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E7F6AD" w14:textId="6BCC360A" w:rsidR="001B7AA3" w:rsidRPr="006F7927" w:rsidRDefault="001B7AA3" w:rsidP="00B27789">
      <w:pPr>
        <w:spacing w:after="0" w:line="240" w:lineRule="auto"/>
        <w:rPr>
          <w:rFonts w:ascii="Calibri" w:hAnsi="Calibri" w:cs="Calibri"/>
          <w:b/>
          <w:color w:val="ED7D31" w:themeColor="accent2"/>
          <w:sz w:val="60"/>
          <w:szCs w:val="60"/>
        </w:rPr>
      </w:pPr>
      <w:r w:rsidRPr="006F7927">
        <w:rPr>
          <w:rFonts w:ascii="Calibri" w:hAnsi="Calibri" w:cs="Calibri"/>
          <w:b/>
          <w:bCs/>
          <w:color w:val="ED7D31" w:themeColor="accent2"/>
          <w:sz w:val="60"/>
          <w:szCs w:val="60"/>
        </w:rPr>
        <w:t xml:space="preserve">ZMĚNA č. </w:t>
      </w:r>
      <w:r w:rsidR="00CA535B" w:rsidRPr="006F7927">
        <w:rPr>
          <w:rFonts w:ascii="Calibri" w:hAnsi="Calibri" w:cs="Calibri"/>
          <w:b/>
          <w:bCs/>
          <w:color w:val="ED7D31" w:themeColor="accent2"/>
          <w:sz w:val="60"/>
          <w:szCs w:val="60"/>
        </w:rPr>
        <w:t>5</w:t>
      </w:r>
      <w:r w:rsidRPr="006F7927">
        <w:rPr>
          <w:rFonts w:ascii="Calibri" w:hAnsi="Calibri" w:cs="Calibri"/>
          <w:b/>
          <w:bCs/>
          <w:color w:val="ED7D31" w:themeColor="accent2"/>
          <w:sz w:val="60"/>
          <w:szCs w:val="60"/>
        </w:rPr>
        <w:t xml:space="preserve"> ÚZEMNÍHO PLÁNU </w:t>
      </w:r>
      <w:r w:rsidR="00D001E2" w:rsidRPr="006F7927">
        <w:rPr>
          <w:rFonts w:ascii="Calibri" w:hAnsi="Calibri" w:cs="Calibri"/>
          <w:b/>
          <w:bCs/>
          <w:color w:val="ED7D31" w:themeColor="accent2"/>
          <w:sz w:val="60"/>
          <w:szCs w:val="60"/>
        </w:rPr>
        <w:t xml:space="preserve">OBCE </w:t>
      </w:r>
      <w:proofErr w:type="gramStart"/>
      <w:r w:rsidR="00D001E2" w:rsidRPr="006F7927">
        <w:rPr>
          <w:rFonts w:ascii="Calibri" w:hAnsi="Calibri" w:cs="Calibri"/>
          <w:b/>
          <w:bCs/>
          <w:color w:val="ED7D31" w:themeColor="accent2"/>
          <w:sz w:val="60"/>
          <w:szCs w:val="60"/>
        </w:rPr>
        <w:t>HOLUBICE - KOZINEC</w:t>
      </w:r>
      <w:proofErr w:type="gramEnd"/>
    </w:p>
    <w:p w14:paraId="4334CF63" w14:textId="77777777" w:rsidR="001B7AA3" w:rsidRPr="006F7927" w:rsidRDefault="001B7AA3" w:rsidP="00E061AB">
      <w:pPr>
        <w:spacing w:before="520" w:after="120" w:line="240" w:lineRule="auto"/>
        <w:rPr>
          <w:rFonts w:cs="Arial"/>
          <w:b/>
          <w:sz w:val="24"/>
          <w:szCs w:val="24"/>
        </w:rPr>
      </w:pPr>
      <w:r w:rsidRPr="006F7927">
        <w:rPr>
          <w:rFonts w:cs="Arial"/>
          <w:b/>
          <w:sz w:val="24"/>
          <w:szCs w:val="24"/>
        </w:rPr>
        <w:t xml:space="preserve">ZADAVATEL: </w:t>
      </w:r>
    </w:p>
    <w:p w14:paraId="5C04EDBE" w14:textId="114E7C57" w:rsidR="001B7AA3" w:rsidRPr="006F7927" w:rsidRDefault="00D001E2" w:rsidP="001B7AA3">
      <w:pPr>
        <w:spacing w:before="120" w:after="120" w:line="240" w:lineRule="auto"/>
        <w:rPr>
          <w:sz w:val="20"/>
          <w:szCs w:val="20"/>
        </w:rPr>
      </w:pPr>
      <w:r w:rsidRPr="006F7927">
        <w:rPr>
          <w:rFonts w:cs="Arial"/>
          <w:b/>
          <w:sz w:val="20"/>
          <w:szCs w:val="20"/>
        </w:rPr>
        <w:t xml:space="preserve">Obec Holubice, </w:t>
      </w:r>
      <w:r w:rsidRPr="006F7927">
        <w:rPr>
          <w:sz w:val="20"/>
          <w:szCs w:val="20"/>
        </w:rPr>
        <w:t>Holubice 175, 252 65 Tursko</w:t>
      </w:r>
    </w:p>
    <w:p w14:paraId="442177A0" w14:textId="28E814F5" w:rsidR="001B7AA3" w:rsidRPr="006F7927" w:rsidRDefault="001B7AA3" w:rsidP="001B7AA3">
      <w:pPr>
        <w:spacing w:before="120" w:after="120" w:line="240" w:lineRule="auto"/>
        <w:rPr>
          <w:rFonts w:cs="Arial"/>
          <w:sz w:val="18"/>
          <w:szCs w:val="18"/>
        </w:rPr>
      </w:pPr>
      <w:r w:rsidRPr="006F7927">
        <w:rPr>
          <w:sz w:val="20"/>
          <w:szCs w:val="20"/>
        </w:rPr>
        <w:t xml:space="preserve">Určený zastupitel: Ing. </w:t>
      </w:r>
      <w:r w:rsidR="00D001E2" w:rsidRPr="006F7927">
        <w:rPr>
          <w:sz w:val="20"/>
          <w:szCs w:val="20"/>
        </w:rPr>
        <w:t>Eva Ježková, starostka obce</w:t>
      </w:r>
    </w:p>
    <w:p w14:paraId="52F71AA7" w14:textId="77777777" w:rsidR="001B7AA3" w:rsidRPr="006F7927" w:rsidRDefault="001B7AA3" w:rsidP="001B7AA3">
      <w:pPr>
        <w:spacing w:before="360" w:after="120" w:line="240" w:lineRule="auto"/>
        <w:rPr>
          <w:rFonts w:cs="Arial"/>
          <w:b/>
          <w:sz w:val="24"/>
          <w:szCs w:val="24"/>
        </w:rPr>
      </w:pPr>
      <w:r w:rsidRPr="006F7927">
        <w:rPr>
          <w:rFonts w:cs="Arial"/>
          <w:b/>
          <w:sz w:val="24"/>
          <w:szCs w:val="24"/>
        </w:rPr>
        <w:t xml:space="preserve">POŘIZOVATEL: </w:t>
      </w:r>
    </w:p>
    <w:p w14:paraId="04D62D95" w14:textId="77777777" w:rsidR="00D001E2" w:rsidRPr="006F7927" w:rsidRDefault="00D001E2" w:rsidP="00D001E2">
      <w:pPr>
        <w:spacing w:before="120" w:after="120" w:line="240" w:lineRule="auto"/>
        <w:rPr>
          <w:sz w:val="20"/>
          <w:szCs w:val="20"/>
        </w:rPr>
      </w:pPr>
      <w:r w:rsidRPr="006F7927">
        <w:rPr>
          <w:rFonts w:cs="Arial"/>
          <w:b/>
          <w:sz w:val="20"/>
          <w:szCs w:val="20"/>
        </w:rPr>
        <w:t xml:space="preserve">Obecní úřad Holubice, </w:t>
      </w:r>
      <w:r w:rsidRPr="006F7927">
        <w:rPr>
          <w:sz w:val="20"/>
          <w:szCs w:val="20"/>
        </w:rPr>
        <w:t>Holubice 175, 252 65 Tursko</w:t>
      </w:r>
    </w:p>
    <w:p w14:paraId="279F70CA" w14:textId="605E3748" w:rsidR="00D001E2" w:rsidRPr="006F7927" w:rsidRDefault="00D001E2" w:rsidP="00D001E2">
      <w:pPr>
        <w:spacing w:before="120" w:after="120" w:line="240" w:lineRule="auto"/>
        <w:rPr>
          <w:rFonts w:cs="Arial"/>
          <w:sz w:val="18"/>
          <w:szCs w:val="18"/>
        </w:rPr>
      </w:pPr>
      <w:r w:rsidRPr="006F7927">
        <w:rPr>
          <w:rFonts w:cs="Arial"/>
          <w:sz w:val="20"/>
          <w:szCs w:val="20"/>
        </w:rPr>
        <w:t xml:space="preserve">Oprávněná úřední osoba pořizovatele: </w:t>
      </w:r>
      <w:r w:rsidR="00EA3E8C" w:rsidRPr="006F7927">
        <w:rPr>
          <w:sz w:val="20"/>
          <w:szCs w:val="20"/>
        </w:rPr>
        <w:t>Ing. Eva Ježková</w:t>
      </w:r>
      <w:r w:rsidRPr="006F7927">
        <w:rPr>
          <w:sz w:val="20"/>
          <w:szCs w:val="20"/>
        </w:rPr>
        <w:t>, starostka obce</w:t>
      </w:r>
    </w:p>
    <w:p w14:paraId="100D2EC1" w14:textId="6CAB4692" w:rsidR="001B7AA3" w:rsidRPr="006F7927" w:rsidRDefault="00D001E2" w:rsidP="00D001E2">
      <w:pPr>
        <w:spacing w:before="120" w:after="120" w:line="240" w:lineRule="auto"/>
        <w:rPr>
          <w:rFonts w:cs="Arial"/>
          <w:sz w:val="20"/>
          <w:szCs w:val="20"/>
        </w:rPr>
      </w:pPr>
      <w:r w:rsidRPr="006F7927">
        <w:rPr>
          <w:rFonts w:cs="Arial"/>
          <w:sz w:val="20"/>
          <w:szCs w:val="20"/>
        </w:rPr>
        <w:t xml:space="preserve">Obecní úřad Holubice si zajišťuje dle ustanovení § 6 odst. 2 zákona č. 183/2006 Sb., o územním plánování a stavebním řádu, kvalifikační požadavky pro výkon územně plánovací činnosti podle § 24 tohoto zákona prostřednictvím smluvního pořizovatele, Mgr. </w:t>
      </w:r>
      <w:r w:rsidR="00EF4421">
        <w:rPr>
          <w:rFonts w:cs="Arial"/>
          <w:sz w:val="20"/>
          <w:szCs w:val="20"/>
        </w:rPr>
        <w:t xml:space="preserve">Bc. </w:t>
      </w:r>
      <w:r w:rsidRPr="006F7927">
        <w:rPr>
          <w:rFonts w:cs="Arial"/>
          <w:sz w:val="20"/>
          <w:szCs w:val="20"/>
        </w:rPr>
        <w:t>Jindřicha Felcmana, Ph.D.</w:t>
      </w:r>
    </w:p>
    <w:p w14:paraId="64C75E21" w14:textId="77777777" w:rsidR="001B7AA3" w:rsidRPr="006F7927" w:rsidRDefault="001B7AA3" w:rsidP="00B27789">
      <w:pPr>
        <w:spacing w:before="360" w:after="60" w:line="240" w:lineRule="auto"/>
        <w:rPr>
          <w:rFonts w:cs="Arial"/>
          <w:b/>
          <w:sz w:val="24"/>
          <w:szCs w:val="24"/>
        </w:rPr>
      </w:pPr>
      <w:r w:rsidRPr="006F7927">
        <w:rPr>
          <w:rFonts w:cs="Arial"/>
          <w:b/>
          <w:sz w:val="24"/>
          <w:szCs w:val="24"/>
        </w:rPr>
        <w:t xml:space="preserve">ZPRACOVATEL: </w:t>
      </w:r>
    </w:p>
    <w:p w14:paraId="4F7304C9" w14:textId="77777777" w:rsidR="001B7AA3" w:rsidRPr="006F7927" w:rsidRDefault="00627117" w:rsidP="000160EC">
      <w:pPr>
        <w:spacing w:after="0" w:line="240" w:lineRule="auto"/>
        <w:ind w:left="-482"/>
        <w:rPr>
          <w:b/>
          <w:color w:val="ED7D31"/>
          <w:sz w:val="36"/>
          <w:szCs w:val="36"/>
        </w:rPr>
      </w:pPr>
      <w:r w:rsidRPr="006F7927">
        <w:rPr>
          <w:b/>
          <w:noProof/>
          <w:color w:val="ED7D31"/>
          <w:sz w:val="36"/>
          <w:szCs w:val="36"/>
          <w:lang w:eastAsia="cs-CZ"/>
        </w:rPr>
        <w:drawing>
          <wp:inline distT="0" distB="0" distL="0" distR="0" wp14:anchorId="07776D91" wp14:editId="3D50CEBC">
            <wp:extent cx="2041451" cy="1325634"/>
            <wp:effectExtent l="0" t="0" r="0" b="8255"/>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rotWithShape="1">
                    <a:blip r:embed="rId8">
                      <a:extLst>
                        <a:ext uri="{28A0092B-C50C-407E-A947-70E740481C1C}">
                          <a14:useLocalDpi xmlns:a14="http://schemas.microsoft.com/office/drawing/2010/main" val="0"/>
                        </a:ext>
                      </a:extLst>
                    </a:blip>
                    <a:srcRect t="7688" b="6503"/>
                    <a:stretch/>
                  </pic:blipFill>
                  <pic:spPr bwMode="auto">
                    <a:xfrm>
                      <a:off x="0" y="0"/>
                      <a:ext cx="2071077" cy="1344872"/>
                    </a:xfrm>
                    <a:prstGeom prst="rect">
                      <a:avLst/>
                    </a:prstGeom>
                    <a:noFill/>
                    <a:ln>
                      <a:noFill/>
                    </a:ln>
                    <a:extLst>
                      <a:ext uri="{53640926-AAD7-44D8-BBD7-CCE9431645EC}">
                        <a14:shadowObscured xmlns:a14="http://schemas.microsoft.com/office/drawing/2010/main"/>
                      </a:ext>
                    </a:extLst>
                  </pic:spPr>
                </pic:pic>
              </a:graphicData>
            </a:graphic>
          </wp:inline>
        </w:drawing>
      </w:r>
    </w:p>
    <w:p w14:paraId="0A8B62F9" w14:textId="77777777" w:rsidR="001B7AA3" w:rsidRPr="006F7927" w:rsidRDefault="001B7AA3" w:rsidP="001B7AA3">
      <w:pPr>
        <w:spacing w:before="120" w:after="0" w:line="240" w:lineRule="auto"/>
        <w:ind w:left="2858" w:hanging="2858"/>
        <w:rPr>
          <w:rFonts w:cs="Arial"/>
          <w:b/>
          <w:sz w:val="20"/>
          <w:szCs w:val="20"/>
        </w:rPr>
      </w:pPr>
      <w:r w:rsidRPr="006F7927">
        <w:rPr>
          <w:rFonts w:cs="Arial"/>
          <w:b/>
          <w:sz w:val="20"/>
          <w:szCs w:val="20"/>
        </w:rPr>
        <w:t>Zodpovědná projektantka:</w:t>
      </w:r>
      <w:r w:rsidRPr="006F7927">
        <w:rPr>
          <w:rFonts w:cs="Arial"/>
          <w:b/>
          <w:sz w:val="20"/>
          <w:szCs w:val="20"/>
        </w:rPr>
        <w:tab/>
      </w:r>
      <w:r w:rsidRPr="006F7927">
        <w:rPr>
          <w:rFonts w:cs="Arial"/>
          <w:b/>
          <w:sz w:val="20"/>
          <w:szCs w:val="20"/>
        </w:rPr>
        <w:tab/>
      </w:r>
    </w:p>
    <w:p w14:paraId="206096AB" w14:textId="77777777" w:rsidR="001B7AA3" w:rsidRPr="006F7927" w:rsidRDefault="001B7AA3" w:rsidP="001B7AA3">
      <w:pPr>
        <w:spacing w:before="120" w:after="120" w:line="240" w:lineRule="auto"/>
        <w:ind w:left="2858" w:hanging="2858"/>
        <w:rPr>
          <w:rFonts w:cs="Arial"/>
          <w:sz w:val="18"/>
          <w:szCs w:val="18"/>
        </w:rPr>
      </w:pPr>
      <w:r w:rsidRPr="006F7927">
        <w:rPr>
          <w:rFonts w:cs="Arial"/>
          <w:sz w:val="20"/>
          <w:szCs w:val="20"/>
        </w:rPr>
        <w:t>Ing. arch. Veronika Šindlerová, Ph.D.,</w:t>
      </w:r>
      <w:r w:rsidRPr="006F7927">
        <w:rPr>
          <w:rFonts w:cs="Arial"/>
          <w:b/>
          <w:sz w:val="20"/>
          <w:szCs w:val="20"/>
        </w:rPr>
        <w:t xml:space="preserve"> </w:t>
      </w:r>
      <w:r w:rsidRPr="006F7927">
        <w:rPr>
          <w:rFonts w:cs="Arial"/>
          <w:sz w:val="18"/>
          <w:szCs w:val="18"/>
        </w:rPr>
        <w:t>autorizovaná architektka pro obor architektura, osvědčení ČKA č. 04 019</w:t>
      </w:r>
    </w:p>
    <w:tbl>
      <w:tblPr>
        <w:tblW w:w="10065" w:type="dxa"/>
        <w:tblLayout w:type="fixed"/>
        <w:tblCellMar>
          <w:top w:w="57" w:type="dxa"/>
          <w:left w:w="57" w:type="dxa"/>
          <w:bottom w:w="57" w:type="dxa"/>
          <w:right w:w="57" w:type="dxa"/>
        </w:tblCellMar>
        <w:tblLook w:val="04A0" w:firstRow="1" w:lastRow="0" w:firstColumn="1" w:lastColumn="0" w:noHBand="0" w:noVBand="1"/>
      </w:tblPr>
      <w:tblGrid>
        <w:gridCol w:w="3119"/>
        <w:gridCol w:w="6946"/>
      </w:tblGrid>
      <w:tr w:rsidR="001B7AA3" w:rsidRPr="006F7927" w14:paraId="298843FE" w14:textId="77777777" w:rsidTr="001B7AA3">
        <w:trPr>
          <w:trHeight w:val="2443"/>
        </w:trPr>
        <w:tc>
          <w:tcPr>
            <w:tcW w:w="3119" w:type="dxa"/>
          </w:tcPr>
          <w:p w14:paraId="3480D80B" w14:textId="18732C65" w:rsidR="001B7AA3" w:rsidRPr="006F7927" w:rsidRDefault="00C35626" w:rsidP="001B7AA3">
            <w:pPr>
              <w:spacing w:after="0" w:line="240" w:lineRule="auto"/>
              <w:rPr>
                <w:rFonts w:cs="Arial"/>
                <w:sz w:val="20"/>
                <w:szCs w:val="20"/>
              </w:rPr>
            </w:pPr>
            <w:r w:rsidRPr="006F7927">
              <w:rPr>
                <w:noProof/>
              </w:rPr>
              <mc:AlternateContent>
                <mc:Choice Requires="wps">
                  <w:drawing>
                    <wp:inline distT="0" distB="0" distL="0" distR="0" wp14:anchorId="076F2AFA" wp14:editId="4E1BB81E">
                      <wp:extent cx="1488440" cy="1488440"/>
                      <wp:effectExtent l="5715" t="8255" r="10795" b="8255"/>
                      <wp:docPr id="11" name="Oval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8440" cy="1488440"/>
                              </a:xfrm>
                              <a:prstGeom prst="ellipse">
                                <a:avLst/>
                              </a:prstGeom>
                              <a:solidFill>
                                <a:srgbClr val="FFFFFF"/>
                              </a:solidFill>
                              <a:ln w="6350" cap="rnd">
                                <a:solidFill>
                                  <a:srgbClr val="000000"/>
                                </a:solidFill>
                                <a:prstDash val="sysDot"/>
                                <a:round/>
                                <a:headEnd/>
                                <a:tailEnd/>
                              </a:ln>
                            </wps:spPr>
                            <wps:bodyPr rot="0" vert="horz" wrap="square" lIns="91440" tIns="45720" rIns="91440" bIns="45720" anchor="t" anchorCtr="0" upright="1">
                              <a:noAutofit/>
                            </wps:bodyPr>
                          </wps:wsp>
                        </a:graphicData>
                      </a:graphic>
                    </wp:inline>
                  </w:drawing>
                </mc:Choice>
                <mc:Fallback>
                  <w:pict>
                    <v:oval w14:anchorId="0FB9DCE8" id="Oval 3" o:spid="_x0000_s1026" style="width:117.2pt;height:11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" strokeweight=".5pt">
                      <v:stroke dashstyle="1 1" endcap="round"/>
                      <w10:anchorlock/>
                    </v:oval>
                  </w:pict>
                </mc:Fallback>
              </mc:AlternateContent>
            </w:r>
          </w:p>
        </w:tc>
        <w:tc>
          <w:tcPr>
            <w:tcW w:w="6946" w:type="dxa"/>
          </w:tcPr>
          <w:p w14:paraId="4DECE122" w14:textId="77777777" w:rsidR="001B7AA3" w:rsidRPr="006F7927" w:rsidRDefault="001B7AA3" w:rsidP="001B7AA3">
            <w:pPr>
              <w:spacing w:after="0" w:line="240" w:lineRule="auto"/>
              <w:rPr>
                <w:rFonts w:cs="Arial"/>
                <w:sz w:val="20"/>
                <w:szCs w:val="20"/>
              </w:rPr>
            </w:pPr>
          </w:p>
          <w:p w14:paraId="1385A59A" w14:textId="77777777" w:rsidR="001B7AA3" w:rsidRPr="006F7927" w:rsidRDefault="001B7AA3" w:rsidP="001B7AA3">
            <w:pPr>
              <w:spacing w:after="0" w:line="240" w:lineRule="auto"/>
              <w:rPr>
                <w:rFonts w:cs="Arial"/>
                <w:sz w:val="20"/>
                <w:szCs w:val="20"/>
              </w:rPr>
            </w:pPr>
          </w:p>
          <w:p w14:paraId="092ECD08" w14:textId="77777777" w:rsidR="001B7AA3" w:rsidRPr="006F7927" w:rsidRDefault="001B7AA3" w:rsidP="001B7AA3">
            <w:pPr>
              <w:spacing w:after="0" w:line="240" w:lineRule="auto"/>
              <w:rPr>
                <w:rFonts w:cs="Arial"/>
                <w:sz w:val="20"/>
                <w:szCs w:val="20"/>
              </w:rPr>
            </w:pPr>
          </w:p>
          <w:p w14:paraId="637C5557" w14:textId="77777777" w:rsidR="001B7AA3" w:rsidRPr="006F7927" w:rsidRDefault="001B7AA3" w:rsidP="001B7AA3">
            <w:pPr>
              <w:spacing w:after="0" w:line="240" w:lineRule="auto"/>
              <w:rPr>
                <w:rFonts w:cs="Arial"/>
                <w:sz w:val="20"/>
                <w:szCs w:val="20"/>
              </w:rPr>
            </w:pPr>
          </w:p>
          <w:p w14:paraId="33E2D59B" w14:textId="77777777" w:rsidR="001B7AA3" w:rsidRPr="006F7927" w:rsidRDefault="001B7AA3" w:rsidP="001B7AA3">
            <w:pPr>
              <w:spacing w:after="0" w:line="240" w:lineRule="auto"/>
              <w:rPr>
                <w:rFonts w:cs="Arial"/>
                <w:sz w:val="20"/>
                <w:szCs w:val="20"/>
              </w:rPr>
            </w:pPr>
          </w:p>
          <w:p w14:paraId="20295D79" w14:textId="77777777" w:rsidR="001B7AA3" w:rsidRPr="006F7927" w:rsidRDefault="001B7AA3" w:rsidP="001B7AA3">
            <w:pPr>
              <w:spacing w:after="0" w:line="240" w:lineRule="auto"/>
              <w:rPr>
                <w:rFonts w:cs="Arial"/>
                <w:sz w:val="20"/>
                <w:szCs w:val="20"/>
              </w:rPr>
            </w:pPr>
          </w:p>
          <w:p w14:paraId="6DF3AD57" w14:textId="77777777" w:rsidR="001B7AA3" w:rsidRPr="006F7927" w:rsidRDefault="001B7AA3" w:rsidP="001B7AA3">
            <w:pPr>
              <w:spacing w:after="0" w:line="240" w:lineRule="auto"/>
              <w:rPr>
                <w:rFonts w:cs="Arial"/>
                <w:sz w:val="20"/>
                <w:szCs w:val="20"/>
              </w:rPr>
            </w:pPr>
          </w:p>
          <w:p w14:paraId="384DE043" w14:textId="77777777" w:rsidR="001B7AA3" w:rsidRPr="006F7927" w:rsidRDefault="001B7AA3" w:rsidP="001B7AA3">
            <w:pPr>
              <w:spacing w:after="0" w:line="240" w:lineRule="auto"/>
              <w:rPr>
                <w:rFonts w:cs="Arial"/>
                <w:sz w:val="20"/>
                <w:szCs w:val="20"/>
              </w:rPr>
            </w:pPr>
          </w:p>
          <w:p w14:paraId="1EA13558" w14:textId="77777777" w:rsidR="001B7AA3" w:rsidRPr="006F7927" w:rsidRDefault="001B7AA3" w:rsidP="001B7AA3">
            <w:pPr>
              <w:spacing w:after="0" w:line="240" w:lineRule="auto"/>
              <w:rPr>
                <w:rFonts w:cs="Arial"/>
                <w:noProof/>
                <w:sz w:val="20"/>
                <w:szCs w:val="20"/>
              </w:rPr>
            </w:pPr>
            <w:r w:rsidRPr="006F7927">
              <w:rPr>
                <w:rFonts w:cs="Arial"/>
                <w:sz w:val="20"/>
                <w:szCs w:val="20"/>
              </w:rPr>
              <w:t>…………………………………………………………………………………………………………</w:t>
            </w:r>
          </w:p>
        </w:tc>
      </w:tr>
    </w:tbl>
    <w:p w14:paraId="6BA524A3" w14:textId="77777777" w:rsidR="001B7AA3" w:rsidRPr="006F7927" w:rsidRDefault="001B7AA3" w:rsidP="001B7AA3">
      <w:pPr>
        <w:spacing w:before="120" w:after="0" w:line="240" w:lineRule="auto"/>
        <w:ind w:left="2858" w:right="-284" w:hanging="2858"/>
        <w:rPr>
          <w:rFonts w:cs="Arial"/>
          <w:b/>
          <w:sz w:val="20"/>
          <w:szCs w:val="20"/>
        </w:rPr>
      </w:pPr>
      <w:r w:rsidRPr="006F7927">
        <w:rPr>
          <w:rFonts w:cs="Arial"/>
          <w:b/>
          <w:sz w:val="20"/>
          <w:szCs w:val="20"/>
        </w:rPr>
        <w:t>Autoři:</w:t>
      </w:r>
      <w:r w:rsidRPr="006F7927">
        <w:rPr>
          <w:rFonts w:cs="Arial"/>
          <w:b/>
          <w:sz w:val="20"/>
          <w:szCs w:val="20"/>
        </w:rPr>
        <w:tab/>
      </w:r>
      <w:r w:rsidRPr="006F7927">
        <w:rPr>
          <w:rFonts w:cs="Arial"/>
          <w:b/>
          <w:sz w:val="20"/>
          <w:szCs w:val="20"/>
        </w:rPr>
        <w:tab/>
      </w:r>
    </w:p>
    <w:p w14:paraId="397B785A" w14:textId="77777777" w:rsidR="001B7AA3" w:rsidRPr="006F7927" w:rsidRDefault="001B7AA3" w:rsidP="001B7AA3">
      <w:pPr>
        <w:spacing w:before="120" w:after="120" w:line="240" w:lineRule="auto"/>
        <w:rPr>
          <w:rFonts w:cs="Arial"/>
          <w:sz w:val="20"/>
          <w:szCs w:val="20"/>
        </w:rPr>
      </w:pPr>
      <w:r w:rsidRPr="006F7927">
        <w:rPr>
          <w:rFonts w:cs="Arial"/>
          <w:sz w:val="20"/>
          <w:szCs w:val="20"/>
        </w:rPr>
        <w:t>Ing. arch. Veronika Šindlerová, Ph.D., autorizovaná architektka pro obor architektura (koordinace, urbanismus)</w:t>
      </w:r>
    </w:p>
    <w:p w14:paraId="50D97B95" w14:textId="0EFFA68F" w:rsidR="00EA3E8C" w:rsidRPr="006F7927" w:rsidRDefault="00EA3E8C" w:rsidP="00EA3E8C">
      <w:pPr>
        <w:spacing w:before="120" w:after="120" w:line="240" w:lineRule="auto"/>
        <w:rPr>
          <w:rFonts w:cs="Arial"/>
          <w:sz w:val="20"/>
          <w:szCs w:val="20"/>
        </w:rPr>
      </w:pPr>
      <w:r w:rsidRPr="006F7927">
        <w:rPr>
          <w:rFonts w:cs="Arial"/>
          <w:sz w:val="20"/>
          <w:szCs w:val="20"/>
        </w:rPr>
        <w:t>Ing. Milena Morávková, autorizovaná projektantka územních systémů ekologické stability (ÚSES)</w:t>
      </w:r>
    </w:p>
    <w:p w14:paraId="59D98603" w14:textId="7019315A" w:rsidR="00EA3E8C" w:rsidRPr="006F7927" w:rsidRDefault="00BA630D" w:rsidP="00EA3E8C">
      <w:pPr>
        <w:spacing w:before="120" w:after="120" w:line="240" w:lineRule="auto"/>
        <w:rPr>
          <w:rFonts w:cs="Arial"/>
          <w:sz w:val="20"/>
          <w:szCs w:val="20"/>
        </w:rPr>
      </w:pPr>
      <w:r w:rsidRPr="006F7927">
        <w:rPr>
          <w:rFonts w:cs="Arial"/>
          <w:sz w:val="20"/>
          <w:szCs w:val="20"/>
        </w:rPr>
        <w:t>Ing. Václav Hofman (GIS, technická spolupráce)</w:t>
      </w:r>
    </w:p>
    <w:p w14:paraId="2CEBDBDC" w14:textId="3E2BAF7D" w:rsidR="001B7AA3" w:rsidRPr="006F7927" w:rsidRDefault="00B27789" w:rsidP="001B7AA3">
      <w:pPr>
        <w:spacing w:before="120" w:after="120" w:line="240" w:lineRule="auto"/>
        <w:rPr>
          <w:rFonts w:cs="Arial"/>
          <w:sz w:val="20"/>
          <w:szCs w:val="20"/>
        </w:rPr>
      </w:pPr>
      <w:r w:rsidRPr="006F7927">
        <w:rPr>
          <w:rFonts w:cs="Arial"/>
          <w:sz w:val="20"/>
          <w:szCs w:val="20"/>
        </w:rPr>
        <w:t>Mgr. Bc. Jindřich Felcman, Ph.D. (právní supervize)</w:t>
      </w:r>
    </w:p>
    <w:p w14:paraId="0EADD8D0" w14:textId="29C48FB3" w:rsidR="001B7AA3" w:rsidRPr="006F7927" w:rsidRDefault="001B7AA3" w:rsidP="00E061AB">
      <w:pPr>
        <w:spacing w:before="240" w:after="0" w:line="240" w:lineRule="auto"/>
        <w:ind w:left="2858" w:right="-284" w:hanging="2858"/>
        <w:rPr>
          <w:rFonts w:cs="Arial"/>
          <w:sz w:val="20"/>
          <w:szCs w:val="20"/>
        </w:rPr>
      </w:pPr>
      <w:r w:rsidRPr="006F7927">
        <w:rPr>
          <w:rFonts w:cs="Arial"/>
          <w:b/>
          <w:sz w:val="20"/>
          <w:szCs w:val="20"/>
        </w:rPr>
        <w:t>Datum:</w:t>
      </w:r>
      <w:r w:rsidR="00E061AB" w:rsidRPr="006F7927">
        <w:rPr>
          <w:rFonts w:cs="Arial"/>
          <w:b/>
          <w:sz w:val="20"/>
          <w:szCs w:val="20"/>
        </w:rPr>
        <w:t xml:space="preserve"> </w:t>
      </w:r>
      <w:r w:rsidR="00526A06">
        <w:rPr>
          <w:rFonts w:cs="Arial"/>
          <w:sz w:val="20"/>
          <w:szCs w:val="20"/>
        </w:rPr>
        <w:t>Leden 2022</w:t>
      </w:r>
      <w:r w:rsidR="00526A06" w:rsidRPr="006F7927">
        <w:rPr>
          <w:rFonts w:cs="Arial"/>
          <w:sz w:val="20"/>
          <w:szCs w:val="20"/>
        </w:rPr>
        <w:t xml:space="preserve"> </w:t>
      </w:r>
    </w:p>
    <w:p w14:paraId="3E63681F" w14:textId="77777777" w:rsidR="001B7AA3" w:rsidRPr="006F7927" w:rsidRDefault="001B7AA3" w:rsidP="001B7AA3">
      <w:pPr>
        <w:spacing w:before="120" w:after="120" w:line="240" w:lineRule="auto"/>
        <w:ind w:left="2858" w:right="-284" w:hanging="2858"/>
      </w:pPr>
    </w:p>
    <w:p w14:paraId="069E4ED2" w14:textId="77777777" w:rsidR="001B7AA3" w:rsidRPr="006F7927" w:rsidRDefault="001B7AA3" w:rsidP="001B7AA3">
      <w:pPr>
        <w:spacing w:before="120" w:after="120" w:line="240" w:lineRule="auto"/>
        <w:ind w:left="2858" w:right="-284" w:hanging="2858"/>
      </w:pPr>
    </w:p>
    <w:p w14:paraId="024294CD" w14:textId="77777777" w:rsidR="001B7AA3" w:rsidRPr="006F7927" w:rsidRDefault="001B7AA3" w:rsidP="001B7AA3">
      <w:pPr>
        <w:spacing w:before="120" w:after="120" w:line="240" w:lineRule="auto"/>
        <w:ind w:left="2858" w:right="-284" w:hanging="2858"/>
      </w:pPr>
    </w:p>
    <w:p w14:paraId="4F532D07" w14:textId="77777777" w:rsidR="001B7AA3" w:rsidRPr="006F7927" w:rsidRDefault="001B7AA3" w:rsidP="001B7AA3">
      <w:pPr>
        <w:spacing w:before="120" w:after="120" w:line="240" w:lineRule="auto"/>
        <w:ind w:left="2858" w:right="-284" w:hanging="2858"/>
      </w:pPr>
    </w:p>
    <w:p w14:paraId="44F333FF" w14:textId="77777777" w:rsidR="001B7AA3" w:rsidRPr="006F7927" w:rsidRDefault="001B7AA3" w:rsidP="001B7AA3">
      <w:pPr>
        <w:spacing w:before="120" w:after="120" w:line="240" w:lineRule="auto"/>
        <w:ind w:left="2858" w:right="-284" w:hanging="2858"/>
      </w:pPr>
    </w:p>
    <w:p w14:paraId="411E8EEF" w14:textId="77777777" w:rsidR="001B7AA3" w:rsidRPr="006F7927" w:rsidRDefault="001B7AA3" w:rsidP="001B7AA3">
      <w:pPr>
        <w:spacing w:before="120" w:after="120" w:line="240" w:lineRule="auto"/>
        <w:ind w:left="2858" w:right="-284" w:hanging="2858"/>
      </w:pPr>
    </w:p>
    <w:p w14:paraId="4C5E43BC" w14:textId="77777777" w:rsidR="001B7AA3" w:rsidRPr="006F7927" w:rsidRDefault="001B7AA3" w:rsidP="001B7AA3">
      <w:pPr>
        <w:spacing w:before="120" w:after="120" w:line="240" w:lineRule="auto"/>
        <w:ind w:left="2858" w:right="-284" w:hanging="2858"/>
      </w:pPr>
    </w:p>
    <w:p w14:paraId="57596620" w14:textId="77777777" w:rsidR="001B7AA3" w:rsidRPr="006F7927" w:rsidRDefault="001B7AA3" w:rsidP="001B7AA3">
      <w:pPr>
        <w:spacing w:before="120" w:after="120" w:line="240" w:lineRule="auto"/>
        <w:ind w:left="2858" w:right="-284" w:hanging="2858"/>
      </w:pPr>
    </w:p>
    <w:p w14:paraId="1BAFC9DF" w14:textId="77777777" w:rsidR="001B7AA3" w:rsidRPr="006F7927" w:rsidRDefault="001B7AA3" w:rsidP="001B7AA3">
      <w:pPr>
        <w:spacing w:before="120" w:after="120" w:line="240" w:lineRule="auto"/>
        <w:ind w:left="2858" w:right="-284" w:hanging="2858"/>
      </w:pPr>
    </w:p>
    <w:p w14:paraId="41E0273C" w14:textId="77777777" w:rsidR="001B7AA3" w:rsidRPr="006F7927" w:rsidRDefault="001B7AA3" w:rsidP="001B7AA3">
      <w:pPr>
        <w:spacing w:before="120" w:after="120" w:line="240" w:lineRule="auto"/>
        <w:ind w:left="2858" w:right="-284" w:hanging="2858"/>
      </w:pPr>
    </w:p>
    <w:p w14:paraId="4F4DFD9D" w14:textId="77777777" w:rsidR="001B7AA3" w:rsidRPr="006F7927" w:rsidRDefault="001B7AA3" w:rsidP="001B7AA3">
      <w:pPr>
        <w:spacing w:before="120" w:after="120" w:line="240" w:lineRule="auto"/>
        <w:ind w:left="2858" w:right="-284" w:hanging="2858"/>
      </w:pPr>
    </w:p>
    <w:p w14:paraId="7E07618C" w14:textId="77777777" w:rsidR="001B7AA3" w:rsidRPr="006F7927" w:rsidRDefault="001B7AA3" w:rsidP="001B7AA3">
      <w:pPr>
        <w:spacing w:before="120" w:after="120" w:line="240" w:lineRule="auto"/>
        <w:ind w:left="2858" w:right="-284" w:hanging="2858"/>
      </w:pPr>
    </w:p>
    <w:p w14:paraId="7C363F2D" w14:textId="77777777" w:rsidR="001B7AA3" w:rsidRPr="006F7927" w:rsidRDefault="001B7AA3" w:rsidP="001B7AA3">
      <w:pPr>
        <w:spacing w:before="120" w:after="120" w:line="240" w:lineRule="auto"/>
        <w:ind w:left="2858" w:right="-284" w:hanging="2858"/>
      </w:pPr>
    </w:p>
    <w:p w14:paraId="4822A359" w14:textId="77777777" w:rsidR="001B7AA3" w:rsidRPr="006F7927" w:rsidRDefault="001B7AA3" w:rsidP="001B7AA3">
      <w:pPr>
        <w:spacing w:before="120" w:after="120" w:line="240" w:lineRule="auto"/>
        <w:ind w:left="2858" w:right="-284" w:hanging="2858"/>
      </w:pPr>
    </w:p>
    <w:p w14:paraId="73E16CDD" w14:textId="77777777" w:rsidR="001B7AA3" w:rsidRPr="006F7927" w:rsidRDefault="001B7AA3" w:rsidP="001B7AA3">
      <w:pPr>
        <w:spacing w:before="120" w:after="120" w:line="240" w:lineRule="auto"/>
        <w:ind w:left="2858" w:right="-284" w:hanging="2858"/>
      </w:pPr>
    </w:p>
    <w:p w14:paraId="2A1A4AD4" w14:textId="77777777" w:rsidR="001B7AA3" w:rsidRPr="006F7927" w:rsidRDefault="001B7AA3" w:rsidP="001B7AA3">
      <w:pPr>
        <w:spacing w:before="120" w:after="120" w:line="240" w:lineRule="auto"/>
        <w:ind w:left="2858" w:right="-284" w:hanging="2858"/>
      </w:pPr>
    </w:p>
    <w:p w14:paraId="4DB57A43" w14:textId="77777777" w:rsidR="001B7AA3" w:rsidRPr="006F7927" w:rsidRDefault="001B7AA3" w:rsidP="001B7AA3">
      <w:pPr>
        <w:spacing w:before="120" w:after="120" w:line="240" w:lineRule="auto"/>
        <w:ind w:left="2858" w:right="-284" w:hanging="2858"/>
      </w:pPr>
    </w:p>
    <w:p w14:paraId="46202E9C" w14:textId="77777777" w:rsidR="001B7AA3" w:rsidRPr="006F7927" w:rsidRDefault="001B7AA3" w:rsidP="001B7AA3">
      <w:pPr>
        <w:spacing w:before="120" w:after="120" w:line="240" w:lineRule="auto"/>
        <w:ind w:left="2858" w:right="-284" w:hanging="2858"/>
      </w:pPr>
    </w:p>
    <w:p w14:paraId="5BA90171" w14:textId="77777777" w:rsidR="001B7AA3" w:rsidRPr="006F7927" w:rsidRDefault="001B7AA3" w:rsidP="001B7AA3">
      <w:pPr>
        <w:spacing w:before="120" w:after="120" w:line="240" w:lineRule="auto"/>
        <w:ind w:left="2858" w:right="-284" w:hanging="2858"/>
      </w:pPr>
    </w:p>
    <w:p w14:paraId="7DA94608" w14:textId="77777777" w:rsidR="001B7AA3" w:rsidRPr="006F7927" w:rsidRDefault="001B7AA3" w:rsidP="001B7AA3">
      <w:pPr>
        <w:spacing w:before="120" w:after="120" w:line="240" w:lineRule="auto"/>
        <w:ind w:left="2858" w:right="-284" w:hanging="2858"/>
      </w:pPr>
    </w:p>
    <w:p w14:paraId="61F09604" w14:textId="77777777" w:rsidR="001B7AA3" w:rsidRPr="006F7927" w:rsidRDefault="001B7AA3" w:rsidP="001B7AA3">
      <w:pPr>
        <w:spacing w:before="120" w:after="120" w:line="240" w:lineRule="auto"/>
        <w:ind w:left="2858" w:right="-284" w:hanging="2858"/>
      </w:pPr>
    </w:p>
    <w:p w14:paraId="65B8140F" w14:textId="77777777" w:rsidR="001B7AA3" w:rsidRPr="006F7927" w:rsidRDefault="001B7AA3" w:rsidP="001B7AA3">
      <w:pPr>
        <w:spacing w:before="120" w:after="120" w:line="240" w:lineRule="auto"/>
        <w:ind w:left="2858" w:right="-284" w:hanging="2858"/>
      </w:pPr>
    </w:p>
    <w:p w14:paraId="61E65FE9" w14:textId="77777777" w:rsidR="001B7AA3" w:rsidRPr="006F7927" w:rsidRDefault="001B7AA3" w:rsidP="001B7AA3">
      <w:pPr>
        <w:spacing w:before="120" w:after="120" w:line="240" w:lineRule="auto"/>
        <w:ind w:left="2858" w:right="-284" w:hanging="2858"/>
      </w:pPr>
    </w:p>
    <w:p w14:paraId="5DFA4D07" w14:textId="77777777" w:rsidR="001B7AA3" w:rsidRPr="006F7927" w:rsidRDefault="001B7AA3" w:rsidP="001B7AA3">
      <w:pPr>
        <w:spacing w:before="120" w:after="120" w:line="240" w:lineRule="auto"/>
        <w:ind w:left="2858" w:right="-284" w:hanging="2858"/>
      </w:pPr>
    </w:p>
    <w:p w14:paraId="6669E826" w14:textId="77777777" w:rsidR="001B7AA3" w:rsidRPr="006F7927" w:rsidRDefault="001B7AA3" w:rsidP="001B7AA3">
      <w:pPr>
        <w:spacing w:before="120" w:after="120" w:line="240" w:lineRule="auto"/>
        <w:ind w:left="2858" w:right="-284" w:hanging="2858"/>
      </w:pPr>
    </w:p>
    <w:p w14:paraId="07FBD525" w14:textId="77777777" w:rsidR="001B7AA3" w:rsidRPr="006F7927" w:rsidRDefault="001B7AA3" w:rsidP="001B7AA3">
      <w:pPr>
        <w:spacing w:before="120" w:after="120" w:line="240" w:lineRule="auto"/>
        <w:ind w:left="2858" w:right="-284" w:hanging="2858"/>
      </w:pPr>
    </w:p>
    <w:p w14:paraId="632CB006" w14:textId="77777777" w:rsidR="001B7AA3" w:rsidRPr="006F7927" w:rsidRDefault="001B7AA3" w:rsidP="001B7AA3">
      <w:pPr>
        <w:spacing w:before="120" w:after="120" w:line="240" w:lineRule="auto"/>
        <w:ind w:left="2858" w:right="-284" w:hanging="2858"/>
      </w:pPr>
    </w:p>
    <w:p w14:paraId="4469D03D" w14:textId="77777777" w:rsidR="001B7AA3" w:rsidRPr="006F7927" w:rsidRDefault="001B7AA3" w:rsidP="001B7AA3">
      <w:pPr>
        <w:spacing w:before="120" w:after="120" w:line="240" w:lineRule="auto"/>
        <w:ind w:left="2858" w:right="-284" w:hanging="2858"/>
      </w:pPr>
    </w:p>
    <w:p w14:paraId="2A6689E1" w14:textId="5E00B490" w:rsidR="001B7AA3" w:rsidRPr="006F7927" w:rsidRDefault="001B7AA3" w:rsidP="001B7AA3">
      <w:pPr>
        <w:spacing w:before="120" w:after="120" w:line="240" w:lineRule="auto"/>
        <w:ind w:left="2858" w:right="-284" w:hanging="2858"/>
      </w:pPr>
    </w:p>
    <w:p w14:paraId="5C1BDF6A" w14:textId="3456BCF3" w:rsidR="00CA535B" w:rsidRPr="006F7927" w:rsidRDefault="00CA535B" w:rsidP="001B7AA3">
      <w:pPr>
        <w:spacing w:before="120" w:after="120" w:line="240" w:lineRule="auto"/>
        <w:ind w:left="2858" w:right="-284" w:hanging="2858"/>
      </w:pPr>
    </w:p>
    <w:p w14:paraId="7E9B8F24" w14:textId="30CF4241" w:rsidR="00CA535B" w:rsidRPr="006F7927" w:rsidRDefault="00CA535B" w:rsidP="001B7AA3">
      <w:pPr>
        <w:spacing w:before="120" w:after="120" w:line="240" w:lineRule="auto"/>
        <w:ind w:left="2858" w:right="-284" w:hanging="2858"/>
      </w:pPr>
    </w:p>
    <w:p w14:paraId="1A2D79ED" w14:textId="5DAB496B" w:rsidR="00CA535B" w:rsidRPr="006F7927" w:rsidRDefault="00CA535B" w:rsidP="001B7AA3">
      <w:pPr>
        <w:spacing w:before="120" w:after="120" w:line="240" w:lineRule="auto"/>
        <w:ind w:left="2858" w:right="-284" w:hanging="2858"/>
      </w:pPr>
    </w:p>
    <w:p w14:paraId="0F2C8349" w14:textId="77777777" w:rsidR="00CA535B" w:rsidRPr="006F7927" w:rsidRDefault="00CA535B" w:rsidP="001B7AA3">
      <w:pPr>
        <w:spacing w:before="120" w:after="120" w:line="240" w:lineRule="auto"/>
        <w:ind w:left="2858" w:right="-284" w:hanging="2858"/>
      </w:pPr>
    </w:p>
    <w:p w14:paraId="3AC44EC9" w14:textId="77777777" w:rsidR="001B7AA3" w:rsidRPr="006F7927" w:rsidRDefault="001B7AA3" w:rsidP="001B7AA3">
      <w:pPr>
        <w:spacing w:before="120" w:after="120" w:line="240" w:lineRule="auto"/>
        <w:ind w:left="2858" w:right="-284" w:hanging="2858"/>
      </w:pPr>
    </w:p>
    <w:p w14:paraId="180F4AE4" w14:textId="77777777" w:rsidR="001B7AA3" w:rsidRPr="006F7927" w:rsidRDefault="001B7AA3" w:rsidP="001B7AA3">
      <w:pPr>
        <w:spacing w:before="120" w:after="120" w:line="240" w:lineRule="auto"/>
        <w:ind w:left="2858" w:right="-284" w:hanging="2858"/>
      </w:pPr>
    </w:p>
    <w:p w14:paraId="1DB8C673" w14:textId="77777777" w:rsidR="001B7AA3" w:rsidRPr="006F7927" w:rsidRDefault="001B7AA3" w:rsidP="001B7AA3">
      <w:pPr>
        <w:spacing w:before="120" w:after="120" w:line="240" w:lineRule="auto"/>
        <w:ind w:left="2858" w:right="-284" w:hanging="2858"/>
      </w:pPr>
    </w:p>
    <w:p w14:paraId="54A1F767" w14:textId="74C9905A" w:rsidR="001B7AA3" w:rsidRPr="006F7927" w:rsidRDefault="001B7AA3" w:rsidP="001B7AA3">
      <w:pPr>
        <w:spacing w:before="120" w:after="120" w:line="240" w:lineRule="auto"/>
        <w:ind w:left="2858" w:right="-284" w:hanging="2858"/>
      </w:pPr>
      <w:r w:rsidRPr="006F7927">
        <w:rPr>
          <w:rFonts w:cs="Calibri"/>
          <w:sz w:val="20"/>
          <w:szCs w:val="20"/>
        </w:rPr>
        <w:t>©</w:t>
      </w:r>
      <w:r w:rsidRPr="006F7927">
        <w:rPr>
          <w:rFonts w:cs="Calibri"/>
          <w:color w:val="808080" w:themeColor="background1" w:themeShade="80"/>
          <w:sz w:val="20"/>
          <w:szCs w:val="20"/>
        </w:rPr>
        <w:t xml:space="preserve"> </w:t>
      </w:r>
      <w:proofErr w:type="gramStart"/>
      <w:r w:rsidRPr="006F7927">
        <w:rPr>
          <w:rFonts w:cs="Calibri"/>
          <w:b/>
          <w:bCs/>
          <w:sz w:val="20"/>
          <w:szCs w:val="20"/>
        </w:rPr>
        <w:t xml:space="preserve">šindlerová  </w:t>
      </w:r>
      <w:r w:rsidRPr="006F7927">
        <w:rPr>
          <w:rFonts w:cs="Calibri"/>
          <w:b/>
          <w:bCs/>
          <w:color w:val="ED7D31"/>
          <w:sz w:val="20"/>
          <w:szCs w:val="20"/>
        </w:rPr>
        <w:t>I</w:t>
      </w:r>
      <w:proofErr w:type="gramEnd"/>
      <w:r w:rsidRPr="006F7927">
        <w:rPr>
          <w:rFonts w:cs="Calibri"/>
          <w:b/>
          <w:bCs/>
          <w:sz w:val="20"/>
          <w:szCs w:val="20"/>
        </w:rPr>
        <w:t xml:space="preserve">  felcman, </w:t>
      </w:r>
      <w:r w:rsidRPr="006F7927">
        <w:rPr>
          <w:rFonts w:cs="Calibri"/>
          <w:bCs/>
          <w:sz w:val="20"/>
          <w:szCs w:val="20"/>
        </w:rPr>
        <w:t>20</w:t>
      </w:r>
      <w:r w:rsidR="00456520" w:rsidRPr="006F7927">
        <w:rPr>
          <w:rFonts w:cs="Calibri"/>
          <w:bCs/>
          <w:sz w:val="20"/>
          <w:szCs w:val="20"/>
        </w:rPr>
        <w:t>2</w:t>
      </w:r>
      <w:r w:rsidR="00526A06">
        <w:rPr>
          <w:rFonts w:cs="Calibri"/>
          <w:bCs/>
          <w:sz w:val="20"/>
          <w:szCs w:val="20"/>
        </w:rPr>
        <w:t>2</w:t>
      </w:r>
    </w:p>
    <w:p w14:paraId="649D0B26" w14:textId="77777777" w:rsidR="001B7AA3" w:rsidRPr="006F7927" w:rsidRDefault="001B7AA3" w:rsidP="001B7AA3">
      <w:pPr>
        <w:spacing w:before="120" w:after="120" w:line="240" w:lineRule="auto"/>
        <w:ind w:left="2858" w:right="-284" w:hanging="2858"/>
      </w:pPr>
    </w:p>
    <w:p w14:paraId="77C19DBF" w14:textId="77777777" w:rsidR="001B7AA3" w:rsidRPr="006F7927" w:rsidRDefault="001B7AA3" w:rsidP="001B7AA3">
      <w:pPr>
        <w:spacing w:before="120" w:after="120" w:line="240" w:lineRule="auto"/>
        <w:ind w:left="2858" w:right="-284" w:hanging="2858"/>
      </w:pPr>
    </w:p>
    <w:p w14:paraId="59CDACA2" w14:textId="77777777" w:rsidR="001B7AA3" w:rsidRPr="006F7927" w:rsidRDefault="001B7AA3" w:rsidP="001B7AA3">
      <w:pPr>
        <w:spacing w:before="120" w:after="120" w:line="240" w:lineRule="auto"/>
        <w:ind w:left="2858" w:right="-284" w:hanging="2858"/>
      </w:pPr>
    </w:p>
    <w:p w14:paraId="4264B39E" w14:textId="77777777" w:rsidR="001B7AA3" w:rsidRPr="006F7927" w:rsidRDefault="001B7AA3" w:rsidP="001B7AA3">
      <w:pPr>
        <w:spacing w:before="120" w:after="120" w:line="240" w:lineRule="auto"/>
        <w:ind w:left="2858" w:right="-284" w:hanging="2858"/>
      </w:pPr>
    </w:p>
    <w:p w14:paraId="2C4B9C67" w14:textId="77777777" w:rsidR="001B7AA3" w:rsidRPr="006F7927" w:rsidRDefault="001B7AA3" w:rsidP="001B7AA3">
      <w:pPr>
        <w:spacing w:before="120" w:after="120" w:line="240" w:lineRule="auto"/>
        <w:ind w:left="2858" w:right="-284" w:hanging="2858"/>
      </w:pPr>
    </w:p>
    <w:p w14:paraId="6BBBD363" w14:textId="77777777" w:rsidR="001B7AA3" w:rsidRPr="006F7927" w:rsidRDefault="001B7AA3" w:rsidP="001B7AA3">
      <w:pPr>
        <w:spacing w:before="120" w:after="120" w:line="240" w:lineRule="auto"/>
        <w:ind w:left="2858" w:right="-284" w:hanging="2858"/>
      </w:pPr>
    </w:p>
    <w:p w14:paraId="1FA9711B" w14:textId="77777777" w:rsidR="001B7AA3" w:rsidRPr="006F7927" w:rsidRDefault="001B7AA3" w:rsidP="001B7AA3">
      <w:pPr>
        <w:spacing w:before="120" w:after="120" w:line="240" w:lineRule="auto"/>
        <w:ind w:left="2858" w:right="-284" w:hanging="2858"/>
      </w:pPr>
    </w:p>
    <w:p w14:paraId="4264E144" w14:textId="77777777" w:rsidR="001B7AA3" w:rsidRPr="006F7927" w:rsidRDefault="001B7AA3" w:rsidP="001B7AA3">
      <w:pPr>
        <w:spacing w:before="120" w:after="120" w:line="240" w:lineRule="auto"/>
        <w:ind w:left="2858" w:right="-284" w:hanging="2858"/>
      </w:pPr>
    </w:p>
    <w:p w14:paraId="3322B9FB" w14:textId="77777777" w:rsidR="001B7AA3" w:rsidRPr="006F7927" w:rsidRDefault="001B7AA3" w:rsidP="001B7AA3">
      <w:pPr>
        <w:spacing w:before="120" w:after="120" w:line="240" w:lineRule="auto"/>
        <w:ind w:left="2858" w:right="-284" w:hanging="2858"/>
      </w:pPr>
    </w:p>
    <w:p w14:paraId="5645A893" w14:textId="77777777" w:rsidR="001B7AA3" w:rsidRPr="006F7927" w:rsidRDefault="001B7AA3" w:rsidP="001B7AA3">
      <w:pPr>
        <w:spacing w:before="120" w:after="120" w:line="240" w:lineRule="auto"/>
        <w:ind w:left="2858" w:right="-284" w:hanging="2858"/>
      </w:pPr>
    </w:p>
    <w:p w14:paraId="4960F9CD" w14:textId="77777777" w:rsidR="001B7AA3" w:rsidRPr="006F7927" w:rsidRDefault="001B7AA3" w:rsidP="001B7AA3">
      <w:pPr>
        <w:spacing w:before="120" w:after="120" w:line="240" w:lineRule="auto"/>
        <w:ind w:left="2858" w:right="-284" w:hanging="2858"/>
      </w:pPr>
    </w:p>
    <w:p w14:paraId="285C049E" w14:textId="77777777" w:rsidR="001B7AA3" w:rsidRPr="006F7927" w:rsidRDefault="001B7AA3" w:rsidP="001B7AA3">
      <w:pPr>
        <w:spacing w:before="120" w:after="120" w:line="240" w:lineRule="auto"/>
        <w:ind w:left="2858" w:right="-284" w:hanging="2858"/>
      </w:pPr>
    </w:p>
    <w:p w14:paraId="6D29DE63" w14:textId="77777777" w:rsidR="001B7AA3" w:rsidRPr="006F7927" w:rsidRDefault="001B7AA3" w:rsidP="001B7AA3">
      <w:pPr>
        <w:spacing w:before="120" w:after="120" w:line="240" w:lineRule="auto"/>
        <w:ind w:left="2858" w:right="-284" w:hanging="2858"/>
      </w:pPr>
    </w:p>
    <w:p w14:paraId="7A45769F" w14:textId="77777777" w:rsidR="001B7AA3" w:rsidRPr="006F7927" w:rsidRDefault="001B7AA3" w:rsidP="001B7AA3">
      <w:pPr>
        <w:spacing w:before="120" w:after="120" w:line="240" w:lineRule="auto"/>
        <w:ind w:left="2858" w:right="-284" w:hanging="2858"/>
      </w:pPr>
    </w:p>
    <w:p w14:paraId="55E498F0" w14:textId="77777777" w:rsidR="001B7AA3" w:rsidRPr="006F7927" w:rsidRDefault="001B7AA3" w:rsidP="001B7AA3">
      <w:pPr>
        <w:spacing w:before="120" w:after="120" w:line="240" w:lineRule="auto"/>
        <w:ind w:left="2858" w:right="-284" w:hanging="2858"/>
      </w:pPr>
    </w:p>
    <w:p w14:paraId="3DCC0DAC" w14:textId="77777777" w:rsidR="001B7AA3" w:rsidRPr="006F7927" w:rsidRDefault="001B7AA3" w:rsidP="001B7AA3">
      <w:pPr>
        <w:spacing w:before="120" w:after="120" w:line="240" w:lineRule="auto"/>
        <w:ind w:left="2858" w:right="-284" w:hanging="2858"/>
      </w:pPr>
    </w:p>
    <w:p w14:paraId="58355B32" w14:textId="77777777" w:rsidR="001B7AA3" w:rsidRPr="006F7927" w:rsidRDefault="001B7AA3" w:rsidP="001B7AA3">
      <w:pPr>
        <w:spacing w:before="120" w:after="120" w:line="240" w:lineRule="auto"/>
        <w:ind w:left="2858" w:right="-284" w:hanging="2858"/>
      </w:pPr>
    </w:p>
    <w:p w14:paraId="11F87398" w14:textId="77777777" w:rsidR="001B7AA3" w:rsidRPr="006F7927" w:rsidRDefault="001B7AA3" w:rsidP="001B7AA3">
      <w:pPr>
        <w:spacing w:before="120" w:after="120" w:line="240" w:lineRule="auto"/>
        <w:ind w:left="2858" w:right="-284" w:hanging="2858"/>
      </w:pPr>
    </w:p>
    <w:p w14:paraId="03774D50" w14:textId="77777777" w:rsidR="001B7AA3" w:rsidRPr="006F7927" w:rsidRDefault="001B7AA3" w:rsidP="001B7AA3">
      <w:pPr>
        <w:spacing w:before="120" w:after="120" w:line="240" w:lineRule="auto"/>
        <w:ind w:left="2858" w:right="-284" w:hanging="2858"/>
      </w:pPr>
    </w:p>
    <w:p w14:paraId="12DDA74B" w14:textId="77777777" w:rsidR="001B7AA3" w:rsidRPr="006F7927" w:rsidRDefault="001B7AA3" w:rsidP="001B7AA3">
      <w:pPr>
        <w:spacing w:before="120" w:after="120" w:line="240" w:lineRule="auto"/>
        <w:ind w:left="2858" w:right="-284" w:hanging="2858"/>
      </w:pPr>
    </w:p>
    <w:p w14:paraId="5C67A8AF" w14:textId="77777777" w:rsidR="001B7AA3" w:rsidRPr="006F7927" w:rsidRDefault="001B7AA3" w:rsidP="001B7AA3">
      <w:pPr>
        <w:spacing w:before="120" w:after="120" w:line="240" w:lineRule="auto"/>
        <w:ind w:left="2858" w:right="-284" w:hanging="2858"/>
      </w:pPr>
    </w:p>
    <w:p w14:paraId="0FBF2382" w14:textId="77777777" w:rsidR="001B7AA3" w:rsidRPr="006F7927" w:rsidRDefault="001B7AA3" w:rsidP="001B7AA3">
      <w:pPr>
        <w:spacing w:before="120" w:after="120" w:line="240" w:lineRule="auto"/>
        <w:ind w:left="2858" w:right="-284" w:hanging="2858"/>
      </w:pPr>
    </w:p>
    <w:p w14:paraId="32C1F537" w14:textId="77777777" w:rsidR="001B7AA3" w:rsidRPr="006F7927" w:rsidRDefault="001B7AA3" w:rsidP="001B7AA3">
      <w:pPr>
        <w:spacing w:before="120" w:after="120" w:line="240" w:lineRule="auto"/>
        <w:ind w:left="2858" w:right="-284" w:hanging="2858"/>
      </w:pPr>
    </w:p>
    <w:tbl>
      <w:tblPr>
        <w:tblW w:w="9781" w:type="dxa"/>
        <w:tblBorders>
          <w:bottom w:val="single" w:sz="4" w:space="0" w:color="7F7F7F" w:themeColor="text1" w:themeTint="80"/>
          <w:insideH w:val="single" w:sz="4" w:space="0" w:color="7F7F7F" w:themeColor="text1" w:themeTint="80"/>
        </w:tblBorders>
        <w:tblCellMar>
          <w:top w:w="57" w:type="dxa"/>
          <w:left w:w="57" w:type="dxa"/>
          <w:bottom w:w="57" w:type="dxa"/>
          <w:right w:w="57" w:type="dxa"/>
        </w:tblCellMar>
        <w:tblLook w:val="04A0" w:firstRow="1" w:lastRow="0" w:firstColumn="1" w:lastColumn="0" w:noHBand="0" w:noVBand="1"/>
      </w:tblPr>
      <w:tblGrid>
        <w:gridCol w:w="3479"/>
        <w:gridCol w:w="6302"/>
      </w:tblGrid>
      <w:tr w:rsidR="001B7AA3" w:rsidRPr="006F7927" w14:paraId="66E36A91" w14:textId="77777777" w:rsidTr="001B7AA3">
        <w:tc>
          <w:tcPr>
            <w:tcW w:w="9781" w:type="dxa"/>
            <w:gridSpan w:val="2"/>
            <w:tcBorders>
              <w:bottom w:val="single" w:sz="4" w:space="0" w:color="808080" w:themeColor="background1" w:themeShade="80"/>
            </w:tcBorders>
          </w:tcPr>
          <w:p w14:paraId="55E9014A" w14:textId="77777777" w:rsidR="001B7AA3" w:rsidRPr="006F7927" w:rsidRDefault="001B7AA3" w:rsidP="001B7AA3">
            <w:pPr>
              <w:spacing w:after="0" w:line="240" w:lineRule="auto"/>
              <w:ind w:left="34" w:right="176"/>
              <w:jc w:val="both"/>
              <w:rPr>
                <w:rFonts w:cs="Arial"/>
                <w:b/>
                <w:color w:val="ED7D31" w:themeColor="accent2"/>
                <w:sz w:val="24"/>
                <w:szCs w:val="24"/>
              </w:rPr>
            </w:pPr>
            <w:r w:rsidRPr="006F7927">
              <w:rPr>
                <w:rFonts w:cs="Arial"/>
                <w:b/>
                <w:sz w:val="24"/>
                <w:szCs w:val="24"/>
              </w:rPr>
              <w:t>ZÁZNAM O ÚČINNOSTI</w:t>
            </w:r>
          </w:p>
        </w:tc>
      </w:tr>
      <w:tr w:rsidR="001B7AA3" w:rsidRPr="006F7927" w14:paraId="609A6808" w14:textId="77777777" w:rsidTr="001B7AA3">
        <w:tc>
          <w:tcPr>
            <w:tcW w:w="9781" w:type="dxa"/>
            <w:gridSpan w:val="2"/>
            <w:tcBorders>
              <w:top w:val="single" w:sz="4" w:space="0" w:color="808080" w:themeColor="background1" w:themeShade="80"/>
              <w:bottom w:val="single" w:sz="4" w:space="0" w:color="808080" w:themeColor="background1" w:themeShade="80"/>
            </w:tcBorders>
          </w:tcPr>
          <w:p w14:paraId="3D7C3217" w14:textId="7EE64436" w:rsidR="001B7AA3" w:rsidRPr="006F7927" w:rsidRDefault="001B7AA3" w:rsidP="001B7AA3">
            <w:pPr>
              <w:spacing w:after="0" w:line="240" w:lineRule="auto"/>
              <w:ind w:left="33" w:right="175"/>
              <w:jc w:val="both"/>
              <w:rPr>
                <w:rFonts w:cs="Arial"/>
                <w:sz w:val="18"/>
                <w:szCs w:val="18"/>
              </w:rPr>
            </w:pPr>
            <w:r w:rsidRPr="006F7927">
              <w:rPr>
                <w:rFonts w:cs="Arial"/>
                <w:sz w:val="18"/>
                <w:szCs w:val="18"/>
              </w:rPr>
              <w:t xml:space="preserve">označení orgánu, který </w:t>
            </w:r>
            <w:r w:rsidR="00AC0894" w:rsidRPr="006F7927">
              <w:rPr>
                <w:rFonts w:cs="Arial"/>
                <w:sz w:val="18"/>
                <w:szCs w:val="18"/>
              </w:rPr>
              <w:t xml:space="preserve">změnu </w:t>
            </w:r>
            <w:r w:rsidRPr="006F7927">
              <w:rPr>
                <w:rFonts w:cs="Arial"/>
                <w:sz w:val="18"/>
                <w:szCs w:val="18"/>
              </w:rPr>
              <w:t>územní</w:t>
            </w:r>
            <w:r w:rsidR="00AC0894" w:rsidRPr="006F7927">
              <w:rPr>
                <w:rFonts w:cs="Arial"/>
                <w:sz w:val="18"/>
                <w:szCs w:val="18"/>
              </w:rPr>
              <w:t>ho</w:t>
            </w:r>
            <w:r w:rsidRPr="006F7927">
              <w:rPr>
                <w:rFonts w:cs="Arial"/>
                <w:sz w:val="18"/>
                <w:szCs w:val="18"/>
              </w:rPr>
              <w:t xml:space="preserve"> plán</w:t>
            </w:r>
            <w:r w:rsidR="00AC0894" w:rsidRPr="006F7927">
              <w:rPr>
                <w:rFonts w:cs="Arial"/>
                <w:sz w:val="18"/>
                <w:szCs w:val="18"/>
              </w:rPr>
              <w:t>u</w:t>
            </w:r>
            <w:r w:rsidRPr="006F7927">
              <w:rPr>
                <w:rFonts w:cs="Arial"/>
                <w:sz w:val="18"/>
                <w:szCs w:val="18"/>
              </w:rPr>
              <w:t xml:space="preserve"> vydal</w:t>
            </w:r>
          </w:p>
        </w:tc>
      </w:tr>
      <w:tr w:rsidR="001B7AA3" w:rsidRPr="006F7927" w14:paraId="77B016CB" w14:textId="77777777" w:rsidTr="001B7AA3">
        <w:tc>
          <w:tcPr>
            <w:tcW w:w="9781" w:type="dxa"/>
            <w:gridSpan w:val="2"/>
            <w:tcBorders>
              <w:top w:val="single" w:sz="4" w:space="0" w:color="808080" w:themeColor="background1" w:themeShade="80"/>
              <w:bottom w:val="single" w:sz="4" w:space="0" w:color="808080" w:themeColor="background1" w:themeShade="80"/>
            </w:tcBorders>
          </w:tcPr>
          <w:p w14:paraId="1E95E648" w14:textId="1C2747B1" w:rsidR="001B7AA3" w:rsidRPr="006F7927" w:rsidRDefault="00017797" w:rsidP="001B7AA3">
            <w:pPr>
              <w:spacing w:after="0" w:line="240" w:lineRule="auto"/>
              <w:ind w:left="34" w:right="176"/>
              <w:jc w:val="both"/>
              <w:rPr>
                <w:rFonts w:cs="Arial"/>
                <w:b/>
              </w:rPr>
            </w:pPr>
            <w:r w:rsidRPr="006F7927">
              <w:rPr>
                <w:rFonts w:cs="Arial"/>
                <w:b/>
              </w:rPr>
              <w:t>Zastupitelstvo obce Holubice</w:t>
            </w:r>
          </w:p>
        </w:tc>
      </w:tr>
      <w:tr w:rsidR="001B7AA3" w:rsidRPr="006F7927" w14:paraId="4E7DEADA" w14:textId="77777777" w:rsidTr="001B7AA3">
        <w:tc>
          <w:tcPr>
            <w:tcW w:w="9781" w:type="dxa"/>
            <w:gridSpan w:val="2"/>
            <w:tcBorders>
              <w:top w:val="single" w:sz="4" w:space="0" w:color="808080" w:themeColor="background1" w:themeShade="80"/>
              <w:bottom w:val="single" w:sz="4" w:space="0" w:color="808080" w:themeColor="background1" w:themeShade="80"/>
            </w:tcBorders>
          </w:tcPr>
          <w:p w14:paraId="39676441" w14:textId="77777777" w:rsidR="001B7AA3" w:rsidRPr="006F7927" w:rsidRDefault="001B7AA3" w:rsidP="001B7AA3">
            <w:pPr>
              <w:spacing w:after="0" w:line="240" w:lineRule="auto"/>
              <w:ind w:left="33" w:right="175"/>
              <w:jc w:val="both"/>
              <w:rPr>
                <w:rFonts w:cs="Arial"/>
                <w:sz w:val="18"/>
                <w:szCs w:val="18"/>
              </w:rPr>
            </w:pPr>
            <w:r w:rsidRPr="006F7927">
              <w:rPr>
                <w:rFonts w:cs="Arial"/>
                <w:sz w:val="18"/>
                <w:szCs w:val="18"/>
              </w:rPr>
              <w:t>datum nabytí účinnosti změny územního plánu</w:t>
            </w:r>
          </w:p>
        </w:tc>
      </w:tr>
      <w:tr w:rsidR="001B7AA3" w:rsidRPr="006F7927" w14:paraId="6ADFBFD3" w14:textId="77777777" w:rsidTr="001B7AA3">
        <w:tc>
          <w:tcPr>
            <w:tcW w:w="9781" w:type="dxa"/>
            <w:gridSpan w:val="2"/>
            <w:tcBorders>
              <w:top w:val="single" w:sz="4" w:space="0" w:color="808080" w:themeColor="background1" w:themeShade="80"/>
              <w:bottom w:val="single" w:sz="4" w:space="0" w:color="808080" w:themeColor="background1" w:themeShade="80"/>
            </w:tcBorders>
          </w:tcPr>
          <w:p w14:paraId="4FA793D9" w14:textId="7CA0B28E" w:rsidR="001B7AA3" w:rsidRPr="006F7927" w:rsidRDefault="00C918D4" w:rsidP="001B7AA3">
            <w:pPr>
              <w:tabs>
                <w:tab w:val="left" w:pos="4953"/>
              </w:tabs>
              <w:spacing w:after="0" w:line="240" w:lineRule="auto"/>
              <w:ind w:left="34" w:right="176"/>
              <w:jc w:val="both"/>
              <w:rPr>
                <w:rFonts w:cs="Arial"/>
                <w:b/>
              </w:rPr>
            </w:pPr>
            <w:r w:rsidRPr="00A809CA">
              <w:rPr>
                <w:rFonts w:cs="Arial"/>
                <w:b/>
              </w:rPr>
              <w:t>29. 3. 2022</w:t>
            </w:r>
          </w:p>
        </w:tc>
      </w:tr>
      <w:tr w:rsidR="001B7AA3" w:rsidRPr="006F7927" w14:paraId="32567973" w14:textId="77777777" w:rsidTr="001B7AA3">
        <w:tc>
          <w:tcPr>
            <w:tcW w:w="9781" w:type="dxa"/>
            <w:gridSpan w:val="2"/>
            <w:tcBorders>
              <w:top w:val="single" w:sz="4" w:space="0" w:color="808080" w:themeColor="background1" w:themeShade="80"/>
              <w:bottom w:val="single" w:sz="4" w:space="0" w:color="808080" w:themeColor="background1" w:themeShade="80"/>
            </w:tcBorders>
          </w:tcPr>
          <w:p w14:paraId="24CEF33F" w14:textId="77777777" w:rsidR="001B7AA3" w:rsidRPr="006F7927" w:rsidRDefault="001B7AA3" w:rsidP="001B7AA3">
            <w:pPr>
              <w:spacing w:after="0" w:line="240" w:lineRule="auto"/>
              <w:ind w:left="33" w:right="175"/>
              <w:jc w:val="both"/>
              <w:rPr>
                <w:rFonts w:cs="Arial"/>
                <w:sz w:val="18"/>
                <w:szCs w:val="18"/>
              </w:rPr>
            </w:pPr>
            <w:r w:rsidRPr="006F7927">
              <w:rPr>
                <w:rFonts w:cs="Arial"/>
                <w:sz w:val="18"/>
                <w:szCs w:val="18"/>
              </w:rPr>
              <w:t>jméno a příjmení, funkce oprávněné úřední osoby pořizovatele</w:t>
            </w:r>
          </w:p>
        </w:tc>
      </w:tr>
      <w:tr w:rsidR="001B7AA3" w:rsidRPr="006F7927" w14:paraId="100B4557" w14:textId="77777777" w:rsidTr="001B7AA3">
        <w:tc>
          <w:tcPr>
            <w:tcW w:w="9781" w:type="dxa"/>
            <w:gridSpan w:val="2"/>
            <w:tcBorders>
              <w:top w:val="single" w:sz="4" w:space="0" w:color="808080" w:themeColor="background1" w:themeShade="80"/>
              <w:bottom w:val="single" w:sz="4" w:space="0" w:color="808080" w:themeColor="background1" w:themeShade="80"/>
            </w:tcBorders>
          </w:tcPr>
          <w:p w14:paraId="3A7E0825" w14:textId="3C322502" w:rsidR="001B7AA3" w:rsidRPr="006F7927" w:rsidRDefault="001B7AA3" w:rsidP="001B7AA3">
            <w:pPr>
              <w:spacing w:after="0" w:line="240" w:lineRule="auto"/>
              <w:ind w:left="34" w:right="176"/>
              <w:jc w:val="both"/>
              <w:rPr>
                <w:rFonts w:cs="Arial"/>
                <w:b/>
              </w:rPr>
            </w:pPr>
            <w:r w:rsidRPr="006F7927">
              <w:rPr>
                <w:rFonts w:cs="Arial"/>
                <w:b/>
              </w:rPr>
              <w:t>Ing.</w:t>
            </w:r>
            <w:r w:rsidR="00017797" w:rsidRPr="006F7927">
              <w:rPr>
                <w:rFonts w:cs="Arial"/>
                <w:b/>
              </w:rPr>
              <w:t xml:space="preserve"> Eva Ježková</w:t>
            </w:r>
            <w:r w:rsidR="00017797" w:rsidRPr="006F7927">
              <w:rPr>
                <w:rFonts w:cs="Arial"/>
              </w:rPr>
              <w:t>,</w:t>
            </w:r>
            <w:r w:rsidR="00017797" w:rsidRPr="006F7927">
              <w:rPr>
                <w:rFonts w:cs="Arial"/>
                <w:b/>
              </w:rPr>
              <w:t xml:space="preserve"> </w:t>
            </w:r>
            <w:r w:rsidR="00017797" w:rsidRPr="006F7927">
              <w:rPr>
                <w:rFonts w:cs="Arial"/>
              </w:rPr>
              <w:t>starostka obce Holubice</w:t>
            </w:r>
          </w:p>
        </w:tc>
      </w:tr>
      <w:tr w:rsidR="001B7AA3" w:rsidRPr="006F7927" w14:paraId="2E5289FF" w14:textId="77777777" w:rsidTr="001B7AA3">
        <w:tc>
          <w:tcPr>
            <w:tcW w:w="9781" w:type="dxa"/>
            <w:gridSpan w:val="2"/>
            <w:tcBorders>
              <w:top w:val="single" w:sz="4" w:space="0" w:color="808080" w:themeColor="background1" w:themeShade="80"/>
              <w:bottom w:val="single" w:sz="4" w:space="0" w:color="808080" w:themeColor="background1" w:themeShade="80"/>
            </w:tcBorders>
          </w:tcPr>
          <w:p w14:paraId="1B6FE28A" w14:textId="77777777" w:rsidR="001B7AA3" w:rsidRPr="006F7927" w:rsidRDefault="001B7AA3" w:rsidP="001B7AA3">
            <w:pPr>
              <w:spacing w:after="0" w:line="240" w:lineRule="auto"/>
              <w:ind w:left="33" w:right="175"/>
              <w:jc w:val="both"/>
              <w:rPr>
                <w:rFonts w:cs="Arial"/>
                <w:sz w:val="18"/>
                <w:szCs w:val="18"/>
              </w:rPr>
            </w:pPr>
            <w:r w:rsidRPr="006F7927">
              <w:rPr>
                <w:rFonts w:cs="Arial"/>
                <w:sz w:val="18"/>
                <w:szCs w:val="18"/>
              </w:rPr>
              <w:t>otisk úředního razítka                                               podpis oprávněné úřední osoby pořizovatele</w:t>
            </w:r>
          </w:p>
        </w:tc>
      </w:tr>
      <w:tr w:rsidR="001B7AA3" w:rsidRPr="006F7927" w14:paraId="71EF4B88" w14:textId="77777777" w:rsidTr="001B7AA3">
        <w:tc>
          <w:tcPr>
            <w:tcW w:w="3479" w:type="dxa"/>
            <w:tcBorders>
              <w:top w:val="single" w:sz="4" w:space="0" w:color="808080" w:themeColor="background1" w:themeShade="80"/>
              <w:bottom w:val="single" w:sz="4" w:space="0" w:color="808080" w:themeColor="background1" w:themeShade="80"/>
            </w:tcBorders>
          </w:tcPr>
          <w:p w14:paraId="2F84C884" w14:textId="2E99AA9E" w:rsidR="001B7AA3" w:rsidRPr="006F7927" w:rsidRDefault="00C35626" w:rsidP="001B7AA3">
            <w:pPr>
              <w:spacing w:after="0" w:line="240" w:lineRule="auto"/>
              <w:ind w:left="284"/>
              <w:jc w:val="both"/>
              <w:rPr>
                <w:rFonts w:cs="Arial"/>
              </w:rPr>
            </w:pPr>
            <w:r w:rsidRPr="006F7927">
              <w:rPr>
                <w:noProof/>
              </w:rPr>
              <mc:AlternateContent>
                <mc:Choice Requires="wps">
                  <w:drawing>
                    <wp:inline distT="0" distB="0" distL="0" distR="0" wp14:anchorId="2B2E046C" wp14:editId="475F5055">
                      <wp:extent cx="1488440" cy="1488440"/>
                      <wp:effectExtent l="5080" t="11430" r="11430" b="5080"/>
                      <wp:docPr id="4" name="Oval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8440" cy="1488440"/>
                              </a:xfrm>
                              <a:prstGeom prst="ellipse">
                                <a:avLst/>
                              </a:prstGeom>
                              <a:solidFill>
                                <a:srgbClr val="FFFFFF"/>
                              </a:solidFill>
                              <a:ln w="6350" cap="rnd">
                                <a:solidFill>
                                  <a:srgbClr val="000000"/>
                                </a:solidFill>
                                <a:prstDash val="sysDot"/>
                                <a:round/>
                                <a:headEnd/>
                                <a:tailEnd/>
                              </a:ln>
                            </wps:spPr>
                            <wps:bodyPr rot="0" vert="horz" wrap="square" lIns="91440" tIns="45720" rIns="91440" bIns="45720" anchor="t" anchorCtr="0" upright="1">
                              <a:noAutofit/>
                            </wps:bodyPr>
                          </wps:wsp>
                        </a:graphicData>
                      </a:graphic>
                    </wp:inline>
                  </w:drawing>
                </mc:Choice>
                <mc:Fallback>
                  <w:pict>
                    <v:oval w14:anchorId="018AE77B" id="Oval 11" o:spid="_x0000_s1026" style="width:117.2pt;height:11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" strokeweight=".5pt">
                      <v:stroke dashstyle="1 1" endcap="round"/>
                      <w10:anchorlock/>
                    </v:oval>
                  </w:pict>
                </mc:Fallback>
              </mc:AlternateContent>
            </w:r>
          </w:p>
        </w:tc>
        <w:tc>
          <w:tcPr>
            <w:tcW w:w="6302" w:type="dxa"/>
            <w:tcBorders>
              <w:top w:val="single" w:sz="4" w:space="0" w:color="808080" w:themeColor="background1" w:themeShade="80"/>
              <w:bottom w:val="single" w:sz="4" w:space="0" w:color="808080" w:themeColor="background1" w:themeShade="80"/>
            </w:tcBorders>
          </w:tcPr>
          <w:p w14:paraId="140D315E" w14:textId="77777777" w:rsidR="001B7AA3" w:rsidRPr="006F7927" w:rsidRDefault="001B7AA3" w:rsidP="001B7AA3">
            <w:pPr>
              <w:spacing w:after="0" w:line="240" w:lineRule="auto"/>
              <w:jc w:val="both"/>
              <w:rPr>
                <w:rFonts w:cs="Arial"/>
              </w:rPr>
            </w:pPr>
          </w:p>
          <w:p w14:paraId="592BAC94" w14:textId="77777777" w:rsidR="001B7AA3" w:rsidRPr="006F7927" w:rsidRDefault="001B7AA3" w:rsidP="001B7AA3">
            <w:pPr>
              <w:spacing w:after="0" w:line="240" w:lineRule="auto"/>
              <w:jc w:val="both"/>
              <w:rPr>
                <w:rFonts w:cs="Arial"/>
              </w:rPr>
            </w:pPr>
          </w:p>
          <w:p w14:paraId="7B8883E7" w14:textId="77777777" w:rsidR="001B7AA3" w:rsidRPr="006F7927" w:rsidRDefault="001B7AA3" w:rsidP="001B7AA3">
            <w:pPr>
              <w:spacing w:after="0" w:line="240" w:lineRule="auto"/>
              <w:jc w:val="both"/>
              <w:rPr>
                <w:rFonts w:cs="Arial"/>
              </w:rPr>
            </w:pPr>
          </w:p>
          <w:p w14:paraId="3F392277" w14:textId="77777777" w:rsidR="001B7AA3" w:rsidRPr="006F7927" w:rsidRDefault="001B7AA3" w:rsidP="001B7AA3">
            <w:pPr>
              <w:spacing w:after="0" w:line="240" w:lineRule="auto"/>
              <w:jc w:val="both"/>
              <w:rPr>
                <w:rFonts w:cs="Arial"/>
              </w:rPr>
            </w:pPr>
          </w:p>
          <w:p w14:paraId="0DEBF84A" w14:textId="77777777" w:rsidR="001B7AA3" w:rsidRPr="006F7927" w:rsidRDefault="001B7AA3" w:rsidP="001B7AA3">
            <w:pPr>
              <w:spacing w:after="0" w:line="240" w:lineRule="auto"/>
              <w:jc w:val="both"/>
              <w:rPr>
                <w:rFonts w:cs="Arial"/>
              </w:rPr>
            </w:pPr>
          </w:p>
          <w:p w14:paraId="30A0E62E" w14:textId="77777777" w:rsidR="001B7AA3" w:rsidRPr="006F7927" w:rsidRDefault="001B7AA3" w:rsidP="001B7AA3">
            <w:pPr>
              <w:spacing w:after="0" w:line="240" w:lineRule="auto"/>
              <w:jc w:val="both"/>
              <w:rPr>
                <w:rFonts w:cs="Arial"/>
              </w:rPr>
            </w:pPr>
          </w:p>
          <w:p w14:paraId="27AB4E80" w14:textId="77777777" w:rsidR="001B7AA3" w:rsidRPr="006F7927" w:rsidRDefault="001B7AA3" w:rsidP="001B7AA3">
            <w:pPr>
              <w:spacing w:after="0" w:line="240" w:lineRule="auto"/>
              <w:jc w:val="both"/>
              <w:rPr>
                <w:rFonts w:cs="Arial"/>
              </w:rPr>
            </w:pPr>
            <w:r w:rsidRPr="006F7927">
              <w:rPr>
                <w:rFonts w:cs="Arial"/>
              </w:rPr>
              <w:t>…………………………………………………………………………</w:t>
            </w:r>
          </w:p>
        </w:tc>
      </w:tr>
    </w:tbl>
    <w:p w14:paraId="48974163" w14:textId="6AC297CA" w:rsidR="00C62180" w:rsidRPr="006F7927" w:rsidRDefault="00C62180" w:rsidP="00C62180">
      <w:pPr>
        <w:pageBreakBefore/>
        <w:spacing w:before="360" w:after="240" w:line="240" w:lineRule="auto"/>
        <w:jc w:val="both"/>
        <w:outlineLvl w:val="0"/>
        <w:rPr>
          <w:rFonts w:cs="Arial"/>
          <w:b/>
          <w:bCs/>
          <w:color w:val="ED7D31" w:themeColor="accent2"/>
          <w:spacing w:val="40"/>
          <w:kern w:val="32"/>
          <w:sz w:val="36"/>
          <w:szCs w:val="32"/>
          <w:lang w:eastAsia="cs-CZ"/>
        </w:rPr>
      </w:pPr>
      <w:r w:rsidRPr="006F7927">
        <w:rPr>
          <w:rFonts w:cs="Arial"/>
          <w:b/>
          <w:bCs/>
          <w:color w:val="ED7D31" w:themeColor="accent2"/>
          <w:spacing w:val="40"/>
          <w:kern w:val="32"/>
          <w:sz w:val="36"/>
          <w:szCs w:val="32"/>
          <w:lang w:eastAsia="cs-CZ"/>
        </w:rPr>
        <w:lastRenderedPageBreak/>
        <w:t xml:space="preserve">OBSAH DOKUMENTACE </w:t>
      </w:r>
    </w:p>
    <w:p w14:paraId="6DB44BC1" w14:textId="1F3030DD" w:rsidR="00C62180" w:rsidRPr="006F7927" w:rsidRDefault="00C62180" w:rsidP="00C62180">
      <w:pPr>
        <w:keepNext/>
        <w:spacing w:before="360" w:after="120" w:line="240" w:lineRule="auto"/>
        <w:ind w:left="426" w:hanging="426"/>
        <w:jc w:val="both"/>
        <w:outlineLvl w:val="1"/>
        <w:rPr>
          <w:rFonts w:eastAsia="SimSun" w:cs="Arial"/>
          <w:b/>
          <w:bCs/>
          <w:iCs/>
          <w:color w:val="ED7D31" w:themeColor="accent2"/>
          <w:spacing w:val="20"/>
          <w:sz w:val="28"/>
          <w:szCs w:val="28"/>
          <w:lang w:eastAsia="zh-CN"/>
        </w:rPr>
      </w:pPr>
      <w:r w:rsidRPr="006F7927">
        <w:rPr>
          <w:rFonts w:eastAsia="SimSun" w:cs="Arial"/>
          <w:b/>
          <w:bCs/>
          <w:iCs/>
          <w:color w:val="ED7D31" w:themeColor="accent2"/>
          <w:spacing w:val="20"/>
          <w:sz w:val="28"/>
          <w:szCs w:val="28"/>
          <w:lang w:eastAsia="zh-CN"/>
        </w:rPr>
        <w:t>Změna č. 5 ÚP</w:t>
      </w:r>
      <w:r w:rsidR="00017797" w:rsidRPr="006F7927">
        <w:rPr>
          <w:rFonts w:eastAsia="SimSun" w:cs="Arial"/>
          <w:b/>
          <w:bCs/>
          <w:iCs/>
          <w:color w:val="ED7D31" w:themeColor="accent2"/>
          <w:spacing w:val="20"/>
          <w:sz w:val="28"/>
          <w:szCs w:val="28"/>
          <w:lang w:eastAsia="zh-CN"/>
        </w:rPr>
        <w:t>O</w:t>
      </w:r>
      <w:r w:rsidRPr="006F7927">
        <w:rPr>
          <w:rFonts w:eastAsia="SimSun" w:cs="Arial"/>
          <w:b/>
          <w:bCs/>
          <w:iCs/>
          <w:color w:val="ED7D31" w:themeColor="accent2"/>
          <w:spacing w:val="20"/>
          <w:sz w:val="28"/>
          <w:szCs w:val="28"/>
          <w:lang w:eastAsia="zh-CN"/>
        </w:rPr>
        <w:t xml:space="preserve"> </w:t>
      </w:r>
      <w:proofErr w:type="gramStart"/>
      <w:r w:rsidR="00017797" w:rsidRPr="006F7927">
        <w:rPr>
          <w:rFonts w:eastAsia="SimSun" w:cs="Arial"/>
          <w:b/>
          <w:bCs/>
          <w:iCs/>
          <w:color w:val="ED7D31" w:themeColor="accent2"/>
          <w:spacing w:val="20"/>
          <w:sz w:val="28"/>
          <w:szCs w:val="28"/>
          <w:lang w:eastAsia="zh-CN"/>
        </w:rPr>
        <w:t>Holubice - Kozinec</w:t>
      </w:r>
      <w:proofErr w:type="gramEnd"/>
    </w:p>
    <w:p w14:paraId="38CB0E52" w14:textId="68CB55ED" w:rsidR="00C62180" w:rsidRPr="00FF7B1E" w:rsidRDefault="00C62180" w:rsidP="00C62180">
      <w:pPr>
        <w:keepNext/>
        <w:tabs>
          <w:tab w:val="left" w:pos="426"/>
        </w:tabs>
        <w:spacing w:before="360" w:after="120" w:line="240" w:lineRule="auto"/>
        <w:jc w:val="both"/>
        <w:outlineLvl w:val="1"/>
        <w:rPr>
          <w:rFonts w:eastAsia="SimSun" w:cs="Arial"/>
          <w:b/>
          <w:bCs/>
          <w:iCs/>
          <w:color w:val="000000" w:themeColor="text1"/>
          <w:sz w:val="24"/>
          <w:szCs w:val="24"/>
          <w:lang w:eastAsia="zh-CN"/>
        </w:rPr>
      </w:pPr>
      <w:r w:rsidRPr="00FF7B1E">
        <w:rPr>
          <w:rFonts w:eastAsia="SimSun" w:cs="Arial"/>
          <w:b/>
          <w:bCs/>
          <w:iCs/>
          <w:color w:val="000000" w:themeColor="text1"/>
          <w:sz w:val="24"/>
          <w:szCs w:val="24"/>
          <w:lang w:eastAsia="zh-CN"/>
        </w:rPr>
        <w:t>1</w:t>
      </w:r>
      <w:r w:rsidRPr="00FF7B1E">
        <w:rPr>
          <w:rFonts w:eastAsia="SimSun" w:cs="Arial"/>
          <w:b/>
          <w:bCs/>
          <w:iCs/>
          <w:color w:val="000000" w:themeColor="text1"/>
          <w:sz w:val="24"/>
          <w:szCs w:val="24"/>
          <w:lang w:eastAsia="zh-CN"/>
        </w:rPr>
        <w:tab/>
        <w:t>Textová část Změny č. 5 ÚP</w:t>
      </w:r>
      <w:r w:rsidR="00017797" w:rsidRPr="00FF7B1E">
        <w:rPr>
          <w:rFonts w:eastAsia="SimSun" w:cs="Arial"/>
          <w:b/>
          <w:bCs/>
          <w:iCs/>
          <w:color w:val="000000" w:themeColor="text1"/>
          <w:sz w:val="24"/>
          <w:szCs w:val="24"/>
          <w:lang w:eastAsia="zh-CN"/>
        </w:rPr>
        <w:t>O</w:t>
      </w:r>
      <w:r w:rsidRPr="00FF7B1E">
        <w:rPr>
          <w:rFonts w:eastAsia="SimSun" w:cs="Arial"/>
          <w:b/>
          <w:bCs/>
          <w:iCs/>
          <w:color w:val="000000" w:themeColor="text1"/>
          <w:sz w:val="24"/>
          <w:szCs w:val="24"/>
          <w:lang w:eastAsia="zh-CN"/>
        </w:rPr>
        <w:t xml:space="preserve"> </w:t>
      </w:r>
      <w:proofErr w:type="gramStart"/>
      <w:r w:rsidR="00017797" w:rsidRPr="00FF7B1E">
        <w:rPr>
          <w:rFonts w:eastAsia="SimSun" w:cs="Arial"/>
          <w:b/>
          <w:bCs/>
          <w:iCs/>
          <w:color w:val="000000" w:themeColor="text1"/>
          <w:sz w:val="24"/>
          <w:szCs w:val="24"/>
          <w:lang w:eastAsia="zh-CN"/>
        </w:rPr>
        <w:t>Holubice - Kozinec</w:t>
      </w:r>
      <w:proofErr w:type="gramEnd"/>
      <w:r w:rsidRPr="00FF7B1E">
        <w:rPr>
          <w:rFonts w:eastAsia="SimSun" w:cs="Arial"/>
          <w:b/>
          <w:bCs/>
          <w:iCs/>
          <w:color w:val="000000" w:themeColor="text1"/>
          <w:sz w:val="24"/>
          <w:szCs w:val="24"/>
          <w:lang w:eastAsia="zh-CN"/>
        </w:rPr>
        <w:tab/>
      </w:r>
      <w:r w:rsidRPr="00FF7B1E">
        <w:rPr>
          <w:rFonts w:eastAsia="SimSun" w:cs="Arial"/>
          <w:b/>
          <w:bCs/>
          <w:iCs/>
          <w:color w:val="000000" w:themeColor="text1"/>
          <w:sz w:val="24"/>
          <w:szCs w:val="24"/>
          <w:lang w:eastAsia="zh-CN"/>
        </w:rPr>
        <w:tab/>
      </w:r>
      <w:r w:rsidRPr="00FF7B1E">
        <w:rPr>
          <w:rFonts w:eastAsia="SimSun" w:cs="Arial"/>
          <w:b/>
          <w:bCs/>
          <w:iCs/>
          <w:color w:val="000000" w:themeColor="text1"/>
          <w:sz w:val="24"/>
          <w:szCs w:val="24"/>
          <w:lang w:eastAsia="zh-CN"/>
        </w:rPr>
        <w:tab/>
        <w:t xml:space="preserve">                 </w:t>
      </w:r>
      <w:r w:rsidRPr="00FF7B1E">
        <w:rPr>
          <w:rFonts w:eastAsia="SimSun" w:cs="Arial"/>
          <w:b/>
          <w:bCs/>
          <w:iCs/>
          <w:color w:val="000000" w:themeColor="text1"/>
          <w:sz w:val="24"/>
          <w:szCs w:val="24"/>
          <w:lang w:eastAsia="zh-CN"/>
        </w:rPr>
        <w:tab/>
        <w:t xml:space="preserve">                  5</w:t>
      </w:r>
    </w:p>
    <w:p w14:paraId="60F12625" w14:textId="26C7D26D" w:rsidR="00C62180" w:rsidRPr="00FF7B1E" w:rsidRDefault="00C62180" w:rsidP="00C62180">
      <w:pPr>
        <w:keepNext/>
        <w:tabs>
          <w:tab w:val="left" w:pos="426"/>
        </w:tabs>
        <w:spacing w:before="240" w:after="120" w:line="240" w:lineRule="auto"/>
        <w:jc w:val="both"/>
        <w:outlineLvl w:val="1"/>
        <w:rPr>
          <w:rFonts w:eastAsia="SimSun" w:cs="Arial"/>
          <w:b/>
          <w:bCs/>
          <w:iCs/>
          <w:color w:val="000000" w:themeColor="text1"/>
          <w:sz w:val="24"/>
          <w:szCs w:val="24"/>
          <w:lang w:eastAsia="zh-CN"/>
        </w:rPr>
      </w:pPr>
      <w:r w:rsidRPr="00FF7B1E">
        <w:rPr>
          <w:rFonts w:eastAsia="SimSun" w:cs="Arial"/>
          <w:b/>
          <w:bCs/>
          <w:iCs/>
          <w:color w:val="000000" w:themeColor="text1"/>
          <w:sz w:val="24"/>
          <w:szCs w:val="24"/>
          <w:lang w:eastAsia="zh-CN"/>
        </w:rPr>
        <w:t>2</w:t>
      </w:r>
      <w:r w:rsidRPr="00FF7B1E">
        <w:rPr>
          <w:rFonts w:eastAsia="SimSun" w:cs="Arial"/>
          <w:b/>
          <w:bCs/>
          <w:iCs/>
          <w:color w:val="000000" w:themeColor="text1"/>
          <w:sz w:val="24"/>
          <w:szCs w:val="24"/>
          <w:lang w:eastAsia="zh-CN"/>
        </w:rPr>
        <w:tab/>
        <w:t xml:space="preserve">Grafická část Změny č. 5 </w:t>
      </w:r>
      <w:r w:rsidR="00C8374B" w:rsidRPr="00FF7B1E">
        <w:rPr>
          <w:rFonts w:eastAsia="SimSun" w:cs="Arial"/>
          <w:b/>
          <w:bCs/>
          <w:iCs/>
          <w:color w:val="000000" w:themeColor="text1"/>
          <w:sz w:val="24"/>
          <w:szCs w:val="24"/>
          <w:lang w:eastAsia="zh-CN"/>
        </w:rPr>
        <w:t xml:space="preserve">ÚPO </w:t>
      </w:r>
      <w:proofErr w:type="gramStart"/>
      <w:r w:rsidR="00C8374B" w:rsidRPr="00FF7B1E">
        <w:rPr>
          <w:rFonts w:eastAsia="SimSun" w:cs="Arial"/>
          <w:b/>
          <w:bCs/>
          <w:iCs/>
          <w:color w:val="000000" w:themeColor="text1"/>
          <w:sz w:val="24"/>
          <w:szCs w:val="24"/>
          <w:lang w:eastAsia="zh-CN"/>
        </w:rPr>
        <w:t>Holubice - Kozinec</w:t>
      </w:r>
      <w:proofErr w:type="gramEnd"/>
      <w:r w:rsidRPr="00FF7B1E">
        <w:rPr>
          <w:rFonts w:eastAsia="SimSun" w:cs="Arial"/>
          <w:b/>
          <w:bCs/>
          <w:iCs/>
          <w:color w:val="000000" w:themeColor="text1"/>
          <w:sz w:val="24"/>
          <w:szCs w:val="24"/>
          <w:lang w:eastAsia="zh-CN"/>
        </w:rPr>
        <w:tab/>
      </w:r>
    </w:p>
    <w:p w14:paraId="4392914A" w14:textId="77777777" w:rsidR="003B390A" w:rsidRPr="00FF7B1E" w:rsidRDefault="003B390A" w:rsidP="003B390A">
      <w:pPr>
        <w:tabs>
          <w:tab w:val="left" w:pos="567"/>
        </w:tabs>
        <w:spacing w:after="120" w:line="240" w:lineRule="auto"/>
        <w:ind w:left="1276" w:hanging="851"/>
        <w:rPr>
          <w:rFonts w:cstheme="minorHAnsi"/>
          <w:sz w:val="20"/>
        </w:rPr>
      </w:pPr>
      <w:r w:rsidRPr="00FF7B1E">
        <w:rPr>
          <w:rFonts w:cstheme="minorHAnsi"/>
          <w:sz w:val="20"/>
        </w:rPr>
        <w:t>B.1</w:t>
      </w:r>
      <w:r w:rsidRPr="00FF7B1E">
        <w:rPr>
          <w:rFonts w:cstheme="minorHAnsi"/>
          <w:sz w:val="20"/>
        </w:rPr>
        <w:tab/>
        <w:t>Hlavní výkres: komplexní urbanistický návrh, funkční využití ploch</w:t>
      </w:r>
      <w:r w:rsidRPr="00FF7B1E">
        <w:rPr>
          <w:rFonts w:cstheme="minorHAnsi"/>
          <w:sz w:val="20"/>
        </w:rPr>
        <w:tab/>
      </w:r>
      <w:proofErr w:type="gramStart"/>
      <w:r w:rsidRPr="00FF7B1E">
        <w:rPr>
          <w:rFonts w:cstheme="minorHAnsi"/>
          <w:sz w:val="20"/>
        </w:rPr>
        <w:t>1 :</w:t>
      </w:r>
      <w:proofErr w:type="gramEnd"/>
      <w:r w:rsidRPr="00FF7B1E">
        <w:rPr>
          <w:rFonts w:cstheme="minorHAnsi"/>
          <w:sz w:val="20"/>
        </w:rPr>
        <w:t xml:space="preserve"> 5 000</w:t>
      </w:r>
    </w:p>
    <w:p w14:paraId="68DCA0A4" w14:textId="7EF6B10D" w:rsidR="003B390A" w:rsidRPr="00FF7B1E" w:rsidRDefault="003B390A" w:rsidP="003B390A">
      <w:pPr>
        <w:tabs>
          <w:tab w:val="left" w:pos="567"/>
        </w:tabs>
        <w:spacing w:after="120" w:line="240" w:lineRule="auto"/>
        <w:ind w:left="1276" w:hanging="851"/>
        <w:rPr>
          <w:rFonts w:cstheme="minorHAnsi"/>
          <w:sz w:val="20"/>
        </w:rPr>
      </w:pPr>
      <w:r w:rsidRPr="00FF7B1E">
        <w:rPr>
          <w:rFonts w:cstheme="minorHAnsi"/>
          <w:sz w:val="20"/>
        </w:rPr>
        <w:t>B.2</w:t>
      </w:r>
      <w:r w:rsidRPr="00FF7B1E">
        <w:rPr>
          <w:rFonts w:cstheme="minorHAnsi"/>
          <w:sz w:val="20"/>
        </w:rPr>
        <w:tab/>
        <w:t>Technické vybavení území – doprava</w:t>
      </w:r>
      <w:r w:rsidRPr="00FF7B1E">
        <w:rPr>
          <w:rFonts w:cstheme="minorHAnsi"/>
          <w:sz w:val="20"/>
        </w:rPr>
        <w:tab/>
      </w:r>
      <w:r w:rsidRPr="00FF7B1E">
        <w:rPr>
          <w:rFonts w:cstheme="minorHAnsi"/>
          <w:sz w:val="20"/>
        </w:rPr>
        <w:tab/>
      </w:r>
      <w:r w:rsidRPr="00FF7B1E">
        <w:rPr>
          <w:rFonts w:cstheme="minorHAnsi"/>
          <w:sz w:val="20"/>
        </w:rPr>
        <w:tab/>
      </w:r>
      <w:r w:rsidRPr="00FF7B1E">
        <w:rPr>
          <w:rFonts w:cstheme="minorHAnsi"/>
          <w:sz w:val="20"/>
        </w:rPr>
        <w:tab/>
      </w:r>
      <w:proofErr w:type="gramStart"/>
      <w:r w:rsidRPr="00FF7B1E">
        <w:rPr>
          <w:rFonts w:cstheme="minorHAnsi"/>
          <w:sz w:val="20"/>
        </w:rPr>
        <w:t>1 :</w:t>
      </w:r>
      <w:proofErr w:type="gramEnd"/>
      <w:r w:rsidRPr="00FF7B1E">
        <w:rPr>
          <w:rFonts w:cstheme="minorHAnsi"/>
          <w:sz w:val="20"/>
        </w:rPr>
        <w:t xml:space="preserve"> 5 000</w:t>
      </w:r>
    </w:p>
    <w:p w14:paraId="730BAED5" w14:textId="77777777" w:rsidR="003B390A" w:rsidRPr="00FF7B1E" w:rsidRDefault="003B390A" w:rsidP="003B390A">
      <w:pPr>
        <w:tabs>
          <w:tab w:val="left" w:pos="567"/>
        </w:tabs>
        <w:spacing w:after="120" w:line="240" w:lineRule="auto"/>
        <w:ind w:left="1276" w:hanging="851"/>
        <w:rPr>
          <w:rFonts w:cstheme="minorHAnsi"/>
          <w:sz w:val="20"/>
        </w:rPr>
      </w:pPr>
      <w:r w:rsidRPr="00FF7B1E">
        <w:rPr>
          <w:rFonts w:cstheme="minorHAnsi"/>
          <w:sz w:val="20"/>
        </w:rPr>
        <w:t>B.3</w:t>
      </w:r>
      <w:r w:rsidRPr="00FF7B1E">
        <w:rPr>
          <w:rFonts w:cstheme="minorHAnsi"/>
          <w:sz w:val="20"/>
        </w:rPr>
        <w:tab/>
        <w:t>Technické vybavení území – vodní hospodářství</w:t>
      </w:r>
      <w:r w:rsidRPr="00FF7B1E">
        <w:rPr>
          <w:rFonts w:cstheme="minorHAnsi"/>
          <w:sz w:val="20"/>
        </w:rPr>
        <w:tab/>
      </w:r>
      <w:r w:rsidRPr="00FF7B1E">
        <w:rPr>
          <w:rFonts w:cstheme="minorHAnsi"/>
          <w:sz w:val="20"/>
        </w:rPr>
        <w:tab/>
      </w:r>
      <w:r w:rsidRPr="00FF7B1E">
        <w:rPr>
          <w:rFonts w:cstheme="minorHAnsi"/>
          <w:sz w:val="20"/>
        </w:rPr>
        <w:tab/>
      </w:r>
      <w:proofErr w:type="gramStart"/>
      <w:r w:rsidRPr="00FF7B1E">
        <w:rPr>
          <w:rFonts w:cstheme="minorHAnsi"/>
          <w:sz w:val="20"/>
        </w:rPr>
        <w:t>1 :</w:t>
      </w:r>
      <w:proofErr w:type="gramEnd"/>
      <w:r w:rsidRPr="00FF7B1E">
        <w:rPr>
          <w:rFonts w:cstheme="minorHAnsi"/>
          <w:sz w:val="20"/>
        </w:rPr>
        <w:t xml:space="preserve"> 5 000</w:t>
      </w:r>
    </w:p>
    <w:p w14:paraId="223F19DE" w14:textId="77777777" w:rsidR="003B390A" w:rsidRPr="00FF7B1E" w:rsidRDefault="003B390A" w:rsidP="003B390A">
      <w:pPr>
        <w:tabs>
          <w:tab w:val="left" w:pos="567"/>
        </w:tabs>
        <w:spacing w:after="120" w:line="240" w:lineRule="auto"/>
        <w:ind w:left="1276" w:hanging="851"/>
        <w:rPr>
          <w:rFonts w:cstheme="minorHAnsi"/>
          <w:sz w:val="20"/>
        </w:rPr>
      </w:pPr>
      <w:r w:rsidRPr="00FF7B1E">
        <w:rPr>
          <w:rFonts w:cstheme="minorHAnsi"/>
          <w:sz w:val="20"/>
        </w:rPr>
        <w:t>B.4</w:t>
      </w:r>
      <w:r w:rsidRPr="00FF7B1E">
        <w:rPr>
          <w:rFonts w:cstheme="minorHAnsi"/>
          <w:sz w:val="20"/>
        </w:rPr>
        <w:tab/>
        <w:t>Technické vybavení území – zásobování plynem, energetika, spoje</w:t>
      </w:r>
      <w:r w:rsidRPr="00FF7B1E">
        <w:rPr>
          <w:rFonts w:cstheme="minorHAnsi"/>
          <w:sz w:val="20"/>
        </w:rPr>
        <w:tab/>
      </w:r>
      <w:proofErr w:type="gramStart"/>
      <w:r w:rsidRPr="00FF7B1E">
        <w:rPr>
          <w:rFonts w:cstheme="minorHAnsi"/>
          <w:sz w:val="20"/>
        </w:rPr>
        <w:t>1 :</w:t>
      </w:r>
      <w:proofErr w:type="gramEnd"/>
      <w:r w:rsidRPr="00FF7B1E">
        <w:rPr>
          <w:rFonts w:cstheme="minorHAnsi"/>
          <w:sz w:val="20"/>
        </w:rPr>
        <w:t xml:space="preserve"> 5 000</w:t>
      </w:r>
    </w:p>
    <w:p w14:paraId="69D0101E" w14:textId="77777777" w:rsidR="003B390A" w:rsidRPr="00FF7B1E" w:rsidRDefault="003B390A" w:rsidP="003B390A">
      <w:pPr>
        <w:tabs>
          <w:tab w:val="left" w:pos="567"/>
        </w:tabs>
        <w:spacing w:after="120" w:line="240" w:lineRule="auto"/>
        <w:ind w:left="1276" w:hanging="851"/>
        <w:rPr>
          <w:rFonts w:cstheme="minorHAnsi"/>
          <w:sz w:val="20"/>
        </w:rPr>
      </w:pPr>
      <w:r w:rsidRPr="00FF7B1E">
        <w:rPr>
          <w:rFonts w:cstheme="minorHAnsi"/>
          <w:sz w:val="20"/>
        </w:rPr>
        <w:t>B.5</w:t>
      </w:r>
      <w:r w:rsidRPr="00FF7B1E">
        <w:rPr>
          <w:rFonts w:cstheme="minorHAnsi"/>
          <w:sz w:val="20"/>
        </w:rPr>
        <w:tab/>
        <w:t>Systém ekologické stability území (ÚSES)</w:t>
      </w:r>
      <w:r w:rsidRPr="00FF7B1E">
        <w:rPr>
          <w:rFonts w:cstheme="minorHAnsi"/>
          <w:sz w:val="20"/>
        </w:rPr>
        <w:tab/>
      </w:r>
      <w:r w:rsidRPr="00FF7B1E">
        <w:rPr>
          <w:rFonts w:cstheme="minorHAnsi"/>
          <w:sz w:val="20"/>
        </w:rPr>
        <w:tab/>
      </w:r>
      <w:r w:rsidRPr="00FF7B1E">
        <w:rPr>
          <w:rFonts w:cstheme="minorHAnsi"/>
          <w:sz w:val="20"/>
        </w:rPr>
        <w:tab/>
      </w:r>
      <w:r w:rsidRPr="00FF7B1E">
        <w:rPr>
          <w:rFonts w:cstheme="minorHAnsi"/>
          <w:sz w:val="20"/>
        </w:rPr>
        <w:tab/>
      </w:r>
      <w:proofErr w:type="gramStart"/>
      <w:r w:rsidRPr="00FF7B1E">
        <w:rPr>
          <w:rFonts w:cstheme="minorHAnsi"/>
          <w:sz w:val="20"/>
        </w:rPr>
        <w:t>1 :</w:t>
      </w:r>
      <w:proofErr w:type="gramEnd"/>
      <w:r w:rsidRPr="00FF7B1E">
        <w:rPr>
          <w:rFonts w:cstheme="minorHAnsi"/>
          <w:sz w:val="20"/>
        </w:rPr>
        <w:t xml:space="preserve"> 5 000</w:t>
      </w:r>
    </w:p>
    <w:p w14:paraId="6E07511F" w14:textId="2D24DD32" w:rsidR="003B390A" w:rsidRPr="00FF7B1E" w:rsidRDefault="003B390A" w:rsidP="003B390A">
      <w:pPr>
        <w:tabs>
          <w:tab w:val="left" w:pos="567"/>
        </w:tabs>
        <w:spacing w:after="120" w:line="240" w:lineRule="auto"/>
        <w:ind w:left="1276" w:hanging="851"/>
        <w:rPr>
          <w:rFonts w:cstheme="minorHAnsi"/>
          <w:sz w:val="20"/>
        </w:rPr>
      </w:pPr>
      <w:r w:rsidRPr="00FF7B1E">
        <w:rPr>
          <w:rFonts w:cstheme="minorHAnsi"/>
          <w:sz w:val="20"/>
        </w:rPr>
        <w:t>B.7</w:t>
      </w:r>
      <w:r w:rsidRPr="00FF7B1E">
        <w:rPr>
          <w:rFonts w:cstheme="minorHAnsi"/>
          <w:sz w:val="20"/>
        </w:rPr>
        <w:tab/>
        <w:t>Výkres veřejně prospěšných staveb a opatření</w:t>
      </w:r>
      <w:r w:rsidRPr="00FF7B1E">
        <w:rPr>
          <w:rFonts w:ascii="Calibri" w:hAnsi="Calibri" w:cs="Calibri"/>
        </w:rPr>
        <w:t xml:space="preserve"> </w:t>
      </w:r>
      <w:r w:rsidRPr="00FF7B1E">
        <w:rPr>
          <w:rFonts w:ascii="Calibri" w:hAnsi="Calibri" w:cs="Calibri"/>
        </w:rPr>
        <w:tab/>
      </w:r>
      <w:r w:rsidRPr="00FF7B1E">
        <w:rPr>
          <w:rFonts w:ascii="Calibri" w:hAnsi="Calibri" w:cs="Calibri"/>
        </w:rPr>
        <w:tab/>
      </w:r>
      <w:r w:rsidRPr="00FF7B1E">
        <w:rPr>
          <w:rFonts w:ascii="Calibri" w:hAnsi="Calibri" w:cs="Calibri"/>
        </w:rPr>
        <w:tab/>
      </w:r>
      <w:proofErr w:type="gramStart"/>
      <w:r w:rsidRPr="00FF7B1E">
        <w:rPr>
          <w:rFonts w:cstheme="minorHAnsi"/>
          <w:sz w:val="20"/>
        </w:rPr>
        <w:t>1 :</w:t>
      </w:r>
      <w:proofErr w:type="gramEnd"/>
      <w:r w:rsidRPr="00FF7B1E">
        <w:rPr>
          <w:rFonts w:cstheme="minorHAnsi"/>
          <w:sz w:val="20"/>
        </w:rPr>
        <w:t xml:space="preserve"> 5 000</w:t>
      </w:r>
    </w:p>
    <w:p w14:paraId="5E8E64AE" w14:textId="743CAAFD" w:rsidR="00C62180" w:rsidRPr="00FF7B1E" w:rsidRDefault="00C62180" w:rsidP="00C62180">
      <w:pPr>
        <w:keepNext/>
        <w:spacing w:before="360" w:after="120" w:line="240" w:lineRule="auto"/>
        <w:ind w:left="426" w:hanging="426"/>
        <w:jc w:val="both"/>
        <w:outlineLvl w:val="1"/>
        <w:rPr>
          <w:rFonts w:eastAsia="SimSun" w:cs="Arial"/>
          <w:b/>
          <w:bCs/>
          <w:iCs/>
          <w:color w:val="ED7D31" w:themeColor="accent2"/>
          <w:spacing w:val="20"/>
          <w:sz w:val="28"/>
          <w:szCs w:val="28"/>
          <w:lang w:eastAsia="zh-CN"/>
        </w:rPr>
      </w:pPr>
      <w:bookmarkStart w:id="0" w:name="_Hlk93250213"/>
      <w:r w:rsidRPr="00FF7B1E">
        <w:rPr>
          <w:rFonts w:eastAsia="SimSun" w:cs="Arial"/>
          <w:b/>
          <w:bCs/>
          <w:iCs/>
          <w:color w:val="ED7D31" w:themeColor="accent2"/>
          <w:spacing w:val="20"/>
          <w:sz w:val="28"/>
          <w:szCs w:val="28"/>
          <w:lang w:eastAsia="zh-CN"/>
        </w:rPr>
        <w:t xml:space="preserve">Odůvodnění Změny č. 5 </w:t>
      </w:r>
      <w:r w:rsidR="00017797" w:rsidRPr="00FF7B1E">
        <w:rPr>
          <w:rFonts w:eastAsia="SimSun" w:cs="Arial"/>
          <w:b/>
          <w:bCs/>
          <w:iCs/>
          <w:color w:val="ED7D31" w:themeColor="accent2"/>
          <w:spacing w:val="20"/>
          <w:sz w:val="28"/>
          <w:szCs w:val="28"/>
          <w:lang w:eastAsia="zh-CN"/>
        </w:rPr>
        <w:t xml:space="preserve">ÚPO </w:t>
      </w:r>
      <w:proofErr w:type="gramStart"/>
      <w:r w:rsidR="00017797" w:rsidRPr="00FF7B1E">
        <w:rPr>
          <w:rFonts w:eastAsia="SimSun" w:cs="Arial"/>
          <w:b/>
          <w:bCs/>
          <w:iCs/>
          <w:color w:val="ED7D31" w:themeColor="accent2"/>
          <w:spacing w:val="20"/>
          <w:sz w:val="28"/>
          <w:szCs w:val="28"/>
          <w:lang w:eastAsia="zh-CN"/>
        </w:rPr>
        <w:t>Holubice - Kozinec</w:t>
      </w:r>
      <w:proofErr w:type="gramEnd"/>
    </w:p>
    <w:p w14:paraId="7970A246" w14:textId="77777777" w:rsidR="005174C5" w:rsidRPr="00FF7B1E" w:rsidRDefault="005174C5" w:rsidP="005174C5">
      <w:pPr>
        <w:keepNext/>
        <w:tabs>
          <w:tab w:val="left" w:pos="426"/>
        </w:tabs>
        <w:spacing w:before="360" w:after="120" w:line="240" w:lineRule="auto"/>
        <w:jc w:val="both"/>
        <w:outlineLvl w:val="1"/>
        <w:rPr>
          <w:rFonts w:eastAsia="SimSun" w:cs="Arial"/>
          <w:b/>
          <w:bCs/>
          <w:iCs/>
          <w:color w:val="000000" w:themeColor="text1"/>
          <w:sz w:val="24"/>
          <w:szCs w:val="24"/>
          <w:lang w:eastAsia="zh-CN"/>
        </w:rPr>
      </w:pPr>
      <w:bookmarkStart w:id="1" w:name="_Hlk499760391"/>
      <w:r w:rsidRPr="00FF7B1E">
        <w:rPr>
          <w:rFonts w:eastAsia="SimSun" w:cs="Arial"/>
          <w:b/>
          <w:bCs/>
          <w:iCs/>
          <w:color w:val="000000" w:themeColor="text1"/>
          <w:sz w:val="24"/>
          <w:szCs w:val="24"/>
          <w:lang w:eastAsia="zh-CN"/>
        </w:rPr>
        <w:t>3</w:t>
      </w:r>
      <w:r w:rsidRPr="00FF7B1E">
        <w:rPr>
          <w:rFonts w:eastAsia="SimSun" w:cs="Arial"/>
          <w:b/>
          <w:bCs/>
          <w:iCs/>
          <w:color w:val="000000" w:themeColor="text1"/>
          <w:sz w:val="24"/>
          <w:szCs w:val="24"/>
          <w:lang w:eastAsia="zh-CN"/>
        </w:rPr>
        <w:tab/>
        <w:t xml:space="preserve">Textová část Odůvodnění Změny č. 5 ÚPO </w:t>
      </w:r>
      <w:proofErr w:type="gramStart"/>
      <w:r w:rsidRPr="00FF7B1E">
        <w:rPr>
          <w:rFonts w:eastAsia="SimSun" w:cs="Arial"/>
          <w:b/>
          <w:bCs/>
          <w:iCs/>
          <w:color w:val="000000" w:themeColor="text1"/>
          <w:sz w:val="24"/>
          <w:szCs w:val="24"/>
          <w:lang w:eastAsia="zh-CN"/>
        </w:rPr>
        <w:t>Holubice - Kozinec</w:t>
      </w:r>
      <w:proofErr w:type="gramEnd"/>
      <w:r w:rsidRPr="00FF7B1E">
        <w:rPr>
          <w:rFonts w:eastAsia="SimSun" w:cs="Arial"/>
          <w:b/>
          <w:bCs/>
          <w:iCs/>
          <w:color w:val="000000" w:themeColor="text1"/>
          <w:sz w:val="24"/>
          <w:szCs w:val="24"/>
          <w:lang w:eastAsia="zh-CN"/>
        </w:rPr>
        <w:tab/>
      </w:r>
      <w:r w:rsidRPr="00FF7B1E">
        <w:rPr>
          <w:rFonts w:eastAsia="SimSun" w:cs="Arial"/>
          <w:b/>
          <w:bCs/>
          <w:iCs/>
          <w:color w:val="000000" w:themeColor="text1"/>
          <w:sz w:val="24"/>
          <w:szCs w:val="24"/>
          <w:lang w:eastAsia="zh-CN"/>
        </w:rPr>
        <w:tab/>
        <w:t xml:space="preserve">                             51</w:t>
      </w:r>
    </w:p>
    <w:tbl>
      <w:tblPr>
        <w:tblW w:w="9218" w:type="dxa"/>
        <w:tblInd w:w="421" w:type="dxa"/>
        <w:tblLook w:val="04A0" w:firstRow="1" w:lastRow="0" w:firstColumn="1" w:lastColumn="0" w:noHBand="0" w:noVBand="1"/>
      </w:tblPr>
      <w:tblGrid>
        <w:gridCol w:w="421"/>
        <w:gridCol w:w="8230"/>
        <w:gridCol w:w="567"/>
      </w:tblGrid>
      <w:tr w:rsidR="005174C5" w:rsidRPr="00FF7B1E" w14:paraId="39955A2F" w14:textId="77777777" w:rsidTr="00EF4421">
        <w:tc>
          <w:tcPr>
            <w:tcW w:w="421" w:type="dxa"/>
            <w:tcMar>
              <w:top w:w="57" w:type="dxa"/>
              <w:left w:w="57" w:type="dxa"/>
              <w:bottom w:w="57" w:type="dxa"/>
              <w:right w:w="57" w:type="dxa"/>
            </w:tcMar>
          </w:tcPr>
          <w:p w14:paraId="710E4A2E" w14:textId="77777777" w:rsidR="005174C5" w:rsidRPr="00FF7B1E" w:rsidRDefault="005174C5" w:rsidP="00EF4421">
            <w:pPr>
              <w:spacing w:after="0" w:line="240" w:lineRule="auto"/>
              <w:rPr>
                <w:rFonts w:cs="Calibri"/>
                <w:sz w:val="20"/>
              </w:rPr>
            </w:pPr>
            <w:r w:rsidRPr="00FF7B1E">
              <w:rPr>
                <w:rFonts w:cs="Calibri"/>
                <w:sz w:val="20"/>
              </w:rPr>
              <w:t>A</w:t>
            </w:r>
          </w:p>
        </w:tc>
        <w:tc>
          <w:tcPr>
            <w:tcW w:w="8230" w:type="dxa"/>
            <w:tcMar>
              <w:top w:w="57" w:type="dxa"/>
              <w:left w:w="57" w:type="dxa"/>
              <w:bottom w:w="57" w:type="dxa"/>
              <w:right w:w="57" w:type="dxa"/>
            </w:tcMar>
          </w:tcPr>
          <w:p w14:paraId="4C40BAC6" w14:textId="77777777" w:rsidR="005174C5" w:rsidRPr="00FF7B1E" w:rsidRDefault="005174C5" w:rsidP="00EF4421">
            <w:pPr>
              <w:spacing w:after="0" w:line="240" w:lineRule="auto"/>
              <w:rPr>
                <w:rFonts w:cs="Calibri"/>
                <w:sz w:val="20"/>
              </w:rPr>
            </w:pPr>
            <w:r w:rsidRPr="00FF7B1E">
              <w:rPr>
                <w:rFonts w:cs="Calibri"/>
                <w:sz w:val="20"/>
              </w:rPr>
              <w:t xml:space="preserve">Postup pořízení Změny č. 5 </w:t>
            </w:r>
            <w:r w:rsidRPr="00FF7B1E">
              <w:rPr>
                <w:sz w:val="20"/>
                <w:szCs w:val="20"/>
              </w:rPr>
              <w:t xml:space="preserve">ÚPO </w:t>
            </w:r>
            <w:proofErr w:type="gramStart"/>
            <w:r w:rsidRPr="00FF7B1E">
              <w:rPr>
                <w:sz w:val="20"/>
                <w:szCs w:val="20"/>
              </w:rPr>
              <w:t>Holubice - Kozinec</w:t>
            </w:r>
            <w:proofErr w:type="gramEnd"/>
          </w:p>
        </w:tc>
        <w:tc>
          <w:tcPr>
            <w:tcW w:w="567" w:type="dxa"/>
            <w:tcMar>
              <w:top w:w="57" w:type="dxa"/>
              <w:left w:w="57" w:type="dxa"/>
              <w:bottom w:w="57" w:type="dxa"/>
              <w:right w:w="57" w:type="dxa"/>
            </w:tcMar>
          </w:tcPr>
          <w:p w14:paraId="6A4A25B4" w14:textId="77777777" w:rsidR="005174C5" w:rsidRPr="00FF7B1E" w:rsidRDefault="005174C5" w:rsidP="00EF4421">
            <w:pPr>
              <w:spacing w:after="0" w:line="240" w:lineRule="auto"/>
              <w:jc w:val="right"/>
              <w:rPr>
                <w:rFonts w:cs="Calibri"/>
                <w:sz w:val="20"/>
              </w:rPr>
            </w:pPr>
            <w:r w:rsidRPr="00FF7B1E">
              <w:rPr>
                <w:rFonts w:cs="Calibri"/>
                <w:sz w:val="20"/>
              </w:rPr>
              <w:t>53</w:t>
            </w:r>
          </w:p>
        </w:tc>
      </w:tr>
      <w:tr w:rsidR="005174C5" w:rsidRPr="00FF7B1E" w14:paraId="749B3EFB" w14:textId="77777777" w:rsidTr="00EF4421">
        <w:tc>
          <w:tcPr>
            <w:tcW w:w="421" w:type="dxa"/>
            <w:tcMar>
              <w:top w:w="57" w:type="dxa"/>
              <w:left w:w="57" w:type="dxa"/>
              <w:bottom w:w="57" w:type="dxa"/>
              <w:right w:w="57" w:type="dxa"/>
            </w:tcMar>
          </w:tcPr>
          <w:p w14:paraId="31B19737" w14:textId="77777777" w:rsidR="005174C5" w:rsidRPr="00FF7B1E" w:rsidRDefault="005174C5" w:rsidP="00EF4421">
            <w:pPr>
              <w:spacing w:after="0" w:line="240" w:lineRule="auto"/>
              <w:rPr>
                <w:rFonts w:cs="Calibri"/>
                <w:sz w:val="20"/>
              </w:rPr>
            </w:pPr>
            <w:r w:rsidRPr="00FF7B1E">
              <w:rPr>
                <w:rFonts w:cs="Calibri"/>
                <w:sz w:val="20"/>
              </w:rPr>
              <w:t>B</w:t>
            </w:r>
          </w:p>
        </w:tc>
        <w:tc>
          <w:tcPr>
            <w:tcW w:w="8230" w:type="dxa"/>
            <w:tcMar>
              <w:top w:w="57" w:type="dxa"/>
              <w:left w:w="57" w:type="dxa"/>
              <w:bottom w:w="57" w:type="dxa"/>
              <w:right w:w="57" w:type="dxa"/>
            </w:tcMar>
          </w:tcPr>
          <w:p w14:paraId="0502E02B" w14:textId="77777777" w:rsidR="005174C5" w:rsidRPr="00FF7B1E" w:rsidRDefault="005174C5" w:rsidP="00EF4421">
            <w:pPr>
              <w:spacing w:after="0" w:line="240" w:lineRule="auto"/>
              <w:rPr>
                <w:rFonts w:cs="Calibri"/>
                <w:sz w:val="20"/>
              </w:rPr>
            </w:pPr>
            <w:r w:rsidRPr="00FF7B1E">
              <w:rPr>
                <w:rFonts w:cs="Calibri"/>
                <w:sz w:val="20"/>
              </w:rPr>
              <w:t xml:space="preserve">Vyhodnocení Změny č. 5 </w:t>
            </w:r>
            <w:r w:rsidRPr="00FF7B1E">
              <w:rPr>
                <w:sz w:val="20"/>
                <w:szCs w:val="20"/>
              </w:rPr>
              <w:t xml:space="preserve">ÚPO </w:t>
            </w:r>
            <w:proofErr w:type="gramStart"/>
            <w:r w:rsidRPr="00FF7B1E">
              <w:rPr>
                <w:sz w:val="20"/>
                <w:szCs w:val="20"/>
              </w:rPr>
              <w:t>Holubice - Kozinec</w:t>
            </w:r>
            <w:proofErr w:type="gramEnd"/>
            <w:r w:rsidRPr="00FF7B1E">
              <w:rPr>
                <w:sz w:val="20"/>
                <w:szCs w:val="20"/>
              </w:rPr>
              <w:t xml:space="preserve"> </w:t>
            </w:r>
            <w:r w:rsidRPr="00FF7B1E">
              <w:rPr>
                <w:rFonts w:cs="Calibri"/>
                <w:sz w:val="20"/>
              </w:rPr>
              <w:t>podle § 53 odst. 4 stavebního zákona</w:t>
            </w:r>
          </w:p>
        </w:tc>
        <w:tc>
          <w:tcPr>
            <w:tcW w:w="567" w:type="dxa"/>
            <w:tcMar>
              <w:top w:w="57" w:type="dxa"/>
              <w:left w:w="57" w:type="dxa"/>
              <w:bottom w:w="57" w:type="dxa"/>
              <w:right w:w="57" w:type="dxa"/>
            </w:tcMar>
          </w:tcPr>
          <w:p w14:paraId="5A5E7429" w14:textId="7C611A45" w:rsidR="005174C5" w:rsidRPr="00FF7B1E" w:rsidRDefault="005174C5" w:rsidP="00EF4421">
            <w:pPr>
              <w:tabs>
                <w:tab w:val="left" w:pos="238"/>
                <w:tab w:val="right" w:pos="453"/>
              </w:tabs>
              <w:spacing w:after="0" w:line="240" w:lineRule="auto"/>
              <w:rPr>
                <w:rFonts w:cs="Calibri"/>
                <w:sz w:val="20"/>
              </w:rPr>
            </w:pPr>
            <w:r w:rsidRPr="00FF7B1E">
              <w:rPr>
                <w:rFonts w:cs="Calibri"/>
                <w:sz w:val="20"/>
              </w:rPr>
              <w:tab/>
              <w:t>5</w:t>
            </w:r>
            <w:r w:rsidR="00FF7B1E">
              <w:rPr>
                <w:rFonts w:cs="Calibri"/>
                <w:sz w:val="20"/>
              </w:rPr>
              <w:t>6</w:t>
            </w:r>
          </w:p>
        </w:tc>
      </w:tr>
      <w:tr w:rsidR="005174C5" w:rsidRPr="00FF7B1E" w14:paraId="4498F930" w14:textId="77777777" w:rsidTr="00EF4421">
        <w:tc>
          <w:tcPr>
            <w:tcW w:w="421" w:type="dxa"/>
            <w:tcMar>
              <w:top w:w="57" w:type="dxa"/>
              <w:left w:w="57" w:type="dxa"/>
              <w:bottom w:w="57" w:type="dxa"/>
              <w:right w:w="57" w:type="dxa"/>
            </w:tcMar>
          </w:tcPr>
          <w:p w14:paraId="02CC0738" w14:textId="77777777" w:rsidR="005174C5" w:rsidRPr="00FF7B1E" w:rsidRDefault="005174C5" w:rsidP="00EF4421">
            <w:pPr>
              <w:spacing w:after="0" w:line="240" w:lineRule="auto"/>
              <w:rPr>
                <w:rFonts w:cs="Calibri"/>
                <w:sz w:val="20"/>
              </w:rPr>
            </w:pPr>
            <w:r w:rsidRPr="00FF7B1E">
              <w:rPr>
                <w:rFonts w:cs="Calibri"/>
                <w:sz w:val="20"/>
              </w:rPr>
              <w:t>C</w:t>
            </w:r>
          </w:p>
        </w:tc>
        <w:tc>
          <w:tcPr>
            <w:tcW w:w="8230" w:type="dxa"/>
            <w:tcMar>
              <w:top w:w="57" w:type="dxa"/>
              <w:left w:w="57" w:type="dxa"/>
              <w:bottom w:w="57" w:type="dxa"/>
              <w:right w:w="57" w:type="dxa"/>
            </w:tcMar>
          </w:tcPr>
          <w:p w14:paraId="683D8F56" w14:textId="77777777" w:rsidR="005174C5" w:rsidRPr="00FF7B1E" w:rsidRDefault="005174C5" w:rsidP="00EF4421">
            <w:pPr>
              <w:spacing w:after="0" w:line="240" w:lineRule="auto"/>
              <w:rPr>
                <w:rFonts w:cs="Calibri"/>
                <w:sz w:val="20"/>
              </w:rPr>
            </w:pPr>
            <w:r w:rsidRPr="00FF7B1E">
              <w:rPr>
                <w:rFonts w:cs="Calibri"/>
                <w:sz w:val="20"/>
              </w:rPr>
              <w:t>Zpráva o vyhodnocení vlivů na udržitelný rozvoj území</w:t>
            </w:r>
          </w:p>
        </w:tc>
        <w:tc>
          <w:tcPr>
            <w:tcW w:w="567" w:type="dxa"/>
            <w:tcMar>
              <w:top w:w="57" w:type="dxa"/>
              <w:left w:w="57" w:type="dxa"/>
              <w:bottom w:w="57" w:type="dxa"/>
              <w:right w:w="57" w:type="dxa"/>
            </w:tcMar>
          </w:tcPr>
          <w:p w14:paraId="1CB0C597" w14:textId="2F965B9C" w:rsidR="005174C5" w:rsidRPr="00FF7B1E" w:rsidRDefault="00FF7B1E" w:rsidP="00EF4421">
            <w:pPr>
              <w:spacing w:after="0" w:line="240" w:lineRule="auto"/>
              <w:jc w:val="right"/>
              <w:rPr>
                <w:rFonts w:cs="Calibri"/>
                <w:sz w:val="20"/>
              </w:rPr>
            </w:pPr>
            <w:r>
              <w:rPr>
                <w:rFonts w:cs="Calibri"/>
                <w:sz w:val="20"/>
              </w:rPr>
              <w:t>73</w:t>
            </w:r>
          </w:p>
        </w:tc>
      </w:tr>
      <w:tr w:rsidR="005174C5" w:rsidRPr="00FF7B1E" w14:paraId="4F0BACF3" w14:textId="77777777" w:rsidTr="00EF4421">
        <w:tc>
          <w:tcPr>
            <w:tcW w:w="421" w:type="dxa"/>
            <w:tcMar>
              <w:top w:w="57" w:type="dxa"/>
              <w:left w:w="57" w:type="dxa"/>
              <w:bottom w:w="57" w:type="dxa"/>
              <w:right w:w="57" w:type="dxa"/>
            </w:tcMar>
          </w:tcPr>
          <w:p w14:paraId="3B9C7D48" w14:textId="77777777" w:rsidR="005174C5" w:rsidRPr="00FF7B1E" w:rsidRDefault="005174C5" w:rsidP="00EF4421">
            <w:pPr>
              <w:spacing w:after="0" w:line="240" w:lineRule="auto"/>
              <w:rPr>
                <w:rFonts w:cs="Calibri"/>
                <w:sz w:val="20"/>
              </w:rPr>
            </w:pPr>
            <w:r w:rsidRPr="00FF7B1E">
              <w:rPr>
                <w:rFonts w:cs="Calibri"/>
                <w:sz w:val="20"/>
              </w:rPr>
              <w:t>D</w:t>
            </w:r>
          </w:p>
        </w:tc>
        <w:tc>
          <w:tcPr>
            <w:tcW w:w="8230" w:type="dxa"/>
            <w:tcMar>
              <w:top w:w="57" w:type="dxa"/>
              <w:left w:w="57" w:type="dxa"/>
              <w:bottom w:w="57" w:type="dxa"/>
              <w:right w:w="57" w:type="dxa"/>
            </w:tcMar>
          </w:tcPr>
          <w:p w14:paraId="7D7EFAA2" w14:textId="77777777" w:rsidR="005174C5" w:rsidRPr="00FF7B1E" w:rsidRDefault="005174C5" w:rsidP="00EF4421">
            <w:pPr>
              <w:spacing w:after="0" w:line="240" w:lineRule="auto"/>
              <w:rPr>
                <w:rFonts w:cs="Calibri"/>
                <w:sz w:val="20"/>
              </w:rPr>
            </w:pPr>
            <w:r w:rsidRPr="00FF7B1E">
              <w:rPr>
                <w:rFonts w:cs="Calibri"/>
                <w:sz w:val="20"/>
              </w:rPr>
              <w:t>Vyhodnocení splnění požadavků obsažených v rozhodnutí zastupitelstva</w:t>
            </w:r>
          </w:p>
        </w:tc>
        <w:tc>
          <w:tcPr>
            <w:tcW w:w="567" w:type="dxa"/>
            <w:tcMar>
              <w:top w:w="57" w:type="dxa"/>
              <w:left w:w="57" w:type="dxa"/>
              <w:bottom w:w="57" w:type="dxa"/>
              <w:right w:w="57" w:type="dxa"/>
            </w:tcMar>
          </w:tcPr>
          <w:p w14:paraId="0B6223FF" w14:textId="533804BE" w:rsidR="005174C5" w:rsidRPr="00FF7B1E" w:rsidRDefault="00FF7B1E" w:rsidP="00EF4421">
            <w:pPr>
              <w:spacing w:after="0" w:line="240" w:lineRule="auto"/>
              <w:jc w:val="right"/>
              <w:rPr>
                <w:rFonts w:cs="Calibri"/>
                <w:sz w:val="20"/>
              </w:rPr>
            </w:pPr>
            <w:r>
              <w:rPr>
                <w:rFonts w:cs="Calibri"/>
                <w:sz w:val="20"/>
              </w:rPr>
              <w:t>74</w:t>
            </w:r>
          </w:p>
        </w:tc>
      </w:tr>
      <w:tr w:rsidR="005174C5" w:rsidRPr="00FF7B1E" w14:paraId="580A6EAC" w14:textId="77777777" w:rsidTr="00EF4421">
        <w:tc>
          <w:tcPr>
            <w:tcW w:w="421" w:type="dxa"/>
            <w:tcMar>
              <w:top w:w="57" w:type="dxa"/>
              <w:left w:w="57" w:type="dxa"/>
              <w:bottom w:w="57" w:type="dxa"/>
              <w:right w:w="57" w:type="dxa"/>
            </w:tcMar>
          </w:tcPr>
          <w:p w14:paraId="0DF6D2C7" w14:textId="77777777" w:rsidR="005174C5" w:rsidRPr="00FF7B1E" w:rsidRDefault="005174C5" w:rsidP="00EF4421">
            <w:pPr>
              <w:spacing w:after="0" w:line="240" w:lineRule="auto"/>
              <w:rPr>
                <w:rFonts w:cs="Calibri"/>
                <w:sz w:val="20"/>
              </w:rPr>
            </w:pPr>
            <w:r w:rsidRPr="00FF7B1E">
              <w:rPr>
                <w:rFonts w:cs="Calibri"/>
                <w:sz w:val="20"/>
              </w:rPr>
              <w:t>E</w:t>
            </w:r>
          </w:p>
        </w:tc>
        <w:tc>
          <w:tcPr>
            <w:tcW w:w="8230" w:type="dxa"/>
            <w:tcMar>
              <w:top w:w="57" w:type="dxa"/>
              <w:left w:w="57" w:type="dxa"/>
              <w:bottom w:w="57" w:type="dxa"/>
              <w:right w:w="57" w:type="dxa"/>
            </w:tcMar>
          </w:tcPr>
          <w:p w14:paraId="5100D05E" w14:textId="77777777" w:rsidR="005174C5" w:rsidRPr="00FF7B1E" w:rsidRDefault="005174C5" w:rsidP="00EF4421">
            <w:pPr>
              <w:autoSpaceDE w:val="0"/>
              <w:autoSpaceDN w:val="0"/>
              <w:adjustRightInd w:val="0"/>
              <w:spacing w:after="0" w:line="240" w:lineRule="auto"/>
              <w:rPr>
                <w:rFonts w:cs="Calibri"/>
                <w:sz w:val="20"/>
              </w:rPr>
            </w:pPr>
            <w:r w:rsidRPr="00FF7B1E">
              <w:rPr>
                <w:rFonts w:cs="Calibri"/>
                <w:sz w:val="20"/>
              </w:rPr>
              <w:t>Vyhodnocení koordinace využívání území z hlediska širších vztahů v území</w:t>
            </w:r>
          </w:p>
        </w:tc>
        <w:tc>
          <w:tcPr>
            <w:tcW w:w="567" w:type="dxa"/>
            <w:tcMar>
              <w:top w:w="57" w:type="dxa"/>
              <w:left w:w="57" w:type="dxa"/>
              <w:bottom w:w="57" w:type="dxa"/>
              <w:right w:w="57" w:type="dxa"/>
            </w:tcMar>
          </w:tcPr>
          <w:p w14:paraId="27468935" w14:textId="4B9C0351" w:rsidR="005174C5" w:rsidRPr="00FF7B1E" w:rsidRDefault="005174C5" w:rsidP="00EF4421">
            <w:pPr>
              <w:spacing w:after="0" w:line="240" w:lineRule="auto"/>
              <w:jc w:val="right"/>
              <w:rPr>
                <w:rFonts w:cs="Calibri"/>
                <w:sz w:val="20"/>
              </w:rPr>
            </w:pPr>
            <w:r w:rsidRPr="00FF7B1E">
              <w:rPr>
                <w:rFonts w:cs="Calibri"/>
                <w:sz w:val="20"/>
              </w:rPr>
              <w:t>7</w:t>
            </w:r>
            <w:r w:rsidR="00FF7B1E">
              <w:rPr>
                <w:rFonts w:cs="Calibri"/>
                <w:sz w:val="20"/>
              </w:rPr>
              <w:t>5</w:t>
            </w:r>
          </w:p>
        </w:tc>
      </w:tr>
      <w:tr w:rsidR="005174C5" w:rsidRPr="00FF7B1E" w14:paraId="03B663B9" w14:textId="77777777" w:rsidTr="00EF4421">
        <w:tc>
          <w:tcPr>
            <w:tcW w:w="421" w:type="dxa"/>
            <w:tcMar>
              <w:top w:w="57" w:type="dxa"/>
              <w:left w:w="57" w:type="dxa"/>
              <w:bottom w:w="57" w:type="dxa"/>
              <w:right w:w="57" w:type="dxa"/>
            </w:tcMar>
          </w:tcPr>
          <w:p w14:paraId="2344B412" w14:textId="77777777" w:rsidR="005174C5" w:rsidRPr="00FF7B1E" w:rsidRDefault="005174C5" w:rsidP="00EF4421">
            <w:pPr>
              <w:spacing w:after="0" w:line="240" w:lineRule="auto"/>
              <w:rPr>
                <w:rFonts w:cs="Calibri"/>
                <w:sz w:val="20"/>
              </w:rPr>
            </w:pPr>
            <w:r w:rsidRPr="00FF7B1E">
              <w:rPr>
                <w:rFonts w:cs="Calibri"/>
                <w:sz w:val="20"/>
              </w:rPr>
              <w:t>F</w:t>
            </w:r>
          </w:p>
        </w:tc>
        <w:tc>
          <w:tcPr>
            <w:tcW w:w="8230" w:type="dxa"/>
            <w:tcMar>
              <w:top w:w="57" w:type="dxa"/>
              <w:left w:w="57" w:type="dxa"/>
              <w:bottom w:w="57" w:type="dxa"/>
              <w:right w:w="57" w:type="dxa"/>
            </w:tcMar>
          </w:tcPr>
          <w:p w14:paraId="1DBCEC7C" w14:textId="77777777" w:rsidR="005174C5" w:rsidRPr="00FF7B1E" w:rsidRDefault="005174C5" w:rsidP="00EF4421">
            <w:pPr>
              <w:autoSpaceDE w:val="0"/>
              <w:autoSpaceDN w:val="0"/>
              <w:adjustRightInd w:val="0"/>
              <w:spacing w:after="0" w:line="240" w:lineRule="auto"/>
              <w:rPr>
                <w:rFonts w:cs="Calibri"/>
                <w:sz w:val="20"/>
              </w:rPr>
            </w:pPr>
            <w:r w:rsidRPr="00FF7B1E">
              <w:rPr>
                <w:rFonts w:cs="Calibri"/>
                <w:sz w:val="20"/>
              </w:rPr>
              <w:t>Výčet záležitostí nadmístního významu, které nejsou řešeny v ZÚR</w:t>
            </w:r>
          </w:p>
        </w:tc>
        <w:tc>
          <w:tcPr>
            <w:tcW w:w="567" w:type="dxa"/>
            <w:tcMar>
              <w:top w:w="57" w:type="dxa"/>
              <w:left w:w="57" w:type="dxa"/>
              <w:bottom w:w="57" w:type="dxa"/>
              <w:right w:w="57" w:type="dxa"/>
            </w:tcMar>
          </w:tcPr>
          <w:p w14:paraId="73C911A2" w14:textId="709F4FAF" w:rsidR="005174C5" w:rsidRPr="00FF7B1E" w:rsidRDefault="005174C5" w:rsidP="00EF4421">
            <w:pPr>
              <w:spacing w:after="0" w:line="240" w:lineRule="auto"/>
              <w:jc w:val="right"/>
              <w:rPr>
                <w:rFonts w:cs="Calibri"/>
                <w:sz w:val="20"/>
              </w:rPr>
            </w:pPr>
            <w:r w:rsidRPr="00FF7B1E">
              <w:rPr>
                <w:rFonts w:cs="Calibri"/>
                <w:sz w:val="20"/>
              </w:rPr>
              <w:t>7</w:t>
            </w:r>
            <w:r w:rsidR="00FF7B1E">
              <w:rPr>
                <w:rFonts w:cs="Calibri"/>
                <w:sz w:val="20"/>
              </w:rPr>
              <w:t>6</w:t>
            </w:r>
          </w:p>
        </w:tc>
      </w:tr>
      <w:tr w:rsidR="005174C5" w:rsidRPr="00FF7B1E" w14:paraId="480F99E4" w14:textId="77777777" w:rsidTr="00EF4421">
        <w:tc>
          <w:tcPr>
            <w:tcW w:w="421" w:type="dxa"/>
            <w:tcMar>
              <w:top w:w="57" w:type="dxa"/>
              <w:left w:w="57" w:type="dxa"/>
              <w:bottom w:w="57" w:type="dxa"/>
              <w:right w:w="57" w:type="dxa"/>
            </w:tcMar>
          </w:tcPr>
          <w:p w14:paraId="071C6B08" w14:textId="77777777" w:rsidR="005174C5" w:rsidRPr="00FF7B1E" w:rsidRDefault="005174C5" w:rsidP="00EF4421">
            <w:pPr>
              <w:spacing w:after="0" w:line="240" w:lineRule="auto"/>
              <w:rPr>
                <w:rFonts w:cs="Calibri"/>
                <w:sz w:val="20"/>
              </w:rPr>
            </w:pPr>
            <w:r w:rsidRPr="00FF7B1E">
              <w:rPr>
                <w:rFonts w:cs="Calibri"/>
                <w:sz w:val="20"/>
              </w:rPr>
              <w:t>G</w:t>
            </w:r>
          </w:p>
        </w:tc>
        <w:tc>
          <w:tcPr>
            <w:tcW w:w="8230" w:type="dxa"/>
            <w:tcMar>
              <w:top w:w="57" w:type="dxa"/>
              <w:left w:w="57" w:type="dxa"/>
              <w:bottom w:w="57" w:type="dxa"/>
              <w:right w:w="57" w:type="dxa"/>
            </w:tcMar>
          </w:tcPr>
          <w:p w14:paraId="6842B592" w14:textId="77777777" w:rsidR="005174C5" w:rsidRPr="00FF7B1E" w:rsidRDefault="005174C5" w:rsidP="00EF4421">
            <w:pPr>
              <w:autoSpaceDE w:val="0"/>
              <w:autoSpaceDN w:val="0"/>
              <w:adjustRightInd w:val="0"/>
              <w:spacing w:after="0" w:line="240" w:lineRule="auto"/>
              <w:rPr>
                <w:rFonts w:cs="Calibri"/>
                <w:sz w:val="20"/>
              </w:rPr>
            </w:pPr>
            <w:r w:rsidRPr="00FF7B1E">
              <w:rPr>
                <w:rFonts w:cs="Calibri"/>
                <w:sz w:val="20"/>
              </w:rPr>
              <w:t>Komplexní zdůvodnění přijatého řešení</w:t>
            </w:r>
          </w:p>
        </w:tc>
        <w:tc>
          <w:tcPr>
            <w:tcW w:w="567" w:type="dxa"/>
            <w:tcMar>
              <w:top w:w="57" w:type="dxa"/>
              <w:left w:w="57" w:type="dxa"/>
              <w:bottom w:w="57" w:type="dxa"/>
              <w:right w:w="57" w:type="dxa"/>
            </w:tcMar>
          </w:tcPr>
          <w:p w14:paraId="623C8D8F" w14:textId="44B03267" w:rsidR="005174C5" w:rsidRPr="00FF7B1E" w:rsidRDefault="005174C5" w:rsidP="00EF4421">
            <w:pPr>
              <w:spacing w:after="0" w:line="240" w:lineRule="auto"/>
              <w:jc w:val="right"/>
              <w:rPr>
                <w:rFonts w:cs="Calibri"/>
                <w:sz w:val="20"/>
              </w:rPr>
            </w:pPr>
            <w:r w:rsidRPr="00FF7B1E">
              <w:rPr>
                <w:rFonts w:cs="Calibri"/>
                <w:sz w:val="20"/>
              </w:rPr>
              <w:t>7</w:t>
            </w:r>
            <w:r w:rsidR="00FF7B1E">
              <w:rPr>
                <w:rFonts w:cs="Calibri"/>
                <w:sz w:val="20"/>
              </w:rPr>
              <w:t>7</w:t>
            </w:r>
          </w:p>
        </w:tc>
      </w:tr>
      <w:tr w:rsidR="005174C5" w:rsidRPr="00FF7B1E" w14:paraId="4C878E3A" w14:textId="77777777" w:rsidTr="003D64A0">
        <w:tc>
          <w:tcPr>
            <w:tcW w:w="421" w:type="dxa"/>
            <w:tcMar>
              <w:top w:w="57" w:type="dxa"/>
              <w:left w:w="57" w:type="dxa"/>
              <w:bottom w:w="57" w:type="dxa"/>
              <w:right w:w="57" w:type="dxa"/>
            </w:tcMar>
          </w:tcPr>
          <w:p w14:paraId="198F8BBC" w14:textId="77777777" w:rsidR="005174C5" w:rsidRPr="00FF7B1E" w:rsidRDefault="005174C5" w:rsidP="00EF4421">
            <w:pPr>
              <w:spacing w:after="0" w:line="240" w:lineRule="auto"/>
              <w:rPr>
                <w:rFonts w:cs="Calibri"/>
                <w:sz w:val="20"/>
              </w:rPr>
            </w:pPr>
            <w:r w:rsidRPr="00FF7B1E">
              <w:rPr>
                <w:rFonts w:cs="Calibri"/>
                <w:sz w:val="20"/>
              </w:rPr>
              <w:t>H</w:t>
            </w:r>
          </w:p>
        </w:tc>
        <w:tc>
          <w:tcPr>
            <w:tcW w:w="8230" w:type="dxa"/>
            <w:tcMar>
              <w:top w:w="57" w:type="dxa"/>
              <w:left w:w="57" w:type="dxa"/>
              <w:bottom w:w="57" w:type="dxa"/>
              <w:right w:w="57" w:type="dxa"/>
            </w:tcMar>
          </w:tcPr>
          <w:p w14:paraId="32F05ED9" w14:textId="77777777" w:rsidR="005174C5" w:rsidRPr="00FF7B1E" w:rsidRDefault="005174C5" w:rsidP="00EF4421">
            <w:pPr>
              <w:autoSpaceDE w:val="0"/>
              <w:autoSpaceDN w:val="0"/>
              <w:adjustRightInd w:val="0"/>
              <w:spacing w:after="0" w:line="240" w:lineRule="auto"/>
              <w:rPr>
                <w:rFonts w:cs="Calibri"/>
                <w:sz w:val="20"/>
              </w:rPr>
            </w:pPr>
            <w:r w:rsidRPr="00FF7B1E">
              <w:rPr>
                <w:rFonts w:cs="Calibri"/>
                <w:sz w:val="20"/>
              </w:rPr>
              <w:t>Vyhodnocení účelného využití zastavěného území a vyhodnocení potřeby vymezení zastavitelných ploch</w:t>
            </w:r>
          </w:p>
        </w:tc>
        <w:tc>
          <w:tcPr>
            <w:tcW w:w="567" w:type="dxa"/>
            <w:tcMar>
              <w:top w:w="57" w:type="dxa"/>
              <w:left w:w="57" w:type="dxa"/>
              <w:bottom w:w="57" w:type="dxa"/>
              <w:right w:w="57" w:type="dxa"/>
            </w:tcMar>
            <w:vAlign w:val="bottom"/>
          </w:tcPr>
          <w:p w14:paraId="4A738379" w14:textId="74030809" w:rsidR="005174C5" w:rsidRPr="00FF7B1E" w:rsidRDefault="00FF7B1E" w:rsidP="003D64A0">
            <w:pPr>
              <w:spacing w:after="0" w:line="240" w:lineRule="auto"/>
              <w:jc w:val="right"/>
              <w:rPr>
                <w:rFonts w:cs="Calibri"/>
                <w:sz w:val="20"/>
              </w:rPr>
            </w:pPr>
            <w:r>
              <w:rPr>
                <w:rFonts w:cs="Calibri"/>
                <w:sz w:val="20"/>
              </w:rPr>
              <w:t>100</w:t>
            </w:r>
          </w:p>
        </w:tc>
      </w:tr>
      <w:tr w:rsidR="005174C5" w:rsidRPr="00FF7B1E" w14:paraId="723FE9BC" w14:textId="77777777" w:rsidTr="00EF4421">
        <w:tc>
          <w:tcPr>
            <w:tcW w:w="421" w:type="dxa"/>
            <w:tcMar>
              <w:top w:w="57" w:type="dxa"/>
              <w:left w:w="57" w:type="dxa"/>
              <w:bottom w:w="57" w:type="dxa"/>
              <w:right w:w="57" w:type="dxa"/>
            </w:tcMar>
          </w:tcPr>
          <w:p w14:paraId="076815AD" w14:textId="77777777" w:rsidR="005174C5" w:rsidRPr="00FF7B1E" w:rsidRDefault="005174C5" w:rsidP="00EF4421">
            <w:pPr>
              <w:spacing w:after="0" w:line="240" w:lineRule="auto"/>
              <w:rPr>
                <w:rFonts w:cs="Calibri"/>
                <w:sz w:val="20"/>
              </w:rPr>
            </w:pPr>
            <w:r w:rsidRPr="00FF7B1E">
              <w:rPr>
                <w:rFonts w:cs="Calibri"/>
                <w:sz w:val="20"/>
              </w:rPr>
              <w:t>I</w:t>
            </w:r>
          </w:p>
        </w:tc>
        <w:tc>
          <w:tcPr>
            <w:tcW w:w="8230" w:type="dxa"/>
            <w:tcMar>
              <w:top w:w="57" w:type="dxa"/>
              <w:left w:w="57" w:type="dxa"/>
              <w:bottom w:w="57" w:type="dxa"/>
              <w:right w:w="57" w:type="dxa"/>
            </w:tcMar>
          </w:tcPr>
          <w:p w14:paraId="3F142FB7" w14:textId="77777777" w:rsidR="005174C5" w:rsidRPr="00FF7B1E" w:rsidRDefault="005174C5" w:rsidP="00EF4421">
            <w:pPr>
              <w:spacing w:after="0" w:line="240" w:lineRule="auto"/>
              <w:rPr>
                <w:rFonts w:cs="Calibri"/>
                <w:sz w:val="20"/>
              </w:rPr>
            </w:pPr>
            <w:r w:rsidRPr="00FF7B1E">
              <w:rPr>
                <w:rFonts w:cs="Calibri"/>
                <w:sz w:val="20"/>
              </w:rPr>
              <w:t>Vyhodnocení předpokládaných důsledků navrhovaného řešení na ZPF a PUPFL</w:t>
            </w:r>
          </w:p>
        </w:tc>
        <w:tc>
          <w:tcPr>
            <w:tcW w:w="567" w:type="dxa"/>
            <w:tcMar>
              <w:top w:w="57" w:type="dxa"/>
              <w:left w:w="57" w:type="dxa"/>
              <w:bottom w:w="57" w:type="dxa"/>
              <w:right w:w="57" w:type="dxa"/>
            </w:tcMar>
          </w:tcPr>
          <w:p w14:paraId="04775D38" w14:textId="5A72E147" w:rsidR="005174C5" w:rsidRPr="00FF7B1E" w:rsidRDefault="00FF7B1E" w:rsidP="00EF4421">
            <w:pPr>
              <w:spacing w:after="0" w:line="240" w:lineRule="auto"/>
              <w:jc w:val="right"/>
              <w:rPr>
                <w:rFonts w:cs="Calibri"/>
                <w:sz w:val="20"/>
              </w:rPr>
            </w:pPr>
            <w:r>
              <w:rPr>
                <w:rFonts w:cs="Calibri"/>
                <w:sz w:val="20"/>
              </w:rPr>
              <w:t>105</w:t>
            </w:r>
          </w:p>
        </w:tc>
      </w:tr>
      <w:tr w:rsidR="005174C5" w:rsidRPr="00FF7B1E" w14:paraId="5039DEF2" w14:textId="77777777" w:rsidTr="003D64A0">
        <w:tc>
          <w:tcPr>
            <w:tcW w:w="421" w:type="dxa"/>
            <w:tcMar>
              <w:top w:w="57" w:type="dxa"/>
              <w:left w:w="57" w:type="dxa"/>
              <w:bottom w:w="57" w:type="dxa"/>
              <w:right w:w="57" w:type="dxa"/>
            </w:tcMar>
          </w:tcPr>
          <w:p w14:paraId="18F6BA93" w14:textId="77777777" w:rsidR="005174C5" w:rsidRPr="00FF7B1E" w:rsidRDefault="005174C5" w:rsidP="00EF4421">
            <w:pPr>
              <w:spacing w:after="0" w:line="240" w:lineRule="auto"/>
              <w:rPr>
                <w:rFonts w:cs="Calibri"/>
                <w:sz w:val="20"/>
              </w:rPr>
            </w:pPr>
            <w:r w:rsidRPr="00FF7B1E">
              <w:rPr>
                <w:rFonts w:cs="Calibri"/>
                <w:sz w:val="20"/>
              </w:rPr>
              <w:t>J</w:t>
            </w:r>
          </w:p>
        </w:tc>
        <w:tc>
          <w:tcPr>
            <w:tcW w:w="8230" w:type="dxa"/>
            <w:tcMar>
              <w:top w:w="57" w:type="dxa"/>
              <w:left w:w="57" w:type="dxa"/>
              <w:bottom w:w="57" w:type="dxa"/>
              <w:right w:w="57" w:type="dxa"/>
            </w:tcMar>
          </w:tcPr>
          <w:p w14:paraId="4C6054D2" w14:textId="05AE1D6D" w:rsidR="005174C5" w:rsidRPr="00FF7B1E" w:rsidRDefault="005174C5" w:rsidP="00EF4421">
            <w:pPr>
              <w:autoSpaceDE w:val="0"/>
              <w:autoSpaceDN w:val="0"/>
              <w:adjustRightInd w:val="0"/>
              <w:spacing w:after="0" w:line="240" w:lineRule="auto"/>
              <w:rPr>
                <w:rFonts w:cs="Calibri"/>
                <w:sz w:val="20"/>
              </w:rPr>
            </w:pPr>
            <w:r w:rsidRPr="00FF7B1E">
              <w:rPr>
                <w:rFonts w:cs="Calibri"/>
                <w:bCs/>
                <w:sz w:val="20"/>
              </w:rPr>
              <w:t xml:space="preserve">Rozhodnutí o námitkách a vyhodnocení připomínek uplatněných k návrhu Změny č. 5 ÚP </w:t>
            </w:r>
            <w:r w:rsidR="005B1490">
              <w:rPr>
                <w:rFonts w:cs="Calibri"/>
                <w:bCs/>
                <w:sz w:val="20"/>
              </w:rPr>
              <w:br/>
            </w:r>
            <w:proofErr w:type="gramStart"/>
            <w:r w:rsidR="00872E81" w:rsidRPr="00FF7B1E">
              <w:rPr>
                <w:rFonts w:cs="Calibri"/>
                <w:bCs/>
                <w:sz w:val="20"/>
              </w:rPr>
              <w:t>Holubice</w:t>
            </w:r>
            <w:r w:rsidR="004E14C1" w:rsidRPr="00FF7B1E">
              <w:rPr>
                <w:rFonts w:cs="Calibri"/>
                <w:bCs/>
                <w:sz w:val="20"/>
              </w:rPr>
              <w:t xml:space="preserve"> </w:t>
            </w:r>
            <w:r w:rsidR="00872E81" w:rsidRPr="00FF7B1E">
              <w:rPr>
                <w:rFonts w:cs="Calibri"/>
                <w:bCs/>
                <w:sz w:val="20"/>
              </w:rPr>
              <w:t>-Kozinec</w:t>
            </w:r>
            <w:proofErr w:type="gramEnd"/>
          </w:p>
        </w:tc>
        <w:tc>
          <w:tcPr>
            <w:tcW w:w="567" w:type="dxa"/>
            <w:tcMar>
              <w:top w:w="57" w:type="dxa"/>
              <w:left w:w="57" w:type="dxa"/>
              <w:bottom w:w="57" w:type="dxa"/>
              <w:right w:w="57" w:type="dxa"/>
            </w:tcMar>
            <w:vAlign w:val="bottom"/>
          </w:tcPr>
          <w:p w14:paraId="26A2D7B4" w14:textId="2A3F16E5" w:rsidR="005174C5" w:rsidRPr="00FF7B1E" w:rsidRDefault="00FF7B1E" w:rsidP="003D64A0">
            <w:pPr>
              <w:spacing w:after="0" w:line="240" w:lineRule="auto"/>
              <w:jc w:val="right"/>
              <w:rPr>
                <w:rFonts w:cs="Calibri"/>
                <w:sz w:val="20"/>
              </w:rPr>
            </w:pPr>
            <w:r>
              <w:rPr>
                <w:rFonts w:cs="Calibri"/>
                <w:sz w:val="20"/>
              </w:rPr>
              <w:t>111</w:t>
            </w:r>
          </w:p>
        </w:tc>
      </w:tr>
      <w:tr w:rsidR="005174C5" w:rsidRPr="00FF7B1E" w14:paraId="132DEA98" w14:textId="77777777" w:rsidTr="00EF4421">
        <w:tc>
          <w:tcPr>
            <w:tcW w:w="421" w:type="dxa"/>
            <w:tcMar>
              <w:top w:w="57" w:type="dxa"/>
              <w:left w:w="57" w:type="dxa"/>
              <w:bottom w:w="57" w:type="dxa"/>
              <w:right w:w="57" w:type="dxa"/>
            </w:tcMar>
          </w:tcPr>
          <w:p w14:paraId="572AB97D" w14:textId="77777777" w:rsidR="005174C5" w:rsidRPr="00FF7B1E" w:rsidRDefault="005174C5" w:rsidP="00EF4421">
            <w:pPr>
              <w:spacing w:after="0" w:line="240" w:lineRule="auto"/>
              <w:rPr>
                <w:rFonts w:cs="Calibri"/>
                <w:sz w:val="20"/>
              </w:rPr>
            </w:pPr>
            <w:r w:rsidRPr="00FF7B1E">
              <w:rPr>
                <w:rFonts w:cs="Calibri"/>
                <w:sz w:val="20"/>
              </w:rPr>
              <w:t>K</w:t>
            </w:r>
          </w:p>
        </w:tc>
        <w:tc>
          <w:tcPr>
            <w:tcW w:w="8230" w:type="dxa"/>
            <w:tcMar>
              <w:top w:w="57" w:type="dxa"/>
              <w:left w:w="57" w:type="dxa"/>
              <w:bottom w:w="57" w:type="dxa"/>
              <w:right w:w="57" w:type="dxa"/>
            </w:tcMar>
          </w:tcPr>
          <w:p w14:paraId="1D1AC681" w14:textId="77777777" w:rsidR="005174C5" w:rsidRPr="00FF7B1E" w:rsidRDefault="005174C5" w:rsidP="00EF4421">
            <w:pPr>
              <w:spacing w:after="0" w:line="240" w:lineRule="auto"/>
              <w:rPr>
                <w:rFonts w:cs="Calibri"/>
                <w:sz w:val="20"/>
              </w:rPr>
            </w:pPr>
            <w:r w:rsidRPr="00FF7B1E">
              <w:rPr>
                <w:rFonts w:cs="Calibri"/>
                <w:sz w:val="20"/>
              </w:rPr>
              <w:t>Seznam použitých zkratek</w:t>
            </w:r>
          </w:p>
        </w:tc>
        <w:tc>
          <w:tcPr>
            <w:tcW w:w="567" w:type="dxa"/>
            <w:tcMar>
              <w:top w:w="57" w:type="dxa"/>
              <w:left w:w="57" w:type="dxa"/>
              <w:bottom w:w="57" w:type="dxa"/>
              <w:right w:w="57" w:type="dxa"/>
            </w:tcMar>
          </w:tcPr>
          <w:p w14:paraId="273E1164" w14:textId="0EA105AE" w:rsidR="005174C5" w:rsidRPr="00FF7B1E" w:rsidRDefault="003D64A0" w:rsidP="00EF4421">
            <w:pPr>
              <w:spacing w:after="0" w:line="240" w:lineRule="auto"/>
              <w:jc w:val="right"/>
              <w:rPr>
                <w:rFonts w:cs="Calibri"/>
                <w:sz w:val="20"/>
              </w:rPr>
            </w:pPr>
            <w:r>
              <w:rPr>
                <w:rFonts w:cs="Calibri"/>
                <w:sz w:val="20"/>
              </w:rPr>
              <w:t>113</w:t>
            </w:r>
          </w:p>
        </w:tc>
      </w:tr>
      <w:tr w:rsidR="0092798E" w:rsidRPr="00FF7B1E" w14:paraId="2F003DA5" w14:textId="77777777" w:rsidTr="005B590D">
        <w:tc>
          <w:tcPr>
            <w:tcW w:w="421" w:type="dxa"/>
            <w:tcMar>
              <w:top w:w="57" w:type="dxa"/>
              <w:left w:w="57" w:type="dxa"/>
              <w:bottom w:w="57" w:type="dxa"/>
              <w:right w:w="57" w:type="dxa"/>
            </w:tcMar>
          </w:tcPr>
          <w:p w14:paraId="140B246F" w14:textId="77777777" w:rsidR="0092798E" w:rsidRPr="00FF7B1E" w:rsidRDefault="0092798E" w:rsidP="005B590D">
            <w:pPr>
              <w:spacing w:after="0" w:line="240" w:lineRule="auto"/>
              <w:rPr>
                <w:rFonts w:cs="Calibri"/>
                <w:sz w:val="20"/>
              </w:rPr>
            </w:pPr>
            <w:r w:rsidRPr="00FF7B1E">
              <w:rPr>
                <w:rFonts w:cs="Calibri"/>
                <w:sz w:val="20"/>
              </w:rPr>
              <w:t>L</w:t>
            </w:r>
          </w:p>
        </w:tc>
        <w:tc>
          <w:tcPr>
            <w:tcW w:w="8230" w:type="dxa"/>
            <w:tcMar>
              <w:top w:w="57" w:type="dxa"/>
              <w:left w:w="57" w:type="dxa"/>
              <w:bottom w:w="57" w:type="dxa"/>
              <w:right w:w="57" w:type="dxa"/>
            </w:tcMar>
          </w:tcPr>
          <w:p w14:paraId="0A816B4D" w14:textId="77777777" w:rsidR="0092798E" w:rsidRPr="00FF7B1E" w:rsidRDefault="0092798E" w:rsidP="005B590D">
            <w:pPr>
              <w:spacing w:after="0" w:line="240" w:lineRule="auto"/>
              <w:rPr>
                <w:rFonts w:cs="Calibri"/>
                <w:sz w:val="20"/>
              </w:rPr>
            </w:pPr>
            <w:r w:rsidRPr="00FF7B1E">
              <w:rPr>
                <w:rFonts w:cs="Calibri"/>
                <w:sz w:val="20"/>
              </w:rPr>
              <w:t>Seznam použitých podkladů</w:t>
            </w:r>
          </w:p>
        </w:tc>
        <w:tc>
          <w:tcPr>
            <w:tcW w:w="567" w:type="dxa"/>
            <w:tcMar>
              <w:top w:w="57" w:type="dxa"/>
              <w:left w:w="57" w:type="dxa"/>
              <w:bottom w:w="57" w:type="dxa"/>
              <w:right w:w="57" w:type="dxa"/>
            </w:tcMar>
          </w:tcPr>
          <w:p w14:paraId="21FE2C8F" w14:textId="77777777" w:rsidR="0092798E" w:rsidRPr="00FF7B1E" w:rsidRDefault="0092798E" w:rsidP="005B590D">
            <w:pPr>
              <w:spacing w:after="0" w:line="240" w:lineRule="auto"/>
              <w:jc w:val="right"/>
              <w:rPr>
                <w:rFonts w:cs="Calibri"/>
                <w:sz w:val="20"/>
              </w:rPr>
            </w:pPr>
            <w:r>
              <w:rPr>
                <w:rFonts w:cs="Calibri"/>
                <w:sz w:val="20"/>
              </w:rPr>
              <w:t>114</w:t>
            </w:r>
          </w:p>
        </w:tc>
      </w:tr>
      <w:tr w:rsidR="005174C5" w:rsidRPr="00FF7B1E" w14:paraId="50F740C6" w14:textId="77777777" w:rsidTr="00EF4421">
        <w:tc>
          <w:tcPr>
            <w:tcW w:w="421" w:type="dxa"/>
            <w:tcMar>
              <w:top w:w="57" w:type="dxa"/>
              <w:left w:w="57" w:type="dxa"/>
              <w:bottom w:w="57" w:type="dxa"/>
              <w:right w:w="57" w:type="dxa"/>
            </w:tcMar>
          </w:tcPr>
          <w:p w14:paraId="638D84B6" w14:textId="3D3A3A4F" w:rsidR="005174C5" w:rsidRPr="00FF7B1E" w:rsidRDefault="0092798E" w:rsidP="00EF4421">
            <w:pPr>
              <w:spacing w:after="0" w:line="240" w:lineRule="auto"/>
              <w:rPr>
                <w:rFonts w:cs="Calibri"/>
                <w:sz w:val="20"/>
              </w:rPr>
            </w:pPr>
            <w:r>
              <w:rPr>
                <w:rFonts w:cs="Calibri"/>
                <w:sz w:val="20"/>
              </w:rPr>
              <w:t>P</w:t>
            </w:r>
          </w:p>
        </w:tc>
        <w:tc>
          <w:tcPr>
            <w:tcW w:w="8230" w:type="dxa"/>
            <w:tcMar>
              <w:top w:w="57" w:type="dxa"/>
              <w:left w:w="57" w:type="dxa"/>
              <w:bottom w:w="57" w:type="dxa"/>
              <w:right w:w="57" w:type="dxa"/>
            </w:tcMar>
          </w:tcPr>
          <w:p w14:paraId="47291C7F" w14:textId="73AA0272" w:rsidR="005174C5" w:rsidRPr="00FF7B1E" w:rsidRDefault="0092798E" w:rsidP="00EF4421">
            <w:pPr>
              <w:spacing w:after="0" w:line="240" w:lineRule="auto"/>
              <w:rPr>
                <w:rFonts w:cs="Calibri"/>
                <w:sz w:val="20"/>
              </w:rPr>
            </w:pPr>
            <w:r>
              <w:rPr>
                <w:rFonts w:cs="Calibri"/>
                <w:sz w:val="20"/>
              </w:rPr>
              <w:t>Přílohy</w:t>
            </w:r>
          </w:p>
        </w:tc>
        <w:tc>
          <w:tcPr>
            <w:tcW w:w="567" w:type="dxa"/>
            <w:tcMar>
              <w:top w:w="57" w:type="dxa"/>
              <w:left w:w="57" w:type="dxa"/>
              <w:bottom w:w="57" w:type="dxa"/>
              <w:right w:w="57" w:type="dxa"/>
            </w:tcMar>
          </w:tcPr>
          <w:p w14:paraId="0F3720F0" w14:textId="498CF05B" w:rsidR="005174C5" w:rsidRPr="00FF7B1E" w:rsidRDefault="0092798E" w:rsidP="00EF4421">
            <w:pPr>
              <w:spacing w:after="0" w:line="240" w:lineRule="auto"/>
              <w:jc w:val="right"/>
              <w:rPr>
                <w:rFonts w:cs="Calibri"/>
                <w:sz w:val="20"/>
              </w:rPr>
            </w:pPr>
            <w:r>
              <w:rPr>
                <w:rFonts w:cs="Calibri"/>
                <w:sz w:val="20"/>
              </w:rPr>
              <w:t>117</w:t>
            </w:r>
          </w:p>
        </w:tc>
      </w:tr>
    </w:tbl>
    <w:bookmarkEnd w:id="0"/>
    <w:bookmarkEnd w:id="1"/>
    <w:p w14:paraId="45C5CE58" w14:textId="703AF3E2" w:rsidR="001B7AA3" w:rsidRPr="00FF7B1E" w:rsidRDefault="001B7AA3" w:rsidP="001B7AA3">
      <w:pPr>
        <w:keepNext/>
        <w:tabs>
          <w:tab w:val="left" w:pos="426"/>
        </w:tabs>
        <w:spacing w:before="360" w:after="120" w:line="240" w:lineRule="auto"/>
        <w:jc w:val="both"/>
        <w:outlineLvl w:val="1"/>
        <w:rPr>
          <w:rFonts w:eastAsia="SimSun" w:cs="Arial"/>
          <w:b/>
          <w:bCs/>
          <w:iCs/>
          <w:color w:val="000000" w:themeColor="text1"/>
          <w:sz w:val="24"/>
          <w:szCs w:val="24"/>
          <w:lang w:eastAsia="zh-CN"/>
        </w:rPr>
      </w:pPr>
      <w:r w:rsidRPr="00FF7B1E">
        <w:rPr>
          <w:rFonts w:eastAsia="SimSun" w:cs="Arial"/>
          <w:b/>
          <w:bCs/>
          <w:iCs/>
          <w:color w:val="000000" w:themeColor="text1"/>
          <w:sz w:val="24"/>
          <w:szCs w:val="24"/>
          <w:lang w:eastAsia="zh-CN"/>
        </w:rPr>
        <w:t>4</w:t>
      </w:r>
      <w:r w:rsidRPr="00FF7B1E">
        <w:rPr>
          <w:rFonts w:eastAsia="SimSun" w:cs="Arial"/>
          <w:b/>
          <w:bCs/>
          <w:iCs/>
          <w:color w:val="000000" w:themeColor="text1"/>
          <w:sz w:val="24"/>
          <w:szCs w:val="24"/>
          <w:lang w:eastAsia="zh-CN"/>
        </w:rPr>
        <w:tab/>
        <w:t xml:space="preserve">Grafická část Odůvodnění Změny č. </w:t>
      </w:r>
      <w:r w:rsidR="0062443D" w:rsidRPr="00FF7B1E">
        <w:rPr>
          <w:rFonts w:eastAsia="SimSun" w:cs="Arial"/>
          <w:b/>
          <w:bCs/>
          <w:iCs/>
          <w:color w:val="000000" w:themeColor="text1"/>
          <w:sz w:val="24"/>
          <w:szCs w:val="24"/>
          <w:lang w:eastAsia="zh-CN"/>
        </w:rPr>
        <w:t>5</w:t>
      </w:r>
      <w:r w:rsidRPr="00FF7B1E">
        <w:rPr>
          <w:rFonts w:eastAsia="SimSun" w:cs="Arial"/>
          <w:b/>
          <w:bCs/>
          <w:iCs/>
          <w:color w:val="000000" w:themeColor="text1"/>
          <w:sz w:val="24"/>
          <w:szCs w:val="24"/>
          <w:lang w:eastAsia="zh-CN"/>
        </w:rPr>
        <w:t xml:space="preserve"> </w:t>
      </w:r>
      <w:r w:rsidR="00C8374B" w:rsidRPr="00FF7B1E">
        <w:rPr>
          <w:rFonts w:eastAsia="SimSun" w:cs="Arial"/>
          <w:b/>
          <w:bCs/>
          <w:iCs/>
          <w:color w:val="000000" w:themeColor="text1"/>
          <w:sz w:val="24"/>
          <w:szCs w:val="24"/>
          <w:lang w:eastAsia="zh-CN"/>
        </w:rPr>
        <w:t xml:space="preserve">ÚPO </w:t>
      </w:r>
      <w:proofErr w:type="gramStart"/>
      <w:r w:rsidR="00C8374B" w:rsidRPr="00FF7B1E">
        <w:rPr>
          <w:rFonts w:eastAsia="SimSun" w:cs="Arial"/>
          <w:b/>
          <w:bCs/>
          <w:iCs/>
          <w:color w:val="000000" w:themeColor="text1"/>
          <w:sz w:val="24"/>
          <w:szCs w:val="24"/>
          <w:lang w:eastAsia="zh-CN"/>
        </w:rPr>
        <w:t>Holubice - Kozinec</w:t>
      </w:r>
      <w:proofErr w:type="gramEnd"/>
    </w:p>
    <w:p w14:paraId="2F319D10" w14:textId="77777777" w:rsidR="003B390A" w:rsidRPr="00FF7B1E" w:rsidRDefault="003B390A" w:rsidP="003B390A">
      <w:pPr>
        <w:tabs>
          <w:tab w:val="left" w:pos="567"/>
        </w:tabs>
        <w:spacing w:after="120" w:line="240" w:lineRule="auto"/>
        <w:ind w:left="1276" w:hanging="851"/>
        <w:rPr>
          <w:rFonts w:cstheme="minorHAnsi"/>
          <w:sz w:val="20"/>
        </w:rPr>
      </w:pPr>
      <w:r w:rsidRPr="00FF7B1E">
        <w:rPr>
          <w:rFonts w:cstheme="minorHAnsi"/>
          <w:sz w:val="20"/>
        </w:rPr>
        <w:t>B.6</w:t>
      </w:r>
      <w:r w:rsidRPr="00FF7B1E">
        <w:rPr>
          <w:rFonts w:cstheme="minorHAnsi"/>
          <w:sz w:val="20"/>
        </w:rPr>
        <w:tab/>
        <w:t>Výkres předpokládaných záborů půdního fondu</w:t>
      </w:r>
      <w:r w:rsidRPr="00FF7B1E">
        <w:rPr>
          <w:rFonts w:cstheme="minorHAnsi"/>
          <w:sz w:val="20"/>
        </w:rPr>
        <w:tab/>
      </w:r>
      <w:r w:rsidRPr="00FF7B1E">
        <w:rPr>
          <w:rFonts w:cstheme="minorHAnsi"/>
          <w:sz w:val="20"/>
        </w:rPr>
        <w:tab/>
      </w:r>
      <w:r w:rsidRPr="00FF7B1E">
        <w:rPr>
          <w:rFonts w:cstheme="minorHAnsi"/>
          <w:sz w:val="20"/>
        </w:rPr>
        <w:tab/>
      </w:r>
      <w:proofErr w:type="gramStart"/>
      <w:r w:rsidRPr="00FF7B1E">
        <w:rPr>
          <w:rFonts w:cstheme="minorHAnsi"/>
          <w:sz w:val="20"/>
        </w:rPr>
        <w:t>1 :</w:t>
      </w:r>
      <w:proofErr w:type="gramEnd"/>
      <w:r w:rsidRPr="00FF7B1E">
        <w:rPr>
          <w:rFonts w:cstheme="minorHAnsi"/>
          <w:sz w:val="20"/>
        </w:rPr>
        <w:t xml:space="preserve"> 5 000</w:t>
      </w:r>
    </w:p>
    <w:p w14:paraId="1D634402" w14:textId="15D61AC3" w:rsidR="003B390A" w:rsidRPr="006F7927" w:rsidRDefault="003B390A" w:rsidP="003B390A">
      <w:pPr>
        <w:tabs>
          <w:tab w:val="left" w:pos="567"/>
        </w:tabs>
        <w:spacing w:after="120" w:line="240" w:lineRule="auto"/>
        <w:ind w:left="1276" w:hanging="851"/>
        <w:rPr>
          <w:rFonts w:cstheme="minorHAnsi"/>
          <w:sz w:val="20"/>
        </w:rPr>
      </w:pPr>
      <w:r w:rsidRPr="00FF7B1E">
        <w:rPr>
          <w:rFonts w:cstheme="minorHAnsi"/>
          <w:sz w:val="20"/>
        </w:rPr>
        <w:t>B.8</w:t>
      </w:r>
      <w:r w:rsidRPr="00FF7B1E">
        <w:rPr>
          <w:rFonts w:cstheme="minorHAnsi"/>
          <w:sz w:val="20"/>
        </w:rPr>
        <w:tab/>
        <w:t>Koordinační výkres</w:t>
      </w:r>
      <w:r w:rsidRPr="00FF7B1E">
        <w:rPr>
          <w:rFonts w:cstheme="minorHAnsi"/>
          <w:sz w:val="20"/>
        </w:rPr>
        <w:tab/>
      </w:r>
      <w:r w:rsidRPr="00FF7B1E">
        <w:rPr>
          <w:rFonts w:cstheme="minorHAnsi"/>
          <w:sz w:val="20"/>
        </w:rPr>
        <w:tab/>
      </w:r>
      <w:r w:rsidRPr="00FF7B1E">
        <w:rPr>
          <w:rFonts w:cstheme="minorHAnsi"/>
          <w:sz w:val="20"/>
        </w:rPr>
        <w:tab/>
      </w:r>
      <w:r w:rsidRPr="00FF7B1E">
        <w:rPr>
          <w:rFonts w:cstheme="minorHAnsi"/>
          <w:sz w:val="20"/>
        </w:rPr>
        <w:tab/>
      </w:r>
      <w:r w:rsidRPr="00FF7B1E">
        <w:rPr>
          <w:rFonts w:cstheme="minorHAnsi"/>
          <w:sz w:val="20"/>
        </w:rPr>
        <w:tab/>
      </w:r>
      <w:r w:rsidRPr="00FF7B1E">
        <w:rPr>
          <w:rFonts w:cstheme="minorHAnsi"/>
          <w:sz w:val="20"/>
        </w:rPr>
        <w:tab/>
      </w:r>
      <w:r w:rsidRPr="00FF7B1E">
        <w:rPr>
          <w:rFonts w:cstheme="minorHAnsi"/>
          <w:sz w:val="20"/>
        </w:rPr>
        <w:tab/>
      </w:r>
      <w:proofErr w:type="gramStart"/>
      <w:r w:rsidRPr="00FF7B1E">
        <w:rPr>
          <w:rFonts w:cstheme="minorHAnsi"/>
          <w:sz w:val="20"/>
        </w:rPr>
        <w:t>1 :</w:t>
      </w:r>
      <w:proofErr w:type="gramEnd"/>
      <w:r w:rsidRPr="00FF7B1E">
        <w:rPr>
          <w:rFonts w:cstheme="minorHAnsi"/>
          <w:sz w:val="20"/>
        </w:rPr>
        <w:t xml:space="preserve"> 5 000</w:t>
      </w:r>
    </w:p>
    <w:p w14:paraId="00617C53" w14:textId="77777777" w:rsidR="001B7AA3" w:rsidRPr="006F7927" w:rsidRDefault="001B7AA3">
      <w:pPr>
        <w:rPr>
          <w:rFonts w:ascii="Times New Roman" w:hAnsi="Times New Roman" w:cs="Arial"/>
          <w:b/>
          <w:bCs/>
          <w:kern w:val="32"/>
          <w:sz w:val="28"/>
          <w:szCs w:val="32"/>
          <w:lang w:eastAsia="cs-CZ"/>
        </w:rPr>
      </w:pPr>
      <w:r w:rsidRPr="006F7927">
        <w:rPr>
          <w:rFonts w:ascii="Times New Roman" w:hAnsi="Times New Roman" w:cs="Arial"/>
          <w:b/>
          <w:bCs/>
          <w:kern w:val="32"/>
          <w:sz w:val="28"/>
          <w:szCs w:val="32"/>
          <w:lang w:eastAsia="cs-CZ"/>
        </w:rPr>
        <w:br w:type="page"/>
      </w:r>
    </w:p>
    <w:p w14:paraId="36EB3985" w14:textId="77777777" w:rsidR="00CC149B" w:rsidRPr="006F7927" w:rsidRDefault="00CC149B" w:rsidP="00CC149B">
      <w:pPr>
        <w:spacing w:after="0" w:line="240" w:lineRule="auto"/>
        <w:jc w:val="right"/>
        <w:rPr>
          <w:rFonts w:ascii="Calibri" w:hAnsi="Calibri" w:cs="Calibri"/>
          <w:b/>
          <w:color w:val="ED7D31" w:themeColor="accent2"/>
          <w:sz w:val="100"/>
          <w:szCs w:val="100"/>
        </w:rPr>
      </w:pPr>
    </w:p>
    <w:p w14:paraId="790A7416" w14:textId="77777777" w:rsidR="00CC149B" w:rsidRPr="006F7927" w:rsidRDefault="00CC149B" w:rsidP="00CC149B">
      <w:pPr>
        <w:spacing w:after="0" w:line="240" w:lineRule="auto"/>
        <w:jc w:val="right"/>
        <w:rPr>
          <w:rFonts w:ascii="Calibri" w:hAnsi="Calibri" w:cs="Calibri"/>
          <w:b/>
          <w:color w:val="ED7D31" w:themeColor="accent2"/>
          <w:sz w:val="100"/>
          <w:szCs w:val="100"/>
        </w:rPr>
      </w:pPr>
    </w:p>
    <w:p w14:paraId="2114773D" w14:textId="77777777" w:rsidR="00CC149B" w:rsidRPr="006F7927" w:rsidRDefault="00CC149B" w:rsidP="00CC149B">
      <w:pPr>
        <w:spacing w:after="0" w:line="240" w:lineRule="auto"/>
        <w:jc w:val="right"/>
        <w:rPr>
          <w:rFonts w:ascii="Calibri" w:hAnsi="Calibri" w:cs="Calibri"/>
          <w:b/>
          <w:color w:val="ED7D31" w:themeColor="accent2"/>
          <w:sz w:val="100"/>
          <w:szCs w:val="100"/>
        </w:rPr>
      </w:pPr>
    </w:p>
    <w:p w14:paraId="292F33C2" w14:textId="77777777" w:rsidR="00CC149B" w:rsidRPr="006F7927" w:rsidRDefault="00CC149B" w:rsidP="00CC149B">
      <w:pPr>
        <w:spacing w:after="0" w:line="240" w:lineRule="auto"/>
        <w:jc w:val="right"/>
        <w:rPr>
          <w:rFonts w:ascii="Calibri" w:hAnsi="Calibri" w:cs="Calibri"/>
          <w:b/>
          <w:color w:val="ED7D31" w:themeColor="accent2"/>
          <w:sz w:val="100"/>
          <w:szCs w:val="100"/>
        </w:rPr>
      </w:pPr>
    </w:p>
    <w:p w14:paraId="12E14FBA" w14:textId="77777777" w:rsidR="00CC149B" w:rsidRPr="006F7927" w:rsidRDefault="00CC149B" w:rsidP="00CC149B">
      <w:pPr>
        <w:spacing w:after="0" w:line="240" w:lineRule="auto"/>
        <w:jc w:val="right"/>
        <w:rPr>
          <w:rFonts w:ascii="Calibri" w:hAnsi="Calibri" w:cs="Calibri"/>
          <w:b/>
          <w:color w:val="ED7D31" w:themeColor="accent2"/>
          <w:sz w:val="100"/>
          <w:szCs w:val="100"/>
        </w:rPr>
      </w:pPr>
    </w:p>
    <w:p w14:paraId="68BC5986" w14:textId="5192ECBE" w:rsidR="0004286E" w:rsidRPr="006F7927" w:rsidRDefault="0004286E" w:rsidP="00CC149B">
      <w:pPr>
        <w:spacing w:after="0" w:line="240" w:lineRule="auto"/>
        <w:jc w:val="right"/>
        <w:rPr>
          <w:rFonts w:ascii="Calibri" w:hAnsi="Calibri" w:cs="Calibri"/>
          <w:b/>
          <w:color w:val="ED7D31" w:themeColor="accent2"/>
          <w:sz w:val="80"/>
          <w:szCs w:val="80"/>
        </w:rPr>
      </w:pPr>
      <w:r w:rsidRPr="006F7927">
        <w:rPr>
          <w:rFonts w:ascii="Calibri" w:hAnsi="Calibri" w:cs="Calibri"/>
          <w:b/>
          <w:color w:val="ED7D31" w:themeColor="accent2"/>
          <w:sz w:val="100"/>
          <w:szCs w:val="100"/>
        </w:rPr>
        <w:t>1   TEXTOVÁ ČÁST</w:t>
      </w:r>
      <w:r w:rsidRPr="006F7927">
        <w:rPr>
          <w:rFonts w:ascii="Calibri" w:hAnsi="Calibri" w:cs="Calibri"/>
          <w:b/>
          <w:color w:val="ED7D31" w:themeColor="accent2"/>
          <w:sz w:val="80"/>
          <w:szCs w:val="80"/>
        </w:rPr>
        <w:br/>
      </w:r>
      <w:r w:rsidRPr="006F7927">
        <w:rPr>
          <w:rFonts w:ascii="Calibri" w:hAnsi="Calibri" w:cs="Calibri"/>
          <w:color w:val="ED7D31" w:themeColor="accent2"/>
          <w:sz w:val="50"/>
          <w:szCs w:val="50"/>
        </w:rPr>
        <w:t xml:space="preserve">ZMĚNY č. </w:t>
      </w:r>
      <w:r w:rsidR="0066349F" w:rsidRPr="006F7927">
        <w:rPr>
          <w:rFonts w:ascii="Calibri" w:hAnsi="Calibri" w:cs="Calibri"/>
          <w:color w:val="ED7D31" w:themeColor="accent2"/>
          <w:sz w:val="50"/>
          <w:szCs w:val="50"/>
        </w:rPr>
        <w:t>5</w:t>
      </w:r>
      <w:r w:rsidRPr="006F7927">
        <w:rPr>
          <w:rFonts w:ascii="Calibri" w:hAnsi="Calibri" w:cs="Calibri"/>
          <w:color w:val="ED7D31" w:themeColor="accent2"/>
          <w:sz w:val="50"/>
          <w:szCs w:val="50"/>
        </w:rPr>
        <w:t xml:space="preserve"> ÚP</w:t>
      </w:r>
      <w:r w:rsidR="00C8374B" w:rsidRPr="006F7927">
        <w:rPr>
          <w:rFonts w:ascii="Calibri" w:hAnsi="Calibri" w:cs="Calibri"/>
          <w:color w:val="ED7D31" w:themeColor="accent2"/>
          <w:sz w:val="50"/>
          <w:szCs w:val="50"/>
        </w:rPr>
        <w:t>O</w:t>
      </w:r>
      <w:r w:rsidRPr="006F7927">
        <w:rPr>
          <w:rFonts w:ascii="Calibri" w:hAnsi="Calibri" w:cs="Calibri"/>
          <w:color w:val="ED7D31" w:themeColor="accent2"/>
          <w:sz w:val="50"/>
          <w:szCs w:val="50"/>
        </w:rPr>
        <w:t xml:space="preserve"> </w:t>
      </w:r>
      <w:proofErr w:type="gramStart"/>
      <w:r w:rsidR="00C8374B" w:rsidRPr="006F7927">
        <w:rPr>
          <w:rFonts w:ascii="Calibri" w:hAnsi="Calibri" w:cs="Calibri"/>
          <w:color w:val="ED7D31" w:themeColor="accent2"/>
          <w:sz w:val="50"/>
          <w:szCs w:val="50"/>
        </w:rPr>
        <w:t>HOLUBICE - KOZINEC</w:t>
      </w:r>
      <w:proofErr w:type="gramEnd"/>
    </w:p>
    <w:p w14:paraId="1CC36A69" w14:textId="77777777" w:rsidR="0004286E" w:rsidRPr="006F7927" w:rsidRDefault="0004286E" w:rsidP="0004286E">
      <w:pPr>
        <w:rPr>
          <w:rFonts w:ascii="Calibri" w:hAnsi="Calibri" w:cs="Calibri"/>
          <w:color w:val="ED7D31" w:themeColor="accent2"/>
          <w:sz w:val="50"/>
          <w:szCs w:val="50"/>
        </w:rPr>
      </w:pPr>
    </w:p>
    <w:p w14:paraId="0FD5F3DF" w14:textId="77777777" w:rsidR="0004286E" w:rsidRPr="006F7927" w:rsidRDefault="0004286E">
      <w:pPr>
        <w:rPr>
          <w:rFonts w:ascii="Times New Roman" w:hAnsi="Times New Roman" w:cs="Arial"/>
          <w:b/>
          <w:bCs/>
          <w:kern w:val="32"/>
          <w:sz w:val="28"/>
          <w:szCs w:val="32"/>
          <w:lang w:eastAsia="cs-CZ"/>
        </w:rPr>
      </w:pPr>
      <w:r w:rsidRPr="006F7927">
        <w:rPr>
          <w:rFonts w:ascii="Times New Roman" w:hAnsi="Times New Roman" w:cs="Arial"/>
          <w:b/>
          <w:bCs/>
          <w:kern w:val="32"/>
          <w:sz w:val="28"/>
          <w:szCs w:val="32"/>
          <w:lang w:eastAsia="cs-CZ"/>
        </w:rPr>
        <w:br w:type="page"/>
      </w:r>
    </w:p>
    <w:p w14:paraId="1DF96E8E" w14:textId="77777777" w:rsidR="0004286E" w:rsidRPr="006F7927" w:rsidRDefault="0004286E">
      <w:pPr>
        <w:rPr>
          <w:rFonts w:ascii="Times New Roman" w:hAnsi="Times New Roman" w:cs="Arial"/>
          <w:b/>
          <w:bCs/>
          <w:kern w:val="32"/>
          <w:sz w:val="28"/>
          <w:szCs w:val="32"/>
          <w:lang w:eastAsia="cs-CZ"/>
        </w:rPr>
      </w:pPr>
      <w:r w:rsidRPr="006F7927">
        <w:rPr>
          <w:rFonts w:ascii="Times New Roman" w:hAnsi="Times New Roman" w:cs="Arial"/>
          <w:b/>
          <w:bCs/>
          <w:kern w:val="32"/>
          <w:sz w:val="28"/>
          <w:szCs w:val="32"/>
          <w:lang w:eastAsia="cs-CZ"/>
        </w:rPr>
        <w:lastRenderedPageBreak/>
        <w:br w:type="page"/>
      </w:r>
    </w:p>
    <w:p w14:paraId="683B5159" w14:textId="7FA97773" w:rsidR="00695B3D" w:rsidRPr="006F7927" w:rsidRDefault="00695B3D" w:rsidP="00695B3D">
      <w:pPr>
        <w:pageBreakBefore/>
        <w:spacing w:before="120" w:after="120" w:line="240" w:lineRule="auto"/>
        <w:jc w:val="both"/>
        <w:rPr>
          <w:rFonts w:cstheme="minorHAnsi"/>
          <w:sz w:val="20"/>
          <w:szCs w:val="20"/>
        </w:rPr>
      </w:pPr>
      <w:r w:rsidRPr="006F7927">
        <w:rPr>
          <w:rFonts w:cstheme="minorHAnsi"/>
          <w:sz w:val="20"/>
          <w:szCs w:val="20"/>
        </w:rPr>
        <w:lastRenderedPageBreak/>
        <w:t xml:space="preserve">Textová část Změny č. 5 ÚPO </w:t>
      </w:r>
      <w:proofErr w:type="gramStart"/>
      <w:r w:rsidRPr="006F7927">
        <w:rPr>
          <w:rFonts w:cstheme="minorHAnsi"/>
          <w:sz w:val="20"/>
          <w:szCs w:val="20"/>
        </w:rPr>
        <w:t>Holubice - Kozinec</w:t>
      </w:r>
      <w:proofErr w:type="gramEnd"/>
      <w:r w:rsidRPr="006F7927">
        <w:rPr>
          <w:rFonts w:cstheme="minorHAnsi"/>
          <w:sz w:val="20"/>
          <w:szCs w:val="20"/>
        </w:rPr>
        <w:t xml:space="preserve"> je zpracována formou úplného znění textu platného </w:t>
      </w:r>
      <w:r w:rsidR="00063A7E">
        <w:rPr>
          <w:rFonts w:cstheme="minorHAnsi"/>
          <w:sz w:val="20"/>
          <w:szCs w:val="20"/>
        </w:rPr>
        <w:br/>
      </w:r>
      <w:r w:rsidRPr="006F7927">
        <w:rPr>
          <w:rFonts w:cstheme="minorHAnsi"/>
          <w:sz w:val="20"/>
          <w:szCs w:val="20"/>
        </w:rPr>
        <w:t>ÚP</w:t>
      </w:r>
      <w:r w:rsidR="00037F60" w:rsidRPr="006F7927">
        <w:rPr>
          <w:rFonts w:cstheme="minorHAnsi"/>
          <w:sz w:val="20"/>
          <w:szCs w:val="20"/>
        </w:rPr>
        <w:t>O</w:t>
      </w:r>
      <w:r w:rsidRPr="006F7927">
        <w:rPr>
          <w:rFonts w:cstheme="minorHAnsi"/>
          <w:sz w:val="20"/>
          <w:szCs w:val="20"/>
        </w:rPr>
        <w:t xml:space="preserve"> </w:t>
      </w:r>
      <w:r w:rsidR="00037F60" w:rsidRPr="006F7927">
        <w:rPr>
          <w:rFonts w:cstheme="minorHAnsi"/>
          <w:sz w:val="20"/>
          <w:szCs w:val="20"/>
        </w:rPr>
        <w:t xml:space="preserve">Holubice - Kozinec </w:t>
      </w:r>
      <w:r w:rsidRPr="006F7927">
        <w:rPr>
          <w:rFonts w:cstheme="minorHAnsi"/>
          <w:sz w:val="20"/>
          <w:szCs w:val="20"/>
        </w:rPr>
        <w:t xml:space="preserve">ve znění Změny č. 1, č. </w:t>
      </w:r>
      <w:r w:rsidR="00037F60" w:rsidRPr="006F7927">
        <w:rPr>
          <w:rFonts w:cstheme="minorHAnsi"/>
          <w:sz w:val="20"/>
          <w:szCs w:val="20"/>
        </w:rPr>
        <w:t>3 a</w:t>
      </w:r>
      <w:r w:rsidRPr="006F7927">
        <w:rPr>
          <w:rFonts w:cstheme="minorHAnsi"/>
          <w:sz w:val="20"/>
          <w:szCs w:val="20"/>
        </w:rPr>
        <w:t xml:space="preserve"> č. 4</w:t>
      </w:r>
      <w:r w:rsidR="00037F60" w:rsidRPr="006F7927">
        <w:rPr>
          <w:rFonts w:cstheme="minorHAnsi"/>
          <w:sz w:val="20"/>
          <w:szCs w:val="20"/>
        </w:rPr>
        <w:t>,</w:t>
      </w:r>
      <w:r w:rsidRPr="006F7927">
        <w:rPr>
          <w:rFonts w:cstheme="minorHAnsi"/>
          <w:sz w:val="20"/>
          <w:szCs w:val="20"/>
        </w:rPr>
        <w:t xml:space="preserve"> s vyznačením změn provedených ve Změně č. </w:t>
      </w:r>
      <w:r w:rsidR="00037F60" w:rsidRPr="006F7927">
        <w:rPr>
          <w:rFonts w:cstheme="minorHAnsi"/>
          <w:sz w:val="20"/>
          <w:szCs w:val="20"/>
        </w:rPr>
        <w:t xml:space="preserve">5 </w:t>
      </w:r>
      <w:r w:rsidR="00063A7E">
        <w:rPr>
          <w:rFonts w:cstheme="minorHAnsi"/>
          <w:sz w:val="20"/>
          <w:szCs w:val="20"/>
        </w:rPr>
        <w:br/>
      </w:r>
      <w:r w:rsidR="00037F60" w:rsidRPr="006F7927">
        <w:rPr>
          <w:rFonts w:cstheme="minorHAnsi"/>
          <w:sz w:val="20"/>
          <w:szCs w:val="20"/>
        </w:rPr>
        <w:t>ÚPO Holubice - Kozinec</w:t>
      </w:r>
      <w:r w:rsidRPr="006F7927">
        <w:rPr>
          <w:rFonts w:cstheme="minorHAnsi"/>
          <w:sz w:val="20"/>
          <w:szCs w:val="20"/>
        </w:rPr>
        <w:t>, konkrétně:</w:t>
      </w:r>
    </w:p>
    <w:p w14:paraId="46ACB11A" w14:textId="77777777" w:rsidR="00695B3D" w:rsidRPr="006F7927" w:rsidRDefault="00695B3D" w:rsidP="00D95B48">
      <w:pPr>
        <w:pStyle w:val="Odstavecseseznamem"/>
        <w:numPr>
          <w:ilvl w:val="0"/>
          <w:numId w:val="9"/>
        </w:numPr>
        <w:spacing w:before="120" w:after="120" w:line="240" w:lineRule="auto"/>
        <w:ind w:left="567" w:hanging="283"/>
        <w:contextualSpacing w:val="0"/>
        <w:jc w:val="both"/>
        <w:rPr>
          <w:rFonts w:cstheme="minorHAnsi"/>
          <w:sz w:val="20"/>
          <w:szCs w:val="20"/>
        </w:rPr>
      </w:pPr>
      <w:r w:rsidRPr="006F7927">
        <w:rPr>
          <w:rFonts w:cstheme="minorHAnsi"/>
          <w:sz w:val="20"/>
          <w:szCs w:val="20"/>
        </w:rPr>
        <w:t xml:space="preserve">nově doplňovaný text je uveden </w:t>
      </w:r>
      <w:r w:rsidRPr="006F7927">
        <w:rPr>
          <w:rFonts w:cstheme="minorHAnsi"/>
          <w:color w:val="FF0000"/>
          <w:sz w:val="20"/>
          <w:szCs w:val="20"/>
        </w:rPr>
        <w:t>červeným písmem</w:t>
      </w:r>
      <w:r w:rsidRPr="006F7927">
        <w:rPr>
          <w:rFonts w:cstheme="minorHAnsi"/>
          <w:sz w:val="20"/>
          <w:szCs w:val="20"/>
        </w:rPr>
        <w:t xml:space="preserve">; </w:t>
      </w:r>
    </w:p>
    <w:p w14:paraId="6A131041" w14:textId="77777777" w:rsidR="00695B3D" w:rsidRPr="006F7927" w:rsidRDefault="00695B3D" w:rsidP="00D95B48">
      <w:pPr>
        <w:pStyle w:val="Odstavecseseznamem"/>
        <w:numPr>
          <w:ilvl w:val="0"/>
          <w:numId w:val="9"/>
        </w:numPr>
        <w:spacing w:before="120" w:after="120" w:line="240" w:lineRule="auto"/>
        <w:ind w:left="568" w:hanging="284"/>
        <w:contextualSpacing w:val="0"/>
        <w:jc w:val="both"/>
        <w:rPr>
          <w:rFonts w:cstheme="minorHAnsi"/>
          <w:sz w:val="20"/>
          <w:szCs w:val="20"/>
        </w:rPr>
      </w:pPr>
      <w:r w:rsidRPr="006F7927">
        <w:rPr>
          <w:rFonts w:cstheme="minorHAnsi"/>
          <w:sz w:val="20"/>
          <w:szCs w:val="20"/>
        </w:rPr>
        <w:t xml:space="preserve">zrušený text je uveden </w:t>
      </w:r>
      <w:r w:rsidRPr="006F7927">
        <w:rPr>
          <w:rFonts w:cstheme="minorHAnsi"/>
          <w:strike/>
          <w:color w:val="FF0000"/>
          <w:sz w:val="20"/>
          <w:szCs w:val="20"/>
        </w:rPr>
        <w:t>přeškrtnutým červeným písmem</w:t>
      </w:r>
      <w:r w:rsidRPr="006F7927">
        <w:rPr>
          <w:rFonts w:cstheme="minorHAnsi"/>
          <w:sz w:val="20"/>
          <w:szCs w:val="20"/>
        </w:rPr>
        <w:t xml:space="preserve">. </w:t>
      </w:r>
    </w:p>
    <w:p w14:paraId="619CCB9E" w14:textId="114CCA37" w:rsidR="004848AE" w:rsidRPr="006F7927" w:rsidRDefault="00695B3D" w:rsidP="00695B3D">
      <w:pPr>
        <w:spacing w:before="120" w:after="120" w:line="240" w:lineRule="auto"/>
        <w:jc w:val="both"/>
        <w:rPr>
          <w:rFonts w:cstheme="minorHAnsi"/>
          <w:b/>
          <w:bCs/>
          <w:sz w:val="20"/>
          <w:szCs w:val="20"/>
        </w:rPr>
      </w:pPr>
      <w:r w:rsidRPr="006F7927">
        <w:rPr>
          <w:rFonts w:cstheme="minorHAnsi"/>
          <w:sz w:val="20"/>
          <w:szCs w:val="20"/>
        </w:rPr>
        <w:t xml:space="preserve">Text platného </w:t>
      </w:r>
      <w:r w:rsidR="00037F60" w:rsidRPr="006F7927">
        <w:rPr>
          <w:rFonts w:cstheme="minorHAnsi"/>
          <w:sz w:val="20"/>
          <w:szCs w:val="20"/>
        </w:rPr>
        <w:t xml:space="preserve">ÚPO </w:t>
      </w:r>
      <w:proofErr w:type="gramStart"/>
      <w:r w:rsidR="00037F60" w:rsidRPr="006F7927">
        <w:rPr>
          <w:rFonts w:cstheme="minorHAnsi"/>
          <w:sz w:val="20"/>
          <w:szCs w:val="20"/>
        </w:rPr>
        <w:t>Holubice - Kozinec</w:t>
      </w:r>
      <w:proofErr w:type="gramEnd"/>
      <w:r w:rsidR="00037F60" w:rsidRPr="006F7927">
        <w:rPr>
          <w:rFonts w:cstheme="minorHAnsi"/>
          <w:sz w:val="20"/>
          <w:szCs w:val="20"/>
        </w:rPr>
        <w:t xml:space="preserve"> ve znění Změny č. 1, č. 3 a č. 4 </w:t>
      </w:r>
      <w:r w:rsidRPr="006F7927">
        <w:rPr>
          <w:rFonts w:cstheme="minorHAnsi"/>
          <w:sz w:val="20"/>
          <w:szCs w:val="20"/>
        </w:rPr>
        <w:t>je s ohledem na zachování autenticity ponechán</w:t>
      </w:r>
      <w:r w:rsidR="008925FE" w:rsidRPr="006F7927">
        <w:rPr>
          <w:rFonts w:cstheme="minorHAnsi"/>
          <w:sz w:val="20"/>
          <w:szCs w:val="20"/>
        </w:rPr>
        <w:t xml:space="preserve"> v původním formátování a je zachován</w:t>
      </w:r>
      <w:r w:rsidR="00063A7E">
        <w:rPr>
          <w:rFonts w:cstheme="minorHAnsi"/>
          <w:sz w:val="20"/>
          <w:szCs w:val="20"/>
        </w:rPr>
        <w:t>o</w:t>
      </w:r>
      <w:r w:rsidR="008925FE" w:rsidRPr="006F7927">
        <w:rPr>
          <w:rFonts w:cstheme="minorHAnsi"/>
          <w:sz w:val="20"/>
          <w:szCs w:val="20"/>
        </w:rPr>
        <w:t xml:space="preserve"> i původní </w:t>
      </w:r>
      <w:r w:rsidRPr="006F7927">
        <w:rPr>
          <w:rFonts w:cstheme="minorHAnsi"/>
          <w:sz w:val="20"/>
          <w:szCs w:val="20"/>
        </w:rPr>
        <w:t xml:space="preserve">číslování článků a příloh, shodně s textovou částí platného </w:t>
      </w:r>
      <w:r w:rsidR="008925FE" w:rsidRPr="006F7927">
        <w:rPr>
          <w:rFonts w:cstheme="minorHAnsi"/>
          <w:sz w:val="20"/>
          <w:szCs w:val="20"/>
        </w:rPr>
        <w:t>ÚPO Holubice - Kozinec ve znění Změny č. 1, č. 3 a č. 4</w:t>
      </w:r>
      <w:r w:rsidRPr="006F7927">
        <w:rPr>
          <w:rFonts w:cstheme="minorHAnsi"/>
          <w:sz w:val="20"/>
          <w:szCs w:val="20"/>
        </w:rPr>
        <w:t>.</w:t>
      </w:r>
    </w:p>
    <w:p w14:paraId="14A1BC46" w14:textId="1A7760FF" w:rsidR="00DC540A" w:rsidRPr="006F7927" w:rsidRDefault="00DC540A" w:rsidP="00695B3D">
      <w:pPr>
        <w:pStyle w:val="odrky"/>
        <w:ind w:left="360"/>
        <w:rPr>
          <w:color w:val="FF0000"/>
        </w:rPr>
      </w:pPr>
    </w:p>
    <w:p w14:paraId="70D0DAF8" w14:textId="176D4F1D" w:rsidR="004848AE" w:rsidRPr="006F7927" w:rsidRDefault="004848AE" w:rsidP="004848AE">
      <w:pPr>
        <w:pStyle w:val="odrky"/>
        <w:ind w:left="360"/>
        <w:rPr>
          <w:color w:val="FF0000"/>
        </w:rPr>
      </w:pPr>
    </w:p>
    <w:p w14:paraId="5780B81E" w14:textId="002433AA" w:rsidR="004848AE" w:rsidRPr="006F7927" w:rsidRDefault="004848AE" w:rsidP="004848AE">
      <w:pPr>
        <w:pStyle w:val="odrky"/>
        <w:ind w:left="360"/>
        <w:rPr>
          <w:color w:val="FF0000"/>
        </w:rPr>
      </w:pPr>
    </w:p>
    <w:p w14:paraId="07DEAF4B" w14:textId="04F77C02" w:rsidR="004848AE" w:rsidRPr="006F7927" w:rsidRDefault="004848AE" w:rsidP="004848AE">
      <w:pPr>
        <w:pStyle w:val="odrky"/>
        <w:ind w:left="360"/>
        <w:rPr>
          <w:color w:val="FF0000"/>
        </w:rPr>
      </w:pPr>
    </w:p>
    <w:p w14:paraId="255D1D94" w14:textId="00447E94" w:rsidR="004848AE" w:rsidRPr="006F7927" w:rsidRDefault="004848AE" w:rsidP="004848AE">
      <w:pPr>
        <w:pStyle w:val="odrky"/>
        <w:ind w:left="360"/>
        <w:rPr>
          <w:color w:val="FF0000"/>
        </w:rPr>
      </w:pPr>
    </w:p>
    <w:p w14:paraId="5EB8AF1B" w14:textId="6E22999D" w:rsidR="004848AE" w:rsidRPr="006F7927" w:rsidRDefault="004848AE" w:rsidP="004848AE">
      <w:pPr>
        <w:pStyle w:val="odrky"/>
        <w:ind w:left="360"/>
        <w:rPr>
          <w:color w:val="FF0000"/>
        </w:rPr>
      </w:pPr>
    </w:p>
    <w:p w14:paraId="406C1F76" w14:textId="0EFFBC6D" w:rsidR="004848AE" w:rsidRPr="006F7927" w:rsidRDefault="004848AE" w:rsidP="004848AE">
      <w:pPr>
        <w:pStyle w:val="odrky"/>
        <w:ind w:left="360"/>
        <w:rPr>
          <w:color w:val="FF0000"/>
        </w:rPr>
      </w:pPr>
    </w:p>
    <w:p w14:paraId="03EC4AD0" w14:textId="1AFEBD4B" w:rsidR="004848AE" w:rsidRPr="006F7927" w:rsidRDefault="004848AE" w:rsidP="004848AE">
      <w:pPr>
        <w:pStyle w:val="odrky"/>
        <w:ind w:left="360"/>
        <w:rPr>
          <w:color w:val="FF0000"/>
        </w:rPr>
      </w:pPr>
    </w:p>
    <w:p w14:paraId="39B0B4C6" w14:textId="4B13D131" w:rsidR="004848AE" w:rsidRPr="006F7927" w:rsidRDefault="004848AE" w:rsidP="004848AE">
      <w:pPr>
        <w:pStyle w:val="odrky"/>
        <w:ind w:left="360"/>
        <w:rPr>
          <w:color w:val="FF0000"/>
        </w:rPr>
      </w:pPr>
    </w:p>
    <w:p w14:paraId="524D26A8" w14:textId="74D0DD69" w:rsidR="004848AE" w:rsidRPr="006F7927" w:rsidRDefault="004848AE" w:rsidP="004848AE">
      <w:pPr>
        <w:pStyle w:val="odrky"/>
        <w:ind w:left="360"/>
        <w:rPr>
          <w:color w:val="FF0000"/>
        </w:rPr>
      </w:pPr>
    </w:p>
    <w:p w14:paraId="0BCAF1F2" w14:textId="03B07A81" w:rsidR="004848AE" w:rsidRPr="006F7927" w:rsidRDefault="004848AE" w:rsidP="004848AE">
      <w:pPr>
        <w:pStyle w:val="odrky"/>
        <w:ind w:left="360"/>
        <w:rPr>
          <w:color w:val="FF0000"/>
        </w:rPr>
      </w:pPr>
    </w:p>
    <w:p w14:paraId="24585313" w14:textId="6B77B9D2" w:rsidR="004848AE" w:rsidRPr="006F7927" w:rsidRDefault="004848AE" w:rsidP="004848AE">
      <w:pPr>
        <w:pStyle w:val="odrky"/>
        <w:ind w:left="360"/>
        <w:rPr>
          <w:color w:val="FF0000"/>
        </w:rPr>
      </w:pPr>
    </w:p>
    <w:p w14:paraId="6B2096C9" w14:textId="5C4593A1" w:rsidR="004848AE" w:rsidRPr="006F7927" w:rsidRDefault="004848AE" w:rsidP="004848AE">
      <w:pPr>
        <w:pStyle w:val="odrky"/>
        <w:ind w:left="360"/>
        <w:rPr>
          <w:color w:val="FF0000"/>
        </w:rPr>
      </w:pPr>
    </w:p>
    <w:p w14:paraId="743D7601" w14:textId="74E5017E" w:rsidR="004848AE" w:rsidRPr="006F7927" w:rsidRDefault="004848AE" w:rsidP="004848AE">
      <w:pPr>
        <w:pStyle w:val="odrky"/>
        <w:ind w:left="360"/>
        <w:rPr>
          <w:color w:val="FF0000"/>
        </w:rPr>
      </w:pPr>
    </w:p>
    <w:p w14:paraId="107725CE" w14:textId="45F1FA05" w:rsidR="004848AE" w:rsidRPr="006F7927" w:rsidRDefault="004848AE" w:rsidP="004848AE">
      <w:pPr>
        <w:pStyle w:val="odrky"/>
        <w:ind w:left="360"/>
        <w:rPr>
          <w:color w:val="FF0000"/>
        </w:rPr>
      </w:pPr>
    </w:p>
    <w:p w14:paraId="6F1175C5" w14:textId="0BDFEC3F" w:rsidR="004848AE" w:rsidRPr="006F7927" w:rsidRDefault="004848AE" w:rsidP="004848AE">
      <w:pPr>
        <w:pStyle w:val="odrky"/>
        <w:ind w:left="360"/>
        <w:rPr>
          <w:color w:val="FF0000"/>
        </w:rPr>
      </w:pPr>
    </w:p>
    <w:p w14:paraId="2876F319" w14:textId="7658C11F" w:rsidR="004848AE" w:rsidRPr="006F7927" w:rsidRDefault="004848AE" w:rsidP="004848AE">
      <w:pPr>
        <w:pStyle w:val="odrky"/>
        <w:ind w:left="360"/>
        <w:rPr>
          <w:color w:val="FF0000"/>
        </w:rPr>
      </w:pPr>
    </w:p>
    <w:p w14:paraId="45F5C78F" w14:textId="00F59830" w:rsidR="004848AE" w:rsidRPr="006F7927" w:rsidRDefault="004848AE" w:rsidP="004848AE">
      <w:pPr>
        <w:pStyle w:val="odrky"/>
        <w:ind w:left="360"/>
        <w:rPr>
          <w:color w:val="FF0000"/>
        </w:rPr>
      </w:pPr>
    </w:p>
    <w:p w14:paraId="68DC17BE" w14:textId="5E87B79A" w:rsidR="004848AE" w:rsidRPr="006F7927" w:rsidRDefault="004848AE" w:rsidP="004848AE">
      <w:pPr>
        <w:pStyle w:val="odrky"/>
        <w:ind w:left="360"/>
        <w:rPr>
          <w:color w:val="FF0000"/>
        </w:rPr>
      </w:pPr>
    </w:p>
    <w:p w14:paraId="179B839D" w14:textId="4414CA65" w:rsidR="004848AE" w:rsidRPr="006F7927" w:rsidRDefault="004848AE" w:rsidP="004848AE">
      <w:pPr>
        <w:pStyle w:val="odrky"/>
        <w:ind w:left="360"/>
        <w:rPr>
          <w:color w:val="FF0000"/>
        </w:rPr>
      </w:pPr>
    </w:p>
    <w:p w14:paraId="6CA54C8C" w14:textId="1C76781E" w:rsidR="004848AE" w:rsidRPr="006F7927" w:rsidRDefault="004848AE" w:rsidP="004848AE">
      <w:pPr>
        <w:pStyle w:val="odrky"/>
        <w:ind w:left="360"/>
        <w:rPr>
          <w:color w:val="FF0000"/>
        </w:rPr>
      </w:pPr>
    </w:p>
    <w:p w14:paraId="07EAE80D" w14:textId="59D4E355" w:rsidR="004848AE" w:rsidRPr="006F7927" w:rsidRDefault="004848AE" w:rsidP="004848AE">
      <w:pPr>
        <w:pStyle w:val="odrky"/>
        <w:ind w:left="360"/>
        <w:rPr>
          <w:color w:val="FF0000"/>
        </w:rPr>
      </w:pPr>
    </w:p>
    <w:p w14:paraId="57221EF3" w14:textId="530A3FC5" w:rsidR="004848AE" w:rsidRPr="006F7927" w:rsidRDefault="004848AE" w:rsidP="004848AE">
      <w:pPr>
        <w:pStyle w:val="odrky"/>
        <w:ind w:left="360"/>
        <w:rPr>
          <w:color w:val="FF0000"/>
        </w:rPr>
      </w:pPr>
    </w:p>
    <w:p w14:paraId="4B3D4D32" w14:textId="09C74ED5" w:rsidR="004848AE" w:rsidRPr="006F7927" w:rsidRDefault="004848AE" w:rsidP="004848AE">
      <w:pPr>
        <w:pStyle w:val="odrky"/>
        <w:ind w:left="360"/>
        <w:rPr>
          <w:color w:val="FF0000"/>
        </w:rPr>
      </w:pPr>
    </w:p>
    <w:p w14:paraId="3E2808C9" w14:textId="20E5E4D5" w:rsidR="004848AE" w:rsidRPr="006F7927" w:rsidRDefault="004848AE" w:rsidP="004848AE">
      <w:pPr>
        <w:pStyle w:val="odrky"/>
        <w:ind w:left="360"/>
        <w:rPr>
          <w:color w:val="FF0000"/>
        </w:rPr>
      </w:pPr>
    </w:p>
    <w:p w14:paraId="2E8882BE" w14:textId="460C71D0" w:rsidR="004848AE" w:rsidRPr="006F7927" w:rsidRDefault="004848AE" w:rsidP="004848AE">
      <w:pPr>
        <w:pStyle w:val="odrky"/>
        <w:ind w:left="360"/>
        <w:rPr>
          <w:color w:val="FF0000"/>
        </w:rPr>
      </w:pPr>
    </w:p>
    <w:p w14:paraId="66771AA4" w14:textId="0245FCDE" w:rsidR="004848AE" w:rsidRPr="006F7927" w:rsidRDefault="004848AE" w:rsidP="004848AE">
      <w:pPr>
        <w:pStyle w:val="odrky"/>
        <w:ind w:left="360"/>
        <w:rPr>
          <w:color w:val="FF0000"/>
        </w:rPr>
      </w:pPr>
    </w:p>
    <w:p w14:paraId="52028AB8" w14:textId="469085EB" w:rsidR="004848AE" w:rsidRPr="006F7927" w:rsidRDefault="004848AE" w:rsidP="004848AE">
      <w:pPr>
        <w:pStyle w:val="odrky"/>
        <w:ind w:left="360"/>
        <w:rPr>
          <w:color w:val="FF0000"/>
        </w:rPr>
      </w:pPr>
    </w:p>
    <w:p w14:paraId="316E6762" w14:textId="7380DA5D" w:rsidR="004848AE" w:rsidRPr="006F7927" w:rsidRDefault="004848AE" w:rsidP="004848AE">
      <w:pPr>
        <w:pStyle w:val="odrky"/>
        <w:ind w:left="360"/>
        <w:rPr>
          <w:color w:val="FF0000"/>
        </w:rPr>
      </w:pPr>
    </w:p>
    <w:p w14:paraId="314611BB" w14:textId="6822F4CB" w:rsidR="004848AE" w:rsidRPr="006F7927" w:rsidRDefault="004848AE" w:rsidP="004848AE">
      <w:pPr>
        <w:pStyle w:val="odrky"/>
        <w:ind w:left="360"/>
        <w:rPr>
          <w:color w:val="FF0000"/>
        </w:rPr>
      </w:pPr>
    </w:p>
    <w:p w14:paraId="201602FD" w14:textId="077D6554" w:rsidR="004848AE" w:rsidRPr="006F7927" w:rsidRDefault="004848AE" w:rsidP="004848AE">
      <w:pPr>
        <w:pStyle w:val="odrky"/>
        <w:ind w:left="360"/>
        <w:rPr>
          <w:color w:val="FF0000"/>
        </w:rPr>
      </w:pPr>
    </w:p>
    <w:p w14:paraId="70A4EA94" w14:textId="01C83046" w:rsidR="004848AE" w:rsidRPr="006F7927" w:rsidRDefault="004848AE" w:rsidP="004848AE">
      <w:pPr>
        <w:pStyle w:val="odrky"/>
        <w:ind w:left="360"/>
        <w:rPr>
          <w:color w:val="FF0000"/>
        </w:rPr>
      </w:pPr>
    </w:p>
    <w:p w14:paraId="77F08E52" w14:textId="6290D607" w:rsidR="004848AE" w:rsidRPr="006F7927" w:rsidRDefault="004848AE" w:rsidP="004848AE">
      <w:pPr>
        <w:pStyle w:val="odrky"/>
        <w:ind w:left="360"/>
        <w:rPr>
          <w:color w:val="FF0000"/>
        </w:rPr>
      </w:pPr>
    </w:p>
    <w:p w14:paraId="696FAD39" w14:textId="7C554602" w:rsidR="004848AE" w:rsidRPr="006F7927" w:rsidRDefault="004848AE" w:rsidP="004848AE">
      <w:pPr>
        <w:pStyle w:val="odrky"/>
        <w:ind w:left="360"/>
        <w:rPr>
          <w:color w:val="FF0000"/>
        </w:rPr>
      </w:pPr>
    </w:p>
    <w:p w14:paraId="6E6BC6EA" w14:textId="37BAF984" w:rsidR="004848AE" w:rsidRPr="006F7927" w:rsidRDefault="004848AE" w:rsidP="004848AE">
      <w:pPr>
        <w:pStyle w:val="odrky"/>
        <w:ind w:left="360"/>
        <w:rPr>
          <w:color w:val="FF0000"/>
        </w:rPr>
      </w:pPr>
    </w:p>
    <w:p w14:paraId="1B031632" w14:textId="60773C73" w:rsidR="004848AE" w:rsidRPr="006F7927" w:rsidRDefault="004848AE" w:rsidP="004848AE">
      <w:pPr>
        <w:pStyle w:val="odrky"/>
        <w:ind w:left="360"/>
        <w:rPr>
          <w:color w:val="FF0000"/>
        </w:rPr>
      </w:pPr>
    </w:p>
    <w:p w14:paraId="59570222" w14:textId="79F9C3F1" w:rsidR="004848AE" w:rsidRPr="006F7927" w:rsidRDefault="004848AE" w:rsidP="004848AE">
      <w:pPr>
        <w:pStyle w:val="odrky"/>
        <w:ind w:left="360"/>
        <w:rPr>
          <w:color w:val="FF0000"/>
        </w:rPr>
      </w:pPr>
    </w:p>
    <w:p w14:paraId="7DDEDC79" w14:textId="69BD0BC2" w:rsidR="004848AE" w:rsidRPr="006F7927" w:rsidRDefault="004848AE" w:rsidP="004848AE">
      <w:pPr>
        <w:pStyle w:val="odrky"/>
        <w:ind w:left="360"/>
        <w:rPr>
          <w:color w:val="FF0000"/>
        </w:rPr>
      </w:pPr>
    </w:p>
    <w:p w14:paraId="147910C8" w14:textId="03859370" w:rsidR="004848AE" w:rsidRPr="006F7927" w:rsidRDefault="004848AE" w:rsidP="004848AE">
      <w:pPr>
        <w:pStyle w:val="odrky"/>
        <w:ind w:left="360"/>
        <w:rPr>
          <w:color w:val="FF0000"/>
        </w:rPr>
      </w:pPr>
    </w:p>
    <w:p w14:paraId="3675EDCE" w14:textId="6530C190" w:rsidR="004848AE" w:rsidRPr="006F7927" w:rsidRDefault="004848AE" w:rsidP="004848AE">
      <w:pPr>
        <w:pStyle w:val="odrky"/>
        <w:ind w:left="360"/>
        <w:rPr>
          <w:color w:val="FF0000"/>
        </w:rPr>
      </w:pPr>
    </w:p>
    <w:p w14:paraId="1A7EA754" w14:textId="07E5F838" w:rsidR="004848AE" w:rsidRPr="006F7927" w:rsidRDefault="004848AE" w:rsidP="004848AE">
      <w:pPr>
        <w:pStyle w:val="odrky"/>
        <w:ind w:left="360"/>
        <w:rPr>
          <w:color w:val="FF0000"/>
        </w:rPr>
      </w:pPr>
    </w:p>
    <w:p w14:paraId="1C702063" w14:textId="1497379B" w:rsidR="004848AE" w:rsidRPr="006F7927" w:rsidRDefault="004848AE" w:rsidP="004848AE">
      <w:pPr>
        <w:pStyle w:val="odrky"/>
        <w:ind w:left="360"/>
        <w:rPr>
          <w:color w:val="FF0000"/>
        </w:rPr>
      </w:pPr>
    </w:p>
    <w:p w14:paraId="083CED49" w14:textId="2467B0EF" w:rsidR="004848AE" w:rsidRPr="006F7927" w:rsidRDefault="004848AE" w:rsidP="004848AE">
      <w:pPr>
        <w:pStyle w:val="odrky"/>
        <w:ind w:left="360"/>
        <w:rPr>
          <w:color w:val="FF0000"/>
        </w:rPr>
      </w:pPr>
    </w:p>
    <w:p w14:paraId="38FB8921" w14:textId="24C89BB2" w:rsidR="004848AE" w:rsidRPr="006F7927" w:rsidRDefault="004848AE" w:rsidP="004848AE">
      <w:pPr>
        <w:pStyle w:val="odrky"/>
        <w:ind w:left="360"/>
        <w:rPr>
          <w:color w:val="FF0000"/>
        </w:rPr>
      </w:pPr>
    </w:p>
    <w:p w14:paraId="3F09B3F0" w14:textId="7248C178" w:rsidR="004848AE" w:rsidRPr="006F7927" w:rsidRDefault="004848AE" w:rsidP="004848AE">
      <w:pPr>
        <w:pStyle w:val="odrky"/>
        <w:ind w:left="360"/>
        <w:rPr>
          <w:color w:val="FF0000"/>
        </w:rPr>
      </w:pPr>
    </w:p>
    <w:p w14:paraId="6C331D24" w14:textId="7FF1D45A" w:rsidR="004848AE" w:rsidRPr="006F7927" w:rsidRDefault="004848AE" w:rsidP="004848AE">
      <w:pPr>
        <w:pStyle w:val="odrky"/>
        <w:ind w:left="360"/>
        <w:rPr>
          <w:color w:val="FF0000"/>
        </w:rPr>
      </w:pPr>
    </w:p>
    <w:p w14:paraId="7B6C7EA5" w14:textId="0C438D2F" w:rsidR="004848AE" w:rsidRPr="006F7927" w:rsidRDefault="004848AE" w:rsidP="004848AE">
      <w:pPr>
        <w:pStyle w:val="odrky"/>
        <w:ind w:left="360"/>
        <w:rPr>
          <w:color w:val="FF0000"/>
        </w:rPr>
      </w:pPr>
    </w:p>
    <w:p w14:paraId="2BD16551" w14:textId="77777777" w:rsidR="008925FE" w:rsidRPr="006F7927" w:rsidRDefault="008925FE" w:rsidP="008925FE">
      <w:pPr>
        <w:pageBreakBefore/>
        <w:jc w:val="center"/>
        <w:rPr>
          <w:rFonts w:cstheme="minorHAnsi"/>
          <w:b/>
          <w:color w:val="ED7D31" w:themeColor="accent2"/>
          <w:sz w:val="40"/>
        </w:rPr>
      </w:pPr>
      <w:r w:rsidRPr="006F7927">
        <w:rPr>
          <w:rFonts w:cstheme="minorHAnsi"/>
          <w:b/>
          <w:color w:val="ED7D31" w:themeColor="accent2"/>
          <w:sz w:val="40"/>
        </w:rPr>
        <w:lastRenderedPageBreak/>
        <w:t>ODDÍL I.</w:t>
      </w:r>
    </w:p>
    <w:p w14:paraId="168C06B0" w14:textId="5E19477A" w:rsidR="004848AE" w:rsidRPr="006F7927" w:rsidRDefault="008925FE" w:rsidP="008925FE">
      <w:pPr>
        <w:pStyle w:val="odrky"/>
        <w:ind w:left="360"/>
        <w:jc w:val="center"/>
        <w:rPr>
          <w:rFonts w:asciiTheme="minorHAnsi" w:hAnsiTheme="minorHAnsi" w:cstheme="minorHAnsi"/>
          <w:color w:val="FF0000"/>
        </w:rPr>
      </w:pPr>
      <w:r w:rsidRPr="006F7927">
        <w:rPr>
          <w:rFonts w:asciiTheme="minorHAnsi" w:eastAsiaTheme="minorHAnsi" w:hAnsiTheme="minorHAnsi" w:cstheme="minorHAnsi"/>
          <w:b/>
          <w:color w:val="ED7D31" w:themeColor="accent2"/>
          <w:sz w:val="40"/>
          <w:szCs w:val="22"/>
          <w:lang w:eastAsia="en-US"/>
        </w:rPr>
        <w:t xml:space="preserve">Závazné části ÚPO </w:t>
      </w:r>
      <w:proofErr w:type="gramStart"/>
      <w:r w:rsidRPr="006F7927">
        <w:rPr>
          <w:rFonts w:asciiTheme="minorHAnsi" w:eastAsiaTheme="minorHAnsi" w:hAnsiTheme="minorHAnsi" w:cstheme="minorHAnsi"/>
          <w:b/>
          <w:color w:val="ED7D31" w:themeColor="accent2"/>
          <w:sz w:val="40"/>
          <w:szCs w:val="22"/>
          <w:lang w:eastAsia="en-US"/>
        </w:rPr>
        <w:t>Holubice - Kozinec</w:t>
      </w:r>
      <w:proofErr w:type="gramEnd"/>
      <w:r w:rsidRPr="006F7927">
        <w:rPr>
          <w:rFonts w:asciiTheme="minorHAnsi" w:eastAsiaTheme="minorHAnsi" w:hAnsiTheme="minorHAnsi" w:cstheme="minorHAnsi"/>
          <w:b/>
          <w:color w:val="ED7D31" w:themeColor="accent2"/>
          <w:sz w:val="40"/>
          <w:szCs w:val="22"/>
          <w:lang w:eastAsia="en-US"/>
        </w:rPr>
        <w:t xml:space="preserve"> vydané formou obecně závazné vyhlášky vč. jejích příloh</w:t>
      </w:r>
    </w:p>
    <w:p w14:paraId="563F917E" w14:textId="47A67E2E" w:rsidR="004848AE" w:rsidRPr="006F7927" w:rsidRDefault="004848AE" w:rsidP="004848AE">
      <w:pPr>
        <w:pStyle w:val="odrky"/>
        <w:ind w:left="360"/>
        <w:rPr>
          <w:color w:val="FF0000"/>
        </w:rPr>
      </w:pPr>
    </w:p>
    <w:p w14:paraId="3C61AA8D" w14:textId="77777777" w:rsidR="00DB403C" w:rsidRPr="006F7927" w:rsidRDefault="00DB403C" w:rsidP="008925FE">
      <w:pPr>
        <w:jc w:val="center"/>
        <w:rPr>
          <w:rFonts w:eastAsiaTheme="minorHAnsi" w:cstheme="minorBidi"/>
          <w:sz w:val="28"/>
          <w:szCs w:val="28"/>
        </w:rPr>
      </w:pPr>
    </w:p>
    <w:p w14:paraId="7305AEFA" w14:textId="714D451F" w:rsidR="008925FE" w:rsidRPr="006F7927" w:rsidRDefault="008925FE" w:rsidP="008925FE">
      <w:pPr>
        <w:jc w:val="center"/>
        <w:rPr>
          <w:rFonts w:eastAsiaTheme="minorHAnsi" w:cstheme="minorBidi"/>
          <w:sz w:val="28"/>
          <w:szCs w:val="28"/>
        </w:rPr>
      </w:pPr>
      <w:r w:rsidRPr="006F7927">
        <w:rPr>
          <w:rFonts w:eastAsiaTheme="minorHAnsi" w:cstheme="minorBidi"/>
          <w:sz w:val="28"/>
          <w:szCs w:val="28"/>
        </w:rPr>
        <w:t>OBECNĚ ZÁVAZNÁ</w:t>
      </w:r>
    </w:p>
    <w:p w14:paraId="3C16ADFF" w14:textId="77777777" w:rsidR="008925FE" w:rsidRPr="006F7927" w:rsidRDefault="008925FE" w:rsidP="008925FE">
      <w:pPr>
        <w:jc w:val="center"/>
        <w:rPr>
          <w:rFonts w:eastAsiaTheme="minorHAnsi" w:cstheme="minorBidi"/>
          <w:b/>
          <w:bCs/>
          <w:sz w:val="28"/>
          <w:szCs w:val="28"/>
        </w:rPr>
      </w:pPr>
      <w:r w:rsidRPr="006F7927">
        <w:rPr>
          <w:rFonts w:eastAsiaTheme="minorHAnsi" w:cstheme="minorBidi"/>
          <w:b/>
          <w:bCs/>
          <w:sz w:val="28"/>
          <w:szCs w:val="28"/>
        </w:rPr>
        <w:t>Vyhláška obce Holubice č. 1/2003,</w:t>
      </w:r>
    </w:p>
    <w:p w14:paraId="4D1DEF2B" w14:textId="77777777" w:rsidR="008925FE" w:rsidRPr="006F7927" w:rsidRDefault="008925FE" w:rsidP="008925FE">
      <w:pPr>
        <w:spacing w:after="0"/>
        <w:jc w:val="center"/>
        <w:rPr>
          <w:rFonts w:eastAsiaTheme="minorHAnsi" w:cstheme="minorBidi"/>
        </w:rPr>
      </w:pPr>
      <w:r w:rsidRPr="006F7927">
        <w:rPr>
          <w:rFonts w:eastAsiaTheme="minorHAnsi" w:cstheme="minorBidi"/>
        </w:rPr>
        <w:t>kterou se vyhlašuje závazná část územního plánu</w:t>
      </w:r>
    </w:p>
    <w:p w14:paraId="106D352B" w14:textId="77777777" w:rsidR="008925FE" w:rsidRPr="006F7927" w:rsidRDefault="008925FE" w:rsidP="008925FE">
      <w:pPr>
        <w:spacing w:after="0"/>
        <w:jc w:val="center"/>
        <w:rPr>
          <w:rFonts w:eastAsiaTheme="minorHAnsi" w:cstheme="minorBidi"/>
        </w:rPr>
      </w:pPr>
      <w:r w:rsidRPr="006F7927">
        <w:rPr>
          <w:rFonts w:eastAsiaTheme="minorHAnsi" w:cstheme="minorBidi"/>
        </w:rPr>
        <w:t>obce Holubice – Kozinec,</w:t>
      </w:r>
    </w:p>
    <w:p w14:paraId="489D5F5A" w14:textId="77777777" w:rsidR="008925FE" w:rsidRPr="006F7927" w:rsidRDefault="008925FE" w:rsidP="008925FE">
      <w:pPr>
        <w:spacing w:after="0"/>
        <w:jc w:val="center"/>
        <w:rPr>
          <w:rFonts w:eastAsiaTheme="minorHAnsi" w:cstheme="minorBidi"/>
        </w:rPr>
      </w:pPr>
    </w:p>
    <w:p w14:paraId="585FEA64" w14:textId="77777777" w:rsidR="008925FE" w:rsidRPr="006F7927" w:rsidRDefault="008925FE" w:rsidP="008925FE">
      <w:pPr>
        <w:jc w:val="both"/>
        <w:rPr>
          <w:rFonts w:eastAsiaTheme="minorHAnsi" w:cstheme="minorBidi"/>
        </w:rPr>
      </w:pPr>
      <w:r w:rsidRPr="006F7927">
        <w:rPr>
          <w:rFonts w:eastAsiaTheme="minorHAnsi" w:cstheme="minorBidi"/>
        </w:rPr>
        <w:t xml:space="preserve">ve znění Vyhlášky obce č. 1/2005, kterou se vyhlašuje závazná část 1. změny územního plánu obce </w:t>
      </w:r>
      <w:r w:rsidRPr="006F7927">
        <w:rPr>
          <w:rFonts w:eastAsiaTheme="minorHAnsi" w:cstheme="minorBidi"/>
        </w:rPr>
        <w:br/>
        <w:t>Holubice – Kozinec,</w:t>
      </w:r>
    </w:p>
    <w:p w14:paraId="72AFF157" w14:textId="77777777" w:rsidR="008925FE" w:rsidRPr="006F7927" w:rsidRDefault="008925FE" w:rsidP="008925FE">
      <w:pPr>
        <w:jc w:val="both"/>
        <w:rPr>
          <w:rFonts w:eastAsiaTheme="minorHAnsi" w:cstheme="minorBidi"/>
        </w:rPr>
      </w:pPr>
      <w:r w:rsidRPr="006F7927">
        <w:rPr>
          <w:rFonts w:eastAsiaTheme="minorHAnsi" w:cstheme="minorBidi"/>
        </w:rPr>
        <w:t>ve znění opatření obecné povahy, kterým byla podle § 6 odst. 5 písm. c) zákona č. 183/2006 Sb., o územním plánování a stavebním řádu, vydána Změna č. 3 Územního plánu obce Holubice – Kozinec,</w:t>
      </w:r>
    </w:p>
    <w:p w14:paraId="62CA8FD6" w14:textId="77777777" w:rsidR="008925FE" w:rsidRPr="006F7927" w:rsidRDefault="008925FE" w:rsidP="008925FE">
      <w:pPr>
        <w:jc w:val="both"/>
        <w:rPr>
          <w:rFonts w:eastAsiaTheme="minorHAnsi" w:cstheme="minorBidi"/>
        </w:rPr>
      </w:pPr>
      <w:r w:rsidRPr="006F7927">
        <w:rPr>
          <w:rFonts w:eastAsiaTheme="minorHAnsi" w:cstheme="minorBidi"/>
        </w:rPr>
        <w:t>ve znění opatření obecné povahy, kterým byla podle § 6 odst. 5 písm. c) zákona č. 183/2006 Sb., o územním plánování a stavebním řádu, vydána Změna č. 4 Územního plánu obce Holubice – Kozinec.</w:t>
      </w:r>
    </w:p>
    <w:p w14:paraId="0FFD010D" w14:textId="77777777" w:rsidR="008925FE" w:rsidRPr="006F7927" w:rsidRDefault="008925FE" w:rsidP="008925FE">
      <w:pPr>
        <w:pBdr>
          <w:bottom w:val="single" w:sz="6" w:space="1" w:color="auto"/>
        </w:pBdr>
        <w:jc w:val="both"/>
        <w:rPr>
          <w:rFonts w:eastAsiaTheme="minorHAnsi" w:cstheme="minorBidi"/>
        </w:rPr>
      </w:pPr>
    </w:p>
    <w:p w14:paraId="781E104F" w14:textId="77777777" w:rsidR="008925FE" w:rsidRPr="006F7927" w:rsidRDefault="008925FE" w:rsidP="008925FE">
      <w:pPr>
        <w:jc w:val="both"/>
        <w:rPr>
          <w:rFonts w:eastAsiaTheme="minorHAnsi" w:cstheme="minorBidi"/>
        </w:rPr>
      </w:pPr>
    </w:p>
    <w:p w14:paraId="34649691" w14:textId="77777777" w:rsidR="008925FE" w:rsidRPr="006F7927" w:rsidRDefault="008925FE" w:rsidP="008925FE">
      <w:pPr>
        <w:jc w:val="both"/>
        <w:rPr>
          <w:rFonts w:eastAsiaTheme="minorHAnsi" w:cstheme="minorBidi"/>
        </w:rPr>
      </w:pPr>
      <w:r w:rsidRPr="006F7927">
        <w:rPr>
          <w:rFonts w:eastAsiaTheme="minorHAnsi" w:cstheme="minorBidi"/>
        </w:rPr>
        <w:t>Zastupitelstvo obce Holubice se na svém zasedání dne 16. října 2003 usneslo vydat podle § 84 odst. 2 písm. b) zákona č. 128/2000 Sb., o obcích (obecní zřízení), a podle § 29 odst. 3 zák. č. 50/1976 Sb. o územním plánování a stavebním řádu (stavební zákon), ve znění pozdějších předpisů, obecně závaznou vyhlášku č. 1/2003.</w:t>
      </w:r>
    </w:p>
    <w:p w14:paraId="11F119DC" w14:textId="77777777" w:rsidR="008925FE" w:rsidRPr="006F7927" w:rsidRDefault="008925FE" w:rsidP="008925FE">
      <w:pPr>
        <w:jc w:val="both"/>
        <w:rPr>
          <w:rFonts w:eastAsiaTheme="minorHAnsi" w:cstheme="minorBidi"/>
        </w:rPr>
      </w:pPr>
      <w:r w:rsidRPr="006F7927">
        <w:rPr>
          <w:rFonts w:eastAsiaTheme="minorHAnsi" w:cstheme="minorBidi"/>
        </w:rPr>
        <w:t>Zastupitelstvo obce Holubice na svém zasedání dne 18. listopadu 2005 usneslo vydat podle § 84 odst. 2 písm. b) zákona č. 128/2000 Sb., o obcích (obecní zřízení), a podle § 29 odst. 3 zák. č. 50/1976 Sb. o územním plánování a stavebním řádu (stavební zákon), ve znění pozdějších předpisů, obecně závaznou vyhlášku č. 1/2005, kterou byla vyhláška č. 1/2003 změněna.</w:t>
      </w:r>
    </w:p>
    <w:p w14:paraId="6979D6F3" w14:textId="77777777" w:rsidR="008925FE" w:rsidRPr="006F7927" w:rsidRDefault="008925FE" w:rsidP="008925FE">
      <w:pPr>
        <w:jc w:val="both"/>
        <w:rPr>
          <w:rFonts w:eastAsiaTheme="minorHAnsi" w:cstheme="minorBidi"/>
        </w:rPr>
      </w:pPr>
      <w:r w:rsidRPr="006F7927">
        <w:rPr>
          <w:rFonts w:eastAsiaTheme="minorHAnsi" w:cstheme="minorBidi"/>
        </w:rPr>
        <w:t>Zastupitelstvo obce Holubice vydalo dne 18. 12. 2007 opatření obecné povahy, kterým byla podle § 6 odst. 5 písm. c) zákona č. 183/2006 Sb., o územním plánování a stavebním řádu, vydána Změna č. 3 Územního plánu obce Holubice – Kozinec; toto opatření obecné povahy nabylo účinnosti dne 25. 1. 2008.</w:t>
      </w:r>
    </w:p>
    <w:p w14:paraId="023813CE" w14:textId="77777777" w:rsidR="008925FE" w:rsidRPr="006F7927" w:rsidRDefault="008925FE" w:rsidP="008925FE">
      <w:pPr>
        <w:jc w:val="both"/>
        <w:rPr>
          <w:rFonts w:eastAsiaTheme="minorHAnsi" w:cstheme="minorBidi"/>
        </w:rPr>
      </w:pPr>
      <w:r w:rsidRPr="006F7927">
        <w:rPr>
          <w:rFonts w:eastAsiaTheme="minorHAnsi" w:cstheme="minorBidi"/>
        </w:rPr>
        <w:t>Zastupitelstvo obce Holubice vydalo dne 23. 2. 2010 opatření obecné povahy, kterým byla podle § 6 odst. 5 písm. c) zákona č. 183/2006 Sb., o územním plánování a stavebním řádu, vydána Změna č. 4 Územního plánu obce Holubice – Kozinec; toto opatření obecné povahy nabylo účinnosti dne 11. 3. 2010.</w:t>
      </w:r>
    </w:p>
    <w:p w14:paraId="3C5C6C0D" w14:textId="77777777" w:rsidR="008925FE" w:rsidRPr="006F7927" w:rsidRDefault="008925FE" w:rsidP="008925FE">
      <w:pPr>
        <w:jc w:val="both"/>
        <w:rPr>
          <w:rFonts w:eastAsiaTheme="minorHAnsi" w:cstheme="minorBidi"/>
        </w:rPr>
      </w:pPr>
    </w:p>
    <w:p w14:paraId="40A9FAA1" w14:textId="77777777" w:rsidR="008925FE" w:rsidRPr="006F7927" w:rsidRDefault="008925FE" w:rsidP="00DB403C">
      <w:pPr>
        <w:keepNext/>
        <w:spacing w:after="0"/>
        <w:jc w:val="center"/>
        <w:rPr>
          <w:rFonts w:eastAsiaTheme="minorHAnsi" w:cstheme="minorBidi"/>
          <w:sz w:val="28"/>
          <w:szCs w:val="28"/>
        </w:rPr>
      </w:pPr>
      <w:r w:rsidRPr="006F7927">
        <w:rPr>
          <w:rFonts w:eastAsiaTheme="minorHAnsi" w:cstheme="minorBidi"/>
          <w:sz w:val="28"/>
          <w:szCs w:val="28"/>
        </w:rPr>
        <w:lastRenderedPageBreak/>
        <w:t>ČÁST PRVNÍ</w:t>
      </w:r>
    </w:p>
    <w:p w14:paraId="5400BD0B" w14:textId="77777777" w:rsidR="008925FE" w:rsidRPr="006F7927" w:rsidRDefault="008925FE" w:rsidP="00DB403C">
      <w:pPr>
        <w:keepNext/>
        <w:shd w:val="clear" w:color="auto" w:fill="D9D9D9" w:themeFill="background1" w:themeFillShade="D9"/>
        <w:jc w:val="center"/>
        <w:rPr>
          <w:rFonts w:eastAsiaTheme="minorHAnsi" w:cstheme="minorBidi"/>
          <w:b/>
          <w:bCs/>
          <w:sz w:val="28"/>
          <w:szCs w:val="28"/>
        </w:rPr>
      </w:pPr>
      <w:r w:rsidRPr="006F7927">
        <w:rPr>
          <w:rFonts w:eastAsiaTheme="minorHAnsi" w:cstheme="minorBidi"/>
          <w:b/>
          <w:bCs/>
          <w:sz w:val="28"/>
          <w:szCs w:val="28"/>
        </w:rPr>
        <w:t>ÚVODNÍ USTANOVENÍ</w:t>
      </w:r>
    </w:p>
    <w:p w14:paraId="3B611E92" w14:textId="77777777" w:rsidR="008925FE" w:rsidRPr="006F7927" w:rsidRDefault="008925FE" w:rsidP="00DB403C">
      <w:pPr>
        <w:keepNext/>
        <w:spacing w:after="0"/>
        <w:jc w:val="center"/>
        <w:rPr>
          <w:rFonts w:eastAsiaTheme="minorHAnsi" w:cstheme="minorBidi"/>
        </w:rPr>
      </w:pPr>
    </w:p>
    <w:p w14:paraId="17DE9D22" w14:textId="77777777" w:rsidR="008925FE" w:rsidRPr="006F7927" w:rsidRDefault="008925FE" w:rsidP="00DB403C">
      <w:pPr>
        <w:keepNext/>
        <w:spacing w:after="0"/>
        <w:jc w:val="center"/>
        <w:rPr>
          <w:rFonts w:eastAsiaTheme="minorHAnsi" w:cstheme="minorBidi"/>
        </w:rPr>
      </w:pPr>
      <w:r w:rsidRPr="006F7927">
        <w:rPr>
          <w:rFonts w:eastAsiaTheme="minorHAnsi" w:cstheme="minorBidi"/>
        </w:rPr>
        <w:t>Článek 1</w:t>
      </w:r>
    </w:p>
    <w:p w14:paraId="523EEFE0" w14:textId="77777777" w:rsidR="008925FE" w:rsidRPr="006F7927" w:rsidRDefault="008925FE" w:rsidP="00DB403C">
      <w:pPr>
        <w:keepNext/>
        <w:jc w:val="center"/>
        <w:rPr>
          <w:rFonts w:eastAsiaTheme="minorHAnsi" w:cstheme="minorBidi"/>
          <w:b/>
          <w:bCs/>
        </w:rPr>
      </w:pPr>
      <w:r w:rsidRPr="006F7927">
        <w:rPr>
          <w:rFonts w:eastAsiaTheme="minorHAnsi" w:cstheme="minorBidi"/>
          <w:b/>
          <w:bCs/>
        </w:rPr>
        <w:t>Účel vyhlášky</w:t>
      </w:r>
    </w:p>
    <w:p w14:paraId="53854C00" w14:textId="77777777" w:rsidR="008925FE" w:rsidRPr="006F7927" w:rsidRDefault="008925FE" w:rsidP="009B1186">
      <w:pPr>
        <w:numPr>
          <w:ilvl w:val="0"/>
          <w:numId w:val="23"/>
        </w:numPr>
        <w:ind w:left="283" w:hanging="357"/>
        <w:jc w:val="both"/>
        <w:rPr>
          <w:rFonts w:eastAsiaTheme="minorHAnsi" w:cstheme="minorBidi"/>
        </w:rPr>
      </w:pPr>
      <w:r w:rsidRPr="006F7927">
        <w:rPr>
          <w:rFonts w:eastAsiaTheme="minorHAnsi" w:cstheme="minorBidi"/>
        </w:rPr>
        <w:t>Vyhláška vymezuje závaznou část územního plánu obce Holubice — Kozinec (dále jen „územní plán“) schváleného Zastupitelstvem obce Holubice dne 16. 10. 2003.</w:t>
      </w:r>
    </w:p>
    <w:p w14:paraId="3BC17DDB" w14:textId="77777777" w:rsidR="008925FE" w:rsidRPr="006F7927" w:rsidRDefault="008925FE" w:rsidP="009B1186">
      <w:pPr>
        <w:numPr>
          <w:ilvl w:val="0"/>
          <w:numId w:val="23"/>
        </w:numPr>
        <w:ind w:left="283" w:hanging="357"/>
        <w:jc w:val="both"/>
        <w:rPr>
          <w:rFonts w:eastAsiaTheme="minorHAnsi" w:cstheme="minorBidi"/>
        </w:rPr>
      </w:pPr>
      <w:r w:rsidRPr="006F7927">
        <w:rPr>
          <w:rFonts w:eastAsiaTheme="minorHAnsi" w:cstheme="minorBidi"/>
        </w:rPr>
        <w:t>Vyhláška stanoví závazné regulativy funkčního a prostorového uspořádání území, které obsahují zásady pro uspořádání území, dopravy, občanského a technického vybavení a limity využití území (dále jen regulativy).</w:t>
      </w:r>
    </w:p>
    <w:p w14:paraId="09061CF1" w14:textId="77777777" w:rsidR="008925FE" w:rsidRPr="006F7927" w:rsidRDefault="008925FE" w:rsidP="009B1186">
      <w:pPr>
        <w:numPr>
          <w:ilvl w:val="0"/>
          <w:numId w:val="23"/>
        </w:numPr>
        <w:ind w:left="283" w:hanging="357"/>
        <w:jc w:val="both"/>
        <w:rPr>
          <w:rFonts w:eastAsiaTheme="minorHAnsi" w:cstheme="minorBidi"/>
        </w:rPr>
      </w:pPr>
      <w:r w:rsidRPr="006F7927">
        <w:rPr>
          <w:rFonts w:eastAsiaTheme="minorHAnsi" w:cstheme="minorBidi"/>
        </w:rPr>
        <w:t>Vyhláška vymezuje plochy veřejně prospěšných staveb, pro které lze pozemky, stavby a práva k nim vyvlastnit nebo vlastnická práva k pozemkům a stavbám omezit a vymezuje územní systém ekologické stability.</w:t>
      </w:r>
    </w:p>
    <w:p w14:paraId="4A910FFC" w14:textId="77777777" w:rsidR="008925FE" w:rsidRPr="006F7927" w:rsidRDefault="008925FE" w:rsidP="009B1186">
      <w:pPr>
        <w:numPr>
          <w:ilvl w:val="0"/>
          <w:numId w:val="23"/>
        </w:numPr>
        <w:ind w:left="283" w:hanging="357"/>
        <w:jc w:val="both"/>
        <w:rPr>
          <w:rFonts w:eastAsiaTheme="minorHAnsi" w:cstheme="minorBidi"/>
        </w:rPr>
      </w:pPr>
      <w:r w:rsidRPr="006F7927">
        <w:rPr>
          <w:rFonts w:eastAsiaTheme="minorHAnsi" w:cstheme="minorBidi"/>
        </w:rPr>
        <w:t>Podle této vyhlášky se postupuje při rozhodování v území a v dalších řízeních, týkajících se staveb a činností, které mají vliv na využívání území.</w:t>
      </w:r>
    </w:p>
    <w:p w14:paraId="3A1F067F" w14:textId="77777777" w:rsidR="008925FE" w:rsidRPr="006F7927" w:rsidRDefault="008925FE" w:rsidP="008925FE">
      <w:pPr>
        <w:contextualSpacing/>
        <w:jc w:val="both"/>
        <w:rPr>
          <w:rFonts w:eastAsiaTheme="minorHAnsi" w:cstheme="minorBidi"/>
        </w:rPr>
      </w:pPr>
    </w:p>
    <w:p w14:paraId="534908B5" w14:textId="77777777" w:rsidR="008925FE" w:rsidRPr="006F7927" w:rsidRDefault="008925FE" w:rsidP="008925FE">
      <w:pPr>
        <w:spacing w:after="0"/>
        <w:jc w:val="center"/>
        <w:rPr>
          <w:rFonts w:eastAsiaTheme="minorHAnsi" w:cstheme="minorBidi"/>
        </w:rPr>
      </w:pPr>
      <w:r w:rsidRPr="006F7927">
        <w:rPr>
          <w:rFonts w:eastAsiaTheme="minorHAnsi" w:cstheme="minorBidi"/>
        </w:rPr>
        <w:t>Článek 2</w:t>
      </w:r>
    </w:p>
    <w:p w14:paraId="33DFE80A" w14:textId="77777777" w:rsidR="008925FE" w:rsidRPr="006F7927" w:rsidRDefault="008925FE" w:rsidP="008925FE">
      <w:pPr>
        <w:jc w:val="center"/>
        <w:rPr>
          <w:rFonts w:eastAsiaTheme="minorHAnsi" w:cstheme="minorBidi"/>
          <w:b/>
          <w:bCs/>
        </w:rPr>
      </w:pPr>
      <w:r w:rsidRPr="006F7927">
        <w:rPr>
          <w:rFonts w:eastAsiaTheme="minorHAnsi" w:cstheme="minorBidi"/>
          <w:b/>
          <w:bCs/>
        </w:rPr>
        <w:t>Rozsah platnosti a lhůty aktualizace</w:t>
      </w:r>
    </w:p>
    <w:p w14:paraId="2FD58AC5" w14:textId="77777777" w:rsidR="008925FE" w:rsidRPr="006F7927" w:rsidRDefault="008925FE" w:rsidP="009B1186">
      <w:pPr>
        <w:numPr>
          <w:ilvl w:val="0"/>
          <w:numId w:val="24"/>
        </w:numPr>
        <w:ind w:left="284"/>
        <w:jc w:val="both"/>
        <w:rPr>
          <w:rFonts w:eastAsiaTheme="minorHAnsi" w:cstheme="minorBidi"/>
        </w:rPr>
      </w:pPr>
      <w:r w:rsidRPr="006F7927">
        <w:rPr>
          <w:rFonts w:eastAsiaTheme="minorHAnsi" w:cstheme="minorBidi"/>
        </w:rPr>
        <w:t xml:space="preserve">Vyhláška platí pro území obce Holubice, které </w:t>
      </w:r>
      <w:proofErr w:type="gramStart"/>
      <w:r w:rsidRPr="006F7927">
        <w:rPr>
          <w:rFonts w:eastAsiaTheme="minorHAnsi" w:cstheme="minorBidi"/>
        </w:rPr>
        <w:t>tvoří</w:t>
      </w:r>
      <w:proofErr w:type="gramEnd"/>
      <w:r w:rsidRPr="006F7927">
        <w:rPr>
          <w:rFonts w:eastAsiaTheme="minorHAnsi" w:cstheme="minorBidi"/>
        </w:rPr>
        <w:t xml:space="preserve"> katastrální území Holubice v Čechách a Kozinec ve Středočeském kraji (dále jen řešené území).</w:t>
      </w:r>
    </w:p>
    <w:p w14:paraId="2E3977D1" w14:textId="77777777" w:rsidR="008925FE" w:rsidRPr="006F7927" w:rsidRDefault="008925FE" w:rsidP="009B1186">
      <w:pPr>
        <w:numPr>
          <w:ilvl w:val="0"/>
          <w:numId w:val="24"/>
        </w:numPr>
        <w:ind w:left="284"/>
        <w:jc w:val="both"/>
        <w:rPr>
          <w:rFonts w:eastAsiaTheme="minorHAnsi" w:cstheme="minorBidi"/>
        </w:rPr>
      </w:pPr>
      <w:r w:rsidRPr="006F7927">
        <w:rPr>
          <w:rFonts w:eastAsiaTheme="minorHAnsi" w:cstheme="minorBidi"/>
        </w:rPr>
        <w:t>Územní plán byl zpracován s návrhovým obdobím do roku 2016.</w:t>
      </w:r>
    </w:p>
    <w:p w14:paraId="6DB65501" w14:textId="77777777" w:rsidR="008925FE" w:rsidRPr="006F7927" w:rsidRDefault="008925FE" w:rsidP="009B1186">
      <w:pPr>
        <w:numPr>
          <w:ilvl w:val="0"/>
          <w:numId w:val="24"/>
        </w:numPr>
        <w:ind w:left="284"/>
        <w:jc w:val="both"/>
        <w:rPr>
          <w:rFonts w:eastAsiaTheme="minorHAnsi" w:cstheme="minorBidi"/>
        </w:rPr>
      </w:pPr>
      <w:r w:rsidRPr="006F7927">
        <w:rPr>
          <w:rFonts w:eastAsiaTheme="minorHAnsi" w:cstheme="minorBidi"/>
        </w:rPr>
        <w:t xml:space="preserve">Lhůty pro vyhodnocení, zda se nezměnily podmínky, na </w:t>
      </w:r>
      <w:proofErr w:type="gramStart"/>
      <w:r w:rsidRPr="006F7927">
        <w:rPr>
          <w:rFonts w:eastAsiaTheme="minorHAnsi" w:cstheme="minorBidi"/>
        </w:rPr>
        <w:t>základě</w:t>
      </w:r>
      <w:proofErr w:type="gramEnd"/>
      <w:r w:rsidRPr="006F7927">
        <w:rPr>
          <w:rFonts w:eastAsiaTheme="minorHAnsi" w:cstheme="minorBidi"/>
        </w:rPr>
        <w:t xml:space="preserve"> kterých byl územní plán schválen (lhůty aktualizace) se stanovují čtyřleté, s tím, že první aktualizace může být provedena ke dni 31.5.2005. Dřívější provedení aktualizace se nevylučuje. Proto je aktualizace ÚPO (1 změna ÚPO) k datu 18.11.2015 aktuální a platná.</w:t>
      </w:r>
    </w:p>
    <w:p w14:paraId="06E7FD87" w14:textId="77777777" w:rsidR="008925FE" w:rsidRPr="006F7927" w:rsidRDefault="008925FE" w:rsidP="009B1186">
      <w:pPr>
        <w:spacing w:after="0"/>
        <w:jc w:val="center"/>
        <w:rPr>
          <w:rFonts w:eastAsiaTheme="minorHAnsi" w:cstheme="minorBidi"/>
        </w:rPr>
      </w:pPr>
    </w:p>
    <w:p w14:paraId="0CF5E8C1" w14:textId="77777777" w:rsidR="008925FE" w:rsidRPr="006F7927" w:rsidRDefault="008925FE" w:rsidP="008925FE">
      <w:pPr>
        <w:spacing w:after="0"/>
        <w:jc w:val="center"/>
        <w:rPr>
          <w:rFonts w:eastAsiaTheme="minorHAnsi" w:cstheme="minorBidi"/>
        </w:rPr>
      </w:pPr>
      <w:r w:rsidRPr="006F7927">
        <w:rPr>
          <w:rFonts w:eastAsiaTheme="minorHAnsi" w:cstheme="minorBidi"/>
        </w:rPr>
        <w:t>Článek 3</w:t>
      </w:r>
    </w:p>
    <w:p w14:paraId="50EEFD3E" w14:textId="77777777" w:rsidR="008925FE" w:rsidRPr="006F7927" w:rsidRDefault="008925FE" w:rsidP="008925FE">
      <w:pPr>
        <w:jc w:val="center"/>
        <w:rPr>
          <w:rFonts w:eastAsiaTheme="minorHAnsi" w:cstheme="minorBidi"/>
          <w:b/>
          <w:bCs/>
        </w:rPr>
      </w:pPr>
      <w:r w:rsidRPr="006F7927">
        <w:rPr>
          <w:rFonts w:eastAsiaTheme="minorHAnsi" w:cstheme="minorBidi"/>
          <w:b/>
          <w:bCs/>
        </w:rPr>
        <w:t>ZÁVAZNÁ ČÁST</w:t>
      </w:r>
    </w:p>
    <w:p w14:paraId="7B761826" w14:textId="77777777" w:rsidR="008925FE" w:rsidRPr="006F7927" w:rsidRDefault="008925FE" w:rsidP="00DB403C">
      <w:pPr>
        <w:ind w:firstLine="284"/>
        <w:jc w:val="both"/>
        <w:rPr>
          <w:rFonts w:eastAsiaTheme="minorHAnsi" w:cstheme="minorBidi"/>
          <w:b/>
          <w:bCs/>
        </w:rPr>
      </w:pPr>
      <w:r w:rsidRPr="006F7927">
        <w:rPr>
          <w:rFonts w:eastAsiaTheme="minorHAnsi" w:cstheme="minorBidi"/>
          <w:b/>
          <w:bCs/>
        </w:rPr>
        <w:t>(1) Závaznou částí územního plánu jsou:</w:t>
      </w:r>
    </w:p>
    <w:p w14:paraId="7C8967D5" w14:textId="77777777" w:rsidR="008925FE" w:rsidRPr="006F7927" w:rsidRDefault="008925FE" w:rsidP="00D95B48">
      <w:pPr>
        <w:numPr>
          <w:ilvl w:val="0"/>
          <w:numId w:val="66"/>
        </w:numPr>
        <w:spacing w:after="120" w:line="240" w:lineRule="auto"/>
        <w:ind w:left="284" w:hanging="284"/>
        <w:jc w:val="both"/>
        <w:rPr>
          <w:rFonts w:eastAsiaTheme="minorHAnsi" w:cstheme="minorBidi"/>
        </w:rPr>
      </w:pPr>
      <w:r w:rsidRPr="006F7927">
        <w:rPr>
          <w:rFonts w:eastAsiaTheme="minorHAnsi" w:cstheme="minorBidi"/>
        </w:rPr>
        <w:t>celková urbanistická koncepce,</w:t>
      </w:r>
    </w:p>
    <w:p w14:paraId="3E61444D" w14:textId="77777777" w:rsidR="008925FE" w:rsidRPr="006F7927" w:rsidRDefault="008925FE" w:rsidP="00D95B48">
      <w:pPr>
        <w:numPr>
          <w:ilvl w:val="0"/>
          <w:numId w:val="66"/>
        </w:numPr>
        <w:spacing w:after="120" w:line="240" w:lineRule="auto"/>
        <w:ind w:left="284" w:hanging="284"/>
        <w:jc w:val="both"/>
        <w:rPr>
          <w:rFonts w:eastAsiaTheme="minorHAnsi" w:cstheme="minorBidi"/>
        </w:rPr>
      </w:pPr>
      <w:r w:rsidRPr="006F7927">
        <w:rPr>
          <w:rFonts w:eastAsiaTheme="minorHAnsi" w:cstheme="minorBidi"/>
        </w:rPr>
        <w:t>vymezení zastavitelného území a funkčního využití, uvedené ve výkresu č. B.1., Hlavní výkres – Komplexní urbanistický návrh funkčního využití ploch, který obsahuje vyznačení hranic zastavěného a zastavitelného území obce a graficky vyjádřitelné regulativy uspořádání území; vymezení zastavěného území je aktualizováno k datu 15. 10. 2009.</w:t>
      </w:r>
    </w:p>
    <w:p w14:paraId="3486036F" w14:textId="77777777" w:rsidR="008925FE" w:rsidRPr="006F7927" w:rsidRDefault="008925FE" w:rsidP="00D95B48">
      <w:pPr>
        <w:numPr>
          <w:ilvl w:val="0"/>
          <w:numId w:val="66"/>
        </w:numPr>
        <w:spacing w:after="120" w:line="240" w:lineRule="auto"/>
        <w:ind w:left="284" w:hanging="284"/>
        <w:jc w:val="both"/>
        <w:rPr>
          <w:rFonts w:eastAsiaTheme="minorHAnsi" w:cstheme="minorBidi"/>
        </w:rPr>
      </w:pPr>
      <w:r w:rsidRPr="006F7927">
        <w:rPr>
          <w:rFonts w:eastAsiaTheme="minorHAnsi" w:cstheme="minorBidi"/>
        </w:rPr>
        <w:t>koncepce dopravy, uvedená ve výkrese č.B.2. – Technické vybavení území – Doprava.</w:t>
      </w:r>
    </w:p>
    <w:p w14:paraId="143E7B6A" w14:textId="77777777" w:rsidR="008925FE" w:rsidRPr="006F7927" w:rsidRDefault="008925FE" w:rsidP="00D95B48">
      <w:pPr>
        <w:numPr>
          <w:ilvl w:val="0"/>
          <w:numId w:val="66"/>
        </w:numPr>
        <w:spacing w:after="120" w:line="240" w:lineRule="auto"/>
        <w:ind w:left="284" w:hanging="284"/>
        <w:jc w:val="both"/>
        <w:rPr>
          <w:rFonts w:eastAsiaTheme="minorHAnsi" w:cstheme="minorBidi"/>
        </w:rPr>
      </w:pPr>
      <w:r w:rsidRPr="006F7927">
        <w:rPr>
          <w:rFonts w:eastAsiaTheme="minorHAnsi" w:cstheme="minorBidi"/>
        </w:rPr>
        <w:t>koncepce sítí technického vybavení, uvedená ve výkrese č. B.3. – Technické vybavení území – Vodní hospodářství – zásobování vodou, kanalizace splašková, kanalizace dešťová, vodní toky a výkrese č. B.4. – Technické vybavení území – Zásobování plynem, energetika, spoje.</w:t>
      </w:r>
    </w:p>
    <w:p w14:paraId="3C114CED" w14:textId="77777777" w:rsidR="008925FE" w:rsidRPr="006F7927" w:rsidRDefault="008925FE" w:rsidP="00D95B48">
      <w:pPr>
        <w:numPr>
          <w:ilvl w:val="0"/>
          <w:numId w:val="66"/>
        </w:numPr>
        <w:spacing w:after="120" w:line="240" w:lineRule="auto"/>
        <w:ind w:left="284" w:hanging="284"/>
        <w:jc w:val="both"/>
        <w:rPr>
          <w:rFonts w:eastAsiaTheme="minorHAnsi" w:cstheme="minorBidi"/>
        </w:rPr>
      </w:pPr>
      <w:r w:rsidRPr="006F7927">
        <w:rPr>
          <w:rFonts w:eastAsiaTheme="minorHAnsi" w:cstheme="minorBidi"/>
        </w:rPr>
        <w:t>územní systém ekologické stability, uvedený v článku 8 vyhlášky a ve výkresu č. B.5. – Místní systém ekologické stability území (ÚSES).</w:t>
      </w:r>
    </w:p>
    <w:p w14:paraId="7EC0FB82" w14:textId="77777777" w:rsidR="008925FE" w:rsidRPr="006F7927" w:rsidRDefault="008925FE" w:rsidP="00D95B48">
      <w:pPr>
        <w:numPr>
          <w:ilvl w:val="0"/>
          <w:numId w:val="66"/>
        </w:numPr>
        <w:spacing w:after="120" w:line="240" w:lineRule="auto"/>
        <w:ind w:left="284" w:hanging="284"/>
        <w:jc w:val="both"/>
        <w:rPr>
          <w:rFonts w:eastAsiaTheme="minorHAnsi" w:cstheme="minorBidi"/>
        </w:rPr>
      </w:pPr>
      <w:r w:rsidRPr="006F7927">
        <w:rPr>
          <w:rFonts w:eastAsiaTheme="minorHAnsi" w:cstheme="minorBidi"/>
        </w:rPr>
        <w:lastRenderedPageBreak/>
        <w:t>veřejně prospěšné stavby a plochy pro ně určené, uvedené v části čtvrté této vyhlášky a ve výkresu č. B.7. – Veřejně prospěšné stavby.</w:t>
      </w:r>
    </w:p>
    <w:p w14:paraId="4C7D9B25" w14:textId="77777777" w:rsidR="008925FE" w:rsidRPr="006F7927" w:rsidRDefault="008925FE" w:rsidP="00D95B48">
      <w:pPr>
        <w:numPr>
          <w:ilvl w:val="0"/>
          <w:numId w:val="66"/>
        </w:numPr>
        <w:spacing w:after="120" w:line="240" w:lineRule="auto"/>
        <w:ind w:left="284" w:hanging="284"/>
        <w:jc w:val="both"/>
        <w:rPr>
          <w:rFonts w:eastAsiaTheme="minorHAnsi" w:cstheme="minorBidi"/>
        </w:rPr>
      </w:pPr>
      <w:r w:rsidRPr="006F7927">
        <w:rPr>
          <w:rFonts w:eastAsiaTheme="minorHAnsi" w:cstheme="minorBidi"/>
        </w:rPr>
        <w:t>regulativy funkčního využití a prostorového uspořádání území určující způsob využití jednotlivých pozemků, uvedené v příloze č. 1 této vyhlášky,</w:t>
      </w:r>
    </w:p>
    <w:p w14:paraId="09B5AA18" w14:textId="77777777" w:rsidR="008925FE" w:rsidRPr="006F7927" w:rsidRDefault="008925FE" w:rsidP="00D95B48">
      <w:pPr>
        <w:numPr>
          <w:ilvl w:val="0"/>
          <w:numId w:val="66"/>
        </w:numPr>
        <w:spacing w:after="120" w:line="240" w:lineRule="auto"/>
        <w:ind w:left="284" w:hanging="284"/>
        <w:jc w:val="both"/>
        <w:rPr>
          <w:rFonts w:eastAsiaTheme="minorHAnsi" w:cstheme="minorBidi"/>
        </w:rPr>
      </w:pPr>
      <w:r w:rsidRPr="006F7927">
        <w:rPr>
          <w:rFonts w:eastAsiaTheme="minorHAnsi" w:cstheme="minorBidi"/>
        </w:rPr>
        <w:t>limity využití území, uvedené v části třetí, této vyhlášky a v příloze č. 1 této vyhlášky</w:t>
      </w:r>
    </w:p>
    <w:p w14:paraId="194B116B" w14:textId="77777777" w:rsidR="008925FE" w:rsidRPr="006F7927" w:rsidRDefault="008925FE" w:rsidP="00DB403C">
      <w:pPr>
        <w:ind w:left="284"/>
        <w:jc w:val="both"/>
        <w:rPr>
          <w:rFonts w:eastAsiaTheme="minorHAnsi" w:cstheme="minorBidi"/>
          <w:b/>
          <w:bCs/>
        </w:rPr>
      </w:pPr>
      <w:r w:rsidRPr="006F7927">
        <w:rPr>
          <w:rFonts w:eastAsiaTheme="minorHAnsi" w:cstheme="minorBidi"/>
          <w:b/>
          <w:bCs/>
        </w:rPr>
        <w:t>(2) Ostatní části územního plánu jsou směrné.</w:t>
      </w:r>
    </w:p>
    <w:p w14:paraId="6FE80046" w14:textId="77777777" w:rsidR="008925FE" w:rsidRPr="006F7927" w:rsidRDefault="008925FE" w:rsidP="00DB403C">
      <w:pPr>
        <w:ind w:left="284"/>
        <w:jc w:val="both"/>
        <w:rPr>
          <w:rFonts w:eastAsiaTheme="minorHAnsi" w:cstheme="minorBidi"/>
          <w:b/>
          <w:bCs/>
        </w:rPr>
      </w:pPr>
      <w:r w:rsidRPr="006F7927">
        <w:rPr>
          <w:rFonts w:eastAsiaTheme="minorHAnsi" w:cstheme="minorBidi"/>
          <w:b/>
          <w:bCs/>
        </w:rPr>
        <w:t xml:space="preserve">(3) Změna závazné části je provedena změnou č. 1 územního plánu, rozšířením zástavbového území o plochu s označením OMS </w:t>
      </w:r>
      <w:proofErr w:type="gramStart"/>
      <w:r w:rsidRPr="006F7927">
        <w:rPr>
          <w:rFonts w:eastAsiaTheme="minorHAnsi" w:cstheme="minorBidi"/>
          <w:b/>
          <w:bCs/>
        </w:rPr>
        <w:t>12a</w:t>
      </w:r>
      <w:proofErr w:type="gramEnd"/>
      <w:r w:rsidRPr="006F7927">
        <w:rPr>
          <w:rFonts w:eastAsiaTheme="minorHAnsi" w:cstheme="minorBidi"/>
          <w:b/>
          <w:bCs/>
        </w:rPr>
        <w:t>.</w:t>
      </w:r>
    </w:p>
    <w:p w14:paraId="325F656E" w14:textId="77777777" w:rsidR="008925FE" w:rsidRPr="006F7927" w:rsidRDefault="008925FE" w:rsidP="00DB403C">
      <w:pPr>
        <w:ind w:left="284"/>
        <w:jc w:val="both"/>
        <w:rPr>
          <w:rFonts w:eastAsiaTheme="minorHAnsi" w:cstheme="minorBidi"/>
          <w:b/>
          <w:bCs/>
        </w:rPr>
      </w:pPr>
      <w:r w:rsidRPr="006F7927">
        <w:rPr>
          <w:rFonts w:eastAsiaTheme="minorHAnsi" w:cstheme="minorBidi"/>
          <w:b/>
          <w:bCs/>
        </w:rPr>
        <w:t>(4) Změnu závazné části lze provést pouze změnou územního plánu.</w:t>
      </w:r>
    </w:p>
    <w:p w14:paraId="10C30B4D" w14:textId="77777777" w:rsidR="008925FE" w:rsidRPr="006F7927" w:rsidRDefault="008925FE" w:rsidP="00DB403C">
      <w:pPr>
        <w:ind w:left="284"/>
        <w:jc w:val="both"/>
        <w:rPr>
          <w:rFonts w:eastAsiaTheme="minorHAnsi" w:cstheme="minorBidi"/>
          <w:b/>
          <w:bCs/>
        </w:rPr>
      </w:pPr>
      <w:r w:rsidRPr="006F7927">
        <w:rPr>
          <w:rFonts w:eastAsiaTheme="minorHAnsi" w:cstheme="minorBidi"/>
          <w:b/>
          <w:bCs/>
        </w:rPr>
        <w:t>(5) Změnu směrné části provádí Obec Holubice, která o ní také rozhoduje.</w:t>
      </w:r>
    </w:p>
    <w:p w14:paraId="25953063" w14:textId="77777777" w:rsidR="008925FE" w:rsidRPr="006F7927" w:rsidRDefault="008925FE" w:rsidP="008925FE">
      <w:pPr>
        <w:jc w:val="both"/>
        <w:rPr>
          <w:rFonts w:eastAsiaTheme="minorHAnsi" w:cstheme="minorBidi"/>
          <w:b/>
          <w:bCs/>
        </w:rPr>
      </w:pPr>
    </w:p>
    <w:p w14:paraId="676E0E45" w14:textId="77777777" w:rsidR="008925FE" w:rsidRPr="006F7927" w:rsidRDefault="008925FE" w:rsidP="008925FE">
      <w:pPr>
        <w:spacing w:after="0"/>
        <w:jc w:val="center"/>
        <w:rPr>
          <w:rFonts w:eastAsiaTheme="minorHAnsi" w:cstheme="minorBidi"/>
        </w:rPr>
      </w:pPr>
      <w:r w:rsidRPr="006F7927">
        <w:rPr>
          <w:rFonts w:eastAsiaTheme="minorHAnsi" w:cstheme="minorBidi"/>
        </w:rPr>
        <w:t>Článek 4</w:t>
      </w:r>
    </w:p>
    <w:p w14:paraId="042651C6" w14:textId="77777777" w:rsidR="008925FE" w:rsidRPr="006F7927" w:rsidRDefault="008925FE" w:rsidP="008925FE">
      <w:pPr>
        <w:jc w:val="center"/>
        <w:rPr>
          <w:rFonts w:eastAsiaTheme="minorHAnsi" w:cstheme="minorBidi"/>
          <w:b/>
          <w:bCs/>
        </w:rPr>
      </w:pPr>
      <w:r w:rsidRPr="006F7927">
        <w:rPr>
          <w:rFonts w:eastAsiaTheme="minorHAnsi" w:cstheme="minorBidi"/>
          <w:b/>
          <w:bCs/>
        </w:rPr>
        <w:t>STRUKTURA FUNKČNÍHO VYUŽITÍ ÚZEMÍ</w:t>
      </w:r>
    </w:p>
    <w:p w14:paraId="4D1BD133" w14:textId="77777777" w:rsidR="008925FE" w:rsidRPr="006F7927" w:rsidRDefault="008925FE" w:rsidP="00DB403C">
      <w:pPr>
        <w:ind w:firstLine="284"/>
        <w:jc w:val="both"/>
        <w:rPr>
          <w:rFonts w:eastAsiaTheme="minorHAnsi" w:cstheme="minorBidi"/>
        </w:rPr>
      </w:pPr>
      <w:r w:rsidRPr="006F7927">
        <w:rPr>
          <w:rFonts w:eastAsiaTheme="minorHAnsi" w:cstheme="minorBidi"/>
        </w:rPr>
        <w:t>(1) Z hlediska funkčního využití jsou na území obcí Holubice – Kozinec rozlišovány území urbanizované a území neurbanizované.</w:t>
      </w:r>
    </w:p>
    <w:p w14:paraId="3F357B2D" w14:textId="77777777" w:rsidR="008925FE" w:rsidRPr="006F7927" w:rsidRDefault="008925FE" w:rsidP="00DB403C">
      <w:pPr>
        <w:ind w:firstLine="284"/>
        <w:jc w:val="both"/>
        <w:rPr>
          <w:rFonts w:eastAsiaTheme="minorHAnsi" w:cstheme="minorBidi"/>
        </w:rPr>
      </w:pPr>
      <w:r w:rsidRPr="006F7927">
        <w:rPr>
          <w:rFonts w:eastAsiaTheme="minorHAnsi" w:cstheme="minorBidi"/>
        </w:rPr>
        <w:t xml:space="preserve">(2) Území urbanizované </w:t>
      </w:r>
      <w:proofErr w:type="gramStart"/>
      <w:r w:rsidRPr="006F7927">
        <w:rPr>
          <w:rFonts w:eastAsiaTheme="minorHAnsi" w:cstheme="minorBidi"/>
        </w:rPr>
        <w:t>tvoří</w:t>
      </w:r>
      <w:proofErr w:type="gramEnd"/>
      <w:r w:rsidRPr="006F7927">
        <w:rPr>
          <w:rFonts w:eastAsiaTheme="minorHAnsi" w:cstheme="minorBidi"/>
        </w:rPr>
        <w:t xml:space="preserve"> v souhrnu současně zastavěná území obce a zastavitelná území, území neurbanizované tvoří nezastavitelné území.</w:t>
      </w:r>
    </w:p>
    <w:p w14:paraId="01C34B89" w14:textId="77777777" w:rsidR="008925FE" w:rsidRPr="006F7927" w:rsidRDefault="008925FE" w:rsidP="00DB403C">
      <w:pPr>
        <w:ind w:firstLine="284"/>
        <w:jc w:val="both"/>
        <w:rPr>
          <w:rFonts w:eastAsiaTheme="minorHAnsi" w:cstheme="minorBidi"/>
        </w:rPr>
      </w:pPr>
      <w:r w:rsidRPr="006F7927">
        <w:rPr>
          <w:rFonts w:eastAsiaTheme="minorHAnsi" w:cstheme="minorBidi"/>
        </w:rPr>
        <w:t>(3) V nezastavitelném území lze realizovat jen liniové a plošné dopravní stavby, liniové a plošné stavby technického vybavení, účelové stavby sloužící provozu a údržbě příslušného funkčního využití a ostatních staveb uvedených v regulativech jednotlivých funkčních ploch územního plánu, za podmínky souhlasného stanoviska příslušného orgánu životního prostředí.</w:t>
      </w:r>
    </w:p>
    <w:p w14:paraId="3C35869C" w14:textId="77777777" w:rsidR="008925FE" w:rsidRPr="006F7927" w:rsidRDefault="008925FE" w:rsidP="00DB403C">
      <w:pPr>
        <w:ind w:left="284"/>
        <w:jc w:val="both"/>
        <w:rPr>
          <w:rFonts w:eastAsiaTheme="minorHAnsi" w:cstheme="minorBidi"/>
          <w:b/>
          <w:bCs/>
        </w:rPr>
      </w:pPr>
      <w:r w:rsidRPr="006F7927">
        <w:rPr>
          <w:rFonts w:eastAsiaTheme="minorHAnsi" w:cstheme="minorBidi"/>
        </w:rPr>
        <w:t xml:space="preserve">(4) </w:t>
      </w:r>
      <w:r w:rsidRPr="006F7927">
        <w:rPr>
          <w:rFonts w:eastAsiaTheme="minorHAnsi" w:cstheme="minorBidi"/>
          <w:b/>
          <w:bCs/>
        </w:rPr>
        <w:t xml:space="preserve">Území urbanizované </w:t>
      </w:r>
      <w:proofErr w:type="gramStart"/>
      <w:r w:rsidRPr="006F7927">
        <w:rPr>
          <w:rFonts w:eastAsiaTheme="minorHAnsi" w:cstheme="minorBidi"/>
          <w:b/>
          <w:bCs/>
        </w:rPr>
        <w:t>tvoří</w:t>
      </w:r>
      <w:proofErr w:type="gramEnd"/>
    </w:p>
    <w:p w14:paraId="6C79DF38" w14:textId="77777777" w:rsidR="008925FE" w:rsidRPr="006F7927" w:rsidRDefault="008925FE" w:rsidP="00D95B48">
      <w:pPr>
        <w:numPr>
          <w:ilvl w:val="0"/>
          <w:numId w:val="58"/>
        </w:numPr>
        <w:spacing w:after="0"/>
        <w:ind w:left="284" w:hanging="284"/>
        <w:contextualSpacing/>
        <w:rPr>
          <w:rFonts w:eastAsiaTheme="minorHAnsi" w:cstheme="minorBidi"/>
        </w:rPr>
      </w:pPr>
      <w:r w:rsidRPr="006F7927">
        <w:rPr>
          <w:rFonts w:eastAsiaTheme="minorHAnsi" w:cstheme="minorBidi"/>
        </w:rPr>
        <w:t>území obytné malých sídel – venkovský charakter bydlení</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OMS,</w:t>
      </w:r>
    </w:p>
    <w:p w14:paraId="1A75624E" w14:textId="77777777" w:rsidR="008925FE" w:rsidRPr="006F7927" w:rsidRDefault="008925FE" w:rsidP="00D95B48">
      <w:pPr>
        <w:numPr>
          <w:ilvl w:val="0"/>
          <w:numId w:val="58"/>
        </w:numPr>
        <w:spacing w:after="0"/>
        <w:ind w:left="284" w:hanging="284"/>
        <w:contextualSpacing/>
        <w:rPr>
          <w:rFonts w:eastAsiaTheme="minorHAnsi" w:cstheme="minorBidi"/>
        </w:rPr>
      </w:pPr>
      <w:r w:rsidRPr="006F7927">
        <w:rPr>
          <w:rFonts w:eastAsiaTheme="minorHAnsi" w:cstheme="minorBidi"/>
        </w:rPr>
        <w:t>smíšená zóna bydlení s funkcí přechodného ubytování, komerce, drobné výroby a občanské vybavenosti místního významu</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SMS,</w:t>
      </w:r>
    </w:p>
    <w:p w14:paraId="244900A9" w14:textId="77777777" w:rsidR="008925FE" w:rsidRPr="006F7927" w:rsidRDefault="008925FE" w:rsidP="00D95B48">
      <w:pPr>
        <w:numPr>
          <w:ilvl w:val="0"/>
          <w:numId w:val="58"/>
        </w:numPr>
        <w:spacing w:after="0"/>
        <w:ind w:left="284" w:hanging="284"/>
        <w:contextualSpacing/>
        <w:rPr>
          <w:rFonts w:eastAsiaTheme="minorHAnsi" w:cstheme="minorBidi"/>
        </w:rPr>
      </w:pPr>
      <w:r w:rsidRPr="006F7927">
        <w:rPr>
          <w:rFonts w:eastAsiaTheme="minorHAnsi" w:cstheme="minorBidi"/>
        </w:rPr>
        <w:t>území s využitím pro sportoviště</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SP,</w:t>
      </w:r>
    </w:p>
    <w:p w14:paraId="1FAB2152" w14:textId="77777777" w:rsidR="008925FE" w:rsidRPr="006F7927" w:rsidRDefault="008925FE" w:rsidP="00D95B48">
      <w:pPr>
        <w:numPr>
          <w:ilvl w:val="0"/>
          <w:numId w:val="58"/>
        </w:numPr>
        <w:spacing w:after="0"/>
        <w:ind w:left="284" w:hanging="284"/>
        <w:contextualSpacing/>
        <w:rPr>
          <w:rFonts w:eastAsiaTheme="minorHAnsi" w:cstheme="minorBidi"/>
        </w:rPr>
      </w:pPr>
      <w:r w:rsidRPr="006F7927">
        <w:rPr>
          <w:rFonts w:eastAsiaTheme="minorHAnsi" w:cstheme="minorBidi"/>
        </w:rPr>
        <w:t>území občanské vybavenosti bez vymezení přesné specifikace (ubytovací služby, restaurační služby, obchodní zařízení středního typu, služby pro obyvatele apod.)</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ZOS,</w:t>
      </w:r>
    </w:p>
    <w:p w14:paraId="032A1D09" w14:textId="77777777" w:rsidR="008925FE" w:rsidRPr="006F7927" w:rsidRDefault="008925FE" w:rsidP="00D95B48">
      <w:pPr>
        <w:numPr>
          <w:ilvl w:val="0"/>
          <w:numId w:val="58"/>
        </w:numPr>
        <w:spacing w:after="0"/>
        <w:ind w:left="284" w:hanging="284"/>
        <w:contextualSpacing/>
        <w:rPr>
          <w:rFonts w:eastAsiaTheme="minorHAnsi" w:cstheme="minorBidi"/>
        </w:rPr>
      </w:pPr>
      <w:r w:rsidRPr="006F7927">
        <w:rPr>
          <w:rFonts w:eastAsiaTheme="minorHAnsi" w:cstheme="minorBidi"/>
        </w:rPr>
        <w:t>území pro zemědělské provozy, chovné stanice, šlechtitelskou produkci, zemědělské usedlosti s alternativním typem rekreace, agroturistické areály a komplexy, služební byty</w:t>
      </w:r>
      <w:r w:rsidRPr="006F7927">
        <w:rPr>
          <w:rFonts w:eastAsiaTheme="minorHAnsi" w:cstheme="minorBidi"/>
        </w:rPr>
        <w:tab/>
      </w:r>
      <w:r w:rsidRPr="006F7927">
        <w:rPr>
          <w:rFonts w:eastAsiaTheme="minorHAnsi" w:cstheme="minorBidi"/>
        </w:rPr>
        <w:tab/>
        <w:t>ZV,</w:t>
      </w:r>
    </w:p>
    <w:p w14:paraId="01A8985F" w14:textId="77777777" w:rsidR="008925FE" w:rsidRPr="006F7927" w:rsidRDefault="008925FE" w:rsidP="00D95B48">
      <w:pPr>
        <w:numPr>
          <w:ilvl w:val="0"/>
          <w:numId w:val="58"/>
        </w:numPr>
        <w:spacing w:after="0"/>
        <w:ind w:left="284" w:hanging="284"/>
        <w:contextualSpacing/>
        <w:rPr>
          <w:rFonts w:eastAsiaTheme="minorHAnsi" w:cstheme="minorBidi"/>
        </w:rPr>
      </w:pPr>
      <w:r w:rsidRPr="006F7927">
        <w:rPr>
          <w:rFonts w:eastAsiaTheme="minorHAnsi" w:cstheme="minorBidi"/>
        </w:rPr>
        <w:t>území veřejného vybavení (mateřské a základní školy, zdravotnictví, sociální péče) ostatní technické vybavení</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 xml:space="preserve">           VVS, VVZ, VVM, VVO,</w:t>
      </w:r>
    </w:p>
    <w:p w14:paraId="3BEA2D89" w14:textId="77777777" w:rsidR="008925FE" w:rsidRPr="006F7927" w:rsidRDefault="008925FE" w:rsidP="008925FE">
      <w:pPr>
        <w:spacing w:after="0"/>
        <w:rPr>
          <w:rFonts w:eastAsiaTheme="minorHAnsi" w:cstheme="minorBidi"/>
          <w:color w:val="FF0000"/>
        </w:rPr>
      </w:pPr>
      <w:r w:rsidRPr="006F7927">
        <w:rPr>
          <w:rFonts w:eastAsiaTheme="minorHAnsi" w:cstheme="minorBidi"/>
          <w:color w:val="FF0000"/>
        </w:rPr>
        <w:t>f1) území občanské vybavenosti veřejné</w:t>
      </w:r>
      <w:r w:rsidRPr="006F7927">
        <w:rPr>
          <w:rFonts w:eastAsiaTheme="minorHAnsi" w:cstheme="minorBidi"/>
          <w:color w:val="FF0000"/>
        </w:rPr>
        <w:tab/>
      </w:r>
      <w:r w:rsidRPr="006F7927">
        <w:rPr>
          <w:rFonts w:eastAsiaTheme="minorHAnsi" w:cstheme="minorBidi"/>
          <w:color w:val="FF0000"/>
        </w:rPr>
        <w:tab/>
      </w:r>
      <w:r w:rsidRPr="006F7927">
        <w:rPr>
          <w:rFonts w:eastAsiaTheme="minorHAnsi" w:cstheme="minorBidi"/>
          <w:color w:val="FF0000"/>
        </w:rPr>
        <w:tab/>
      </w:r>
      <w:r w:rsidRPr="006F7927">
        <w:rPr>
          <w:rFonts w:eastAsiaTheme="minorHAnsi" w:cstheme="minorBidi"/>
          <w:color w:val="FF0000"/>
        </w:rPr>
        <w:tab/>
      </w:r>
      <w:r w:rsidRPr="006F7927">
        <w:rPr>
          <w:rFonts w:eastAsiaTheme="minorHAnsi" w:cstheme="minorBidi"/>
          <w:color w:val="FF0000"/>
        </w:rPr>
        <w:tab/>
      </w:r>
      <w:r w:rsidRPr="006F7927">
        <w:rPr>
          <w:rFonts w:eastAsiaTheme="minorHAnsi" w:cstheme="minorBidi"/>
          <w:color w:val="FF0000"/>
        </w:rPr>
        <w:tab/>
      </w:r>
      <w:r w:rsidRPr="006F7927">
        <w:rPr>
          <w:rFonts w:eastAsiaTheme="minorHAnsi" w:cstheme="minorBidi"/>
          <w:color w:val="FF0000"/>
        </w:rPr>
        <w:tab/>
        <w:t>VVV,</w:t>
      </w:r>
    </w:p>
    <w:p w14:paraId="21E1B403" w14:textId="77777777" w:rsidR="008925FE" w:rsidRPr="006F7927" w:rsidRDefault="008925FE" w:rsidP="00D95B48">
      <w:pPr>
        <w:numPr>
          <w:ilvl w:val="0"/>
          <w:numId w:val="58"/>
        </w:numPr>
        <w:ind w:left="284" w:hanging="284"/>
        <w:rPr>
          <w:rFonts w:eastAsiaTheme="minorHAnsi" w:cstheme="minorBidi"/>
        </w:rPr>
      </w:pPr>
      <w:r w:rsidRPr="006F7927">
        <w:rPr>
          <w:rFonts w:eastAsiaTheme="minorHAnsi" w:cstheme="minorBidi"/>
        </w:rPr>
        <w:t>hřbitovy</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H,</w:t>
      </w:r>
    </w:p>
    <w:p w14:paraId="6AC39641" w14:textId="77777777" w:rsidR="008925FE" w:rsidRPr="006F7927" w:rsidRDefault="008925FE" w:rsidP="00BE3FD3">
      <w:pPr>
        <w:ind w:left="284"/>
        <w:rPr>
          <w:rFonts w:eastAsiaTheme="minorHAnsi" w:cstheme="minorBidi"/>
        </w:rPr>
      </w:pPr>
      <w:r w:rsidRPr="006F7927">
        <w:rPr>
          <w:rFonts w:eastAsiaTheme="minorHAnsi" w:cstheme="minorBidi"/>
        </w:rPr>
        <w:t xml:space="preserve">(5) </w:t>
      </w:r>
      <w:r w:rsidRPr="006F7927">
        <w:rPr>
          <w:rFonts w:eastAsiaTheme="minorHAnsi" w:cstheme="minorBidi"/>
          <w:b/>
          <w:bCs/>
        </w:rPr>
        <w:t xml:space="preserve">Území neurbanizované </w:t>
      </w:r>
      <w:proofErr w:type="gramStart"/>
      <w:r w:rsidRPr="006F7927">
        <w:rPr>
          <w:rFonts w:eastAsiaTheme="minorHAnsi" w:cstheme="minorBidi"/>
          <w:b/>
          <w:bCs/>
        </w:rPr>
        <w:t>tvoří</w:t>
      </w:r>
      <w:proofErr w:type="gramEnd"/>
    </w:p>
    <w:p w14:paraId="6C681A2C" w14:textId="77777777" w:rsidR="008925FE" w:rsidRPr="006F7927" w:rsidRDefault="008925FE" w:rsidP="00D95B48">
      <w:pPr>
        <w:numPr>
          <w:ilvl w:val="0"/>
          <w:numId w:val="59"/>
        </w:numPr>
        <w:spacing w:after="0"/>
        <w:ind w:left="284" w:hanging="284"/>
        <w:contextualSpacing/>
        <w:rPr>
          <w:rFonts w:eastAsiaTheme="minorHAnsi" w:cstheme="minorBidi"/>
        </w:rPr>
      </w:pPr>
      <w:r w:rsidRPr="006F7927">
        <w:rPr>
          <w:rFonts w:eastAsiaTheme="minorHAnsi" w:cstheme="minorBidi"/>
        </w:rPr>
        <w:t>lesní porosty (LPF)</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LR,</w:t>
      </w:r>
    </w:p>
    <w:p w14:paraId="70C0ECAA" w14:textId="77777777" w:rsidR="008925FE" w:rsidRPr="006F7927" w:rsidRDefault="008925FE" w:rsidP="00D95B48">
      <w:pPr>
        <w:numPr>
          <w:ilvl w:val="0"/>
          <w:numId w:val="59"/>
        </w:numPr>
        <w:spacing w:after="0"/>
        <w:ind w:left="284" w:hanging="284"/>
        <w:contextualSpacing/>
        <w:rPr>
          <w:rFonts w:eastAsiaTheme="minorHAnsi" w:cstheme="minorBidi"/>
        </w:rPr>
      </w:pPr>
      <w:r w:rsidRPr="006F7927">
        <w:rPr>
          <w:rFonts w:eastAsiaTheme="minorHAnsi" w:cstheme="minorBidi"/>
        </w:rPr>
        <w:t>přírodní nelesní porosty, veřejná zeleň, parky a ostatní nespecifikovaná zeleň ve volné krajině</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ZN,</w:t>
      </w:r>
    </w:p>
    <w:p w14:paraId="34441824" w14:textId="77777777" w:rsidR="008925FE" w:rsidRPr="006F7927" w:rsidRDefault="008925FE" w:rsidP="00D95B48">
      <w:pPr>
        <w:numPr>
          <w:ilvl w:val="0"/>
          <w:numId w:val="59"/>
        </w:numPr>
        <w:spacing w:after="0"/>
        <w:ind w:left="284" w:hanging="284"/>
        <w:contextualSpacing/>
        <w:rPr>
          <w:rFonts w:eastAsiaTheme="minorHAnsi" w:cstheme="minorBidi"/>
        </w:rPr>
      </w:pPr>
      <w:r w:rsidRPr="006F7927">
        <w:rPr>
          <w:rFonts w:eastAsiaTheme="minorHAnsi" w:cstheme="minorBidi"/>
        </w:rPr>
        <w:t>sady a zahrady</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PZS,</w:t>
      </w:r>
    </w:p>
    <w:p w14:paraId="335EE396" w14:textId="77777777" w:rsidR="008925FE" w:rsidRPr="006F7927" w:rsidRDefault="008925FE" w:rsidP="00D95B48">
      <w:pPr>
        <w:numPr>
          <w:ilvl w:val="0"/>
          <w:numId w:val="59"/>
        </w:numPr>
        <w:spacing w:after="0"/>
        <w:ind w:left="284" w:hanging="284"/>
        <w:contextualSpacing/>
        <w:rPr>
          <w:rFonts w:eastAsiaTheme="minorHAnsi" w:cstheme="minorBidi"/>
        </w:rPr>
      </w:pPr>
      <w:r w:rsidRPr="006F7927">
        <w:rPr>
          <w:rFonts w:eastAsiaTheme="minorHAnsi" w:cstheme="minorBidi"/>
        </w:rPr>
        <w:t>louky a pastviny, trvalé travní porosty</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NL,</w:t>
      </w:r>
    </w:p>
    <w:p w14:paraId="5A4DC868" w14:textId="77777777" w:rsidR="008925FE" w:rsidRPr="006F7927" w:rsidRDefault="008925FE" w:rsidP="00D95B48">
      <w:pPr>
        <w:numPr>
          <w:ilvl w:val="0"/>
          <w:numId w:val="59"/>
        </w:numPr>
        <w:spacing w:after="0"/>
        <w:ind w:left="284" w:hanging="284"/>
        <w:contextualSpacing/>
        <w:rPr>
          <w:rFonts w:eastAsiaTheme="minorHAnsi" w:cstheme="minorBidi"/>
        </w:rPr>
      </w:pPr>
      <w:r w:rsidRPr="006F7927">
        <w:rPr>
          <w:rFonts w:eastAsiaTheme="minorHAnsi" w:cstheme="minorBidi"/>
        </w:rPr>
        <w:t>izolační zeleň</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IZ,</w:t>
      </w:r>
    </w:p>
    <w:p w14:paraId="750E3297" w14:textId="77777777" w:rsidR="008925FE" w:rsidRPr="006F7927" w:rsidRDefault="008925FE" w:rsidP="00D95B48">
      <w:pPr>
        <w:numPr>
          <w:ilvl w:val="0"/>
          <w:numId w:val="59"/>
        </w:numPr>
        <w:spacing w:after="0"/>
        <w:ind w:left="284" w:hanging="284"/>
        <w:contextualSpacing/>
        <w:rPr>
          <w:rFonts w:eastAsiaTheme="minorHAnsi" w:cstheme="minorBidi"/>
        </w:rPr>
      </w:pPr>
      <w:r w:rsidRPr="006F7927">
        <w:rPr>
          <w:rFonts w:eastAsiaTheme="minorHAnsi" w:cstheme="minorBidi"/>
        </w:rPr>
        <w:t>orná půda (ZPF)</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OP,</w:t>
      </w:r>
    </w:p>
    <w:p w14:paraId="3CB7D1E0" w14:textId="77777777" w:rsidR="008925FE" w:rsidRPr="006F7927" w:rsidRDefault="008925FE" w:rsidP="00D95B48">
      <w:pPr>
        <w:numPr>
          <w:ilvl w:val="0"/>
          <w:numId w:val="59"/>
        </w:numPr>
        <w:spacing w:after="0"/>
        <w:ind w:left="284" w:hanging="284"/>
        <w:contextualSpacing/>
        <w:rPr>
          <w:rFonts w:eastAsiaTheme="minorHAnsi" w:cstheme="minorBidi"/>
        </w:rPr>
      </w:pPr>
      <w:r w:rsidRPr="006F7927">
        <w:rPr>
          <w:rFonts w:eastAsiaTheme="minorHAnsi" w:cstheme="minorBidi"/>
        </w:rPr>
        <w:lastRenderedPageBreak/>
        <w:t>intenzivní pěstování ovoce a zeleniny (ZPF)</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IOP,</w:t>
      </w:r>
    </w:p>
    <w:p w14:paraId="72FB6480" w14:textId="36A526C8" w:rsidR="008925FE" w:rsidRPr="00D44168" w:rsidRDefault="008925FE" w:rsidP="00D44168">
      <w:pPr>
        <w:numPr>
          <w:ilvl w:val="0"/>
          <w:numId w:val="59"/>
        </w:numPr>
        <w:spacing w:after="0"/>
        <w:ind w:left="284" w:hanging="284"/>
        <w:rPr>
          <w:rFonts w:eastAsiaTheme="minorHAnsi" w:cstheme="minorBidi"/>
        </w:rPr>
      </w:pPr>
      <w:r w:rsidRPr="006F7927">
        <w:rPr>
          <w:rFonts w:eastAsiaTheme="minorHAnsi" w:cstheme="minorBidi"/>
        </w:rPr>
        <w:t>územní systém ekologické stability</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 xml:space="preserve">    překryvná funkce</w:t>
      </w:r>
      <w:r w:rsidR="00D44168" w:rsidRPr="009B46BC">
        <w:rPr>
          <w:rFonts w:eastAsiaTheme="minorHAnsi" w:cstheme="minorBidi"/>
          <w:color w:val="FF0000"/>
        </w:rPr>
        <w:t>,</w:t>
      </w:r>
    </w:p>
    <w:p w14:paraId="1C779FC3" w14:textId="20B503F7" w:rsidR="00D44168" w:rsidRPr="009B46BC" w:rsidRDefault="00D44168" w:rsidP="00D95B48">
      <w:pPr>
        <w:numPr>
          <w:ilvl w:val="0"/>
          <w:numId w:val="59"/>
        </w:numPr>
        <w:ind w:left="284" w:hanging="284"/>
        <w:rPr>
          <w:rFonts w:eastAsiaTheme="minorHAnsi" w:cstheme="minorBidi"/>
          <w:color w:val="FF0000"/>
        </w:rPr>
      </w:pPr>
      <w:r w:rsidRPr="009B46BC">
        <w:rPr>
          <w:rFonts w:eastAsiaTheme="minorHAnsi" w:cstheme="minorBidi"/>
          <w:color w:val="FF0000"/>
        </w:rPr>
        <w:t>plochy smíšené nezastavěného území</w:t>
      </w:r>
      <w:r w:rsidRPr="009B46BC">
        <w:rPr>
          <w:rFonts w:eastAsiaTheme="minorHAnsi" w:cstheme="minorBidi"/>
          <w:color w:val="FF0000"/>
        </w:rPr>
        <w:tab/>
      </w:r>
      <w:r w:rsidRPr="009B46BC">
        <w:rPr>
          <w:rFonts w:eastAsiaTheme="minorHAnsi" w:cstheme="minorBidi"/>
          <w:color w:val="FF0000"/>
        </w:rPr>
        <w:tab/>
      </w:r>
      <w:r w:rsidRPr="009B46BC">
        <w:rPr>
          <w:rFonts w:eastAsiaTheme="minorHAnsi" w:cstheme="minorBidi"/>
          <w:color w:val="FF0000"/>
        </w:rPr>
        <w:tab/>
      </w:r>
      <w:r w:rsidRPr="009B46BC">
        <w:rPr>
          <w:rFonts w:eastAsiaTheme="minorHAnsi" w:cstheme="minorBidi"/>
          <w:color w:val="FF0000"/>
        </w:rPr>
        <w:tab/>
      </w:r>
      <w:r w:rsidRPr="009B46BC">
        <w:rPr>
          <w:rFonts w:eastAsiaTheme="minorHAnsi" w:cstheme="minorBidi"/>
          <w:color w:val="FF0000"/>
        </w:rPr>
        <w:tab/>
      </w:r>
      <w:r w:rsidRPr="009B46BC">
        <w:rPr>
          <w:rFonts w:eastAsiaTheme="minorHAnsi" w:cstheme="minorBidi"/>
          <w:color w:val="FF0000"/>
        </w:rPr>
        <w:tab/>
      </w:r>
      <w:r w:rsidRPr="009B46BC">
        <w:rPr>
          <w:rFonts w:eastAsiaTheme="minorHAnsi" w:cstheme="minorBidi"/>
          <w:color w:val="FF0000"/>
        </w:rPr>
        <w:tab/>
        <w:t>MNZ.</w:t>
      </w:r>
    </w:p>
    <w:p w14:paraId="314B7272" w14:textId="77777777" w:rsidR="008925FE" w:rsidRPr="006F7927" w:rsidRDefault="008925FE" w:rsidP="00BE3FD3">
      <w:pPr>
        <w:ind w:left="284"/>
        <w:rPr>
          <w:rFonts w:eastAsiaTheme="minorHAnsi" w:cstheme="minorBidi"/>
          <w:b/>
          <w:bCs/>
        </w:rPr>
      </w:pPr>
      <w:r w:rsidRPr="006F7927">
        <w:rPr>
          <w:rFonts w:eastAsiaTheme="minorHAnsi" w:cstheme="minorBidi"/>
        </w:rPr>
        <w:t xml:space="preserve">(6) </w:t>
      </w:r>
      <w:r w:rsidRPr="006F7927">
        <w:rPr>
          <w:rFonts w:eastAsiaTheme="minorHAnsi" w:cstheme="minorBidi"/>
          <w:b/>
          <w:bCs/>
        </w:rPr>
        <w:t>V rámci jednotlivých území se stanovuje</w:t>
      </w:r>
    </w:p>
    <w:p w14:paraId="36724147" w14:textId="77777777" w:rsidR="008925FE" w:rsidRPr="006F7927" w:rsidRDefault="008925FE" w:rsidP="00D95B48">
      <w:pPr>
        <w:numPr>
          <w:ilvl w:val="0"/>
          <w:numId w:val="60"/>
        </w:numPr>
        <w:spacing w:after="0"/>
        <w:ind w:left="284" w:hanging="284"/>
        <w:contextualSpacing/>
        <w:rPr>
          <w:rFonts w:eastAsiaTheme="minorHAnsi" w:cstheme="minorBidi"/>
        </w:rPr>
      </w:pPr>
      <w:r w:rsidRPr="006F7927">
        <w:rPr>
          <w:rFonts w:eastAsiaTheme="minorHAnsi" w:cstheme="minorBidi"/>
        </w:rPr>
        <w:t>přípustné využití,</w:t>
      </w:r>
    </w:p>
    <w:p w14:paraId="583F0DAB" w14:textId="77777777" w:rsidR="008925FE" w:rsidRPr="006F7927" w:rsidRDefault="008925FE" w:rsidP="00D95B48">
      <w:pPr>
        <w:numPr>
          <w:ilvl w:val="0"/>
          <w:numId w:val="60"/>
        </w:numPr>
        <w:spacing w:after="0"/>
        <w:ind w:left="284" w:hanging="284"/>
        <w:contextualSpacing/>
        <w:rPr>
          <w:rFonts w:eastAsiaTheme="minorHAnsi" w:cstheme="minorBidi"/>
        </w:rPr>
      </w:pPr>
      <w:r w:rsidRPr="006F7927">
        <w:rPr>
          <w:rFonts w:eastAsiaTheme="minorHAnsi" w:cstheme="minorBidi"/>
        </w:rPr>
        <w:t>podmíněné využití,</w:t>
      </w:r>
    </w:p>
    <w:p w14:paraId="05FC40E7" w14:textId="77777777" w:rsidR="008925FE" w:rsidRPr="006F7927" w:rsidRDefault="008925FE" w:rsidP="00D95B48">
      <w:pPr>
        <w:numPr>
          <w:ilvl w:val="0"/>
          <w:numId w:val="60"/>
        </w:numPr>
        <w:spacing w:after="0"/>
        <w:ind w:left="284" w:hanging="284"/>
        <w:contextualSpacing/>
        <w:rPr>
          <w:rFonts w:eastAsiaTheme="minorHAnsi" w:cstheme="minorBidi"/>
        </w:rPr>
      </w:pPr>
      <w:r w:rsidRPr="006F7927">
        <w:rPr>
          <w:rFonts w:eastAsiaTheme="minorHAnsi" w:cstheme="minorBidi"/>
        </w:rPr>
        <w:t>nepřípustné využití,</w:t>
      </w:r>
    </w:p>
    <w:p w14:paraId="395280FC" w14:textId="77777777" w:rsidR="008925FE" w:rsidRPr="006F7927" w:rsidRDefault="008925FE" w:rsidP="00D95B48">
      <w:pPr>
        <w:numPr>
          <w:ilvl w:val="0"/>
          <w:numId w:val="60"/>
        </w:numPr>
        <w:spacing w:after="0"/>
        <w:ind w:left="284" w:hanging="284"/>
        <w:contextualSpacing/>
        <w:rPr>
          <w:rFonts w:eastAsiaTheme="minorHAnsi" w:cstheme="minorBidi"/>
        </w:rPr>
      </w:pPr>
      <w:r w:rsidRPr="006F7927">
        <w:rPr>
          <w:rFonts w:eastAsiaTheme="minorHAnsi" w:cstheme="minorBidi"/>
        </w:rPr>
        <w:t>regulativy.</w:t>
      </w:r>
    </w:p>
    <w:p w14:paraId="19BD7F00" w14:textId="77777777" w:rsidR="008925FE" w:rsidRPr="006F7927" w:rsidRDefault="008925FE" w:rsidP="008925FE">
      <w:pPr>
        <w:spacing w:after="0"/>
        <w:jc w:val="center"/>
        <w:rPr>
          <w:rFonts w:eastAsiaTheme="minorHAnsi" w:cstheme="minorBidi"/>
          <w:sz w:val="28"/>
          <w:szCs w:val="28"/>
        </w:rPr>
      </w:pPr>
    </w:p>
    <w:p w14:paraId="15BDE949" w14:textId="77777777" w:rsidR="008925FE" w:rsidRPr="006F7927" w:rsidRDefault="008925FE" w:rsidP="008925FE">
      <w:pPr>
        <w:spacing w:after="0"/>
        <w:jc w:val="center"/>
        <w:rPr>
          <w:rFonts w:eastAsiaTheme="minorHAnsi" w:cstheme="minorBidi"/>
          <w:sz w:val="28"/>
          <w:szCs w:val="28"/>
        </w:rPr>
      </w:pPr>
      <w:r w:rsidRPr="006F7927">
        <w:rPr>
          <w:rFonts w:eastAsiaTheme="minorHAnsi" w:cstheme="minorBidi"/>
          <w:sz w:val="28"/>
          <w:szCs w:val="28"/>
        </w:rPr>
        <w:t>ČÁST DRUHÁ</w:t>
      </w:r>
    </w:p>
    <w:p w14:paraId="31AB5788" w14:textId="77777777" w:rsidR="008925FE" w:rsidRPr="006F7927" w:rsidRDefault="008925FE" w:rsidP="008925FE">
      <w:pPr>
        <w:shd w:val="clear" w:color="auto" w:fill="D9D9D9" w:themeFill="background1" w:themeFillShade="D9"/>
        <w:jc w:val="center"/>
        <w:rPr>
          <w:rFonts w:eastAsiaTheme="minorHAnsi" w:cstheme="minorBidi"/>
          <w:b/>
          <w:bCs/>
          <w:sz w:val="28"/>
          <w:szCs w:val="28"/>
        </w:rPr>
      </w:pPr>
      <w:r w:rsidRPr="006F7927">
        <w:rPr>
          <w:rFonts w:eastAsiaTheme="minorHAnsi" w:cstheme="minorBidi"/>
          <w:b/>
          <w:bCs/>
          <w:sz w:val="28"/>
          <w:szCs w:val="28"/>
        </w:rPr>
        <w:t>ZÁVAZNÉ REGULATIVY</w:t>
      </w:r>
    </w:p>
    <w:p w14:paraId="1549D739" w14:textId="77777777" w:rsidR="008925FE" w:rsidRPr="006F7927" w:rsidRDefault="008925FE" w:rsidP="008925FE">
      <w:pPr>
        <w:spacing w:after="0"/>
        <w:jc w:val="center"/>
        <w:rPr>
          <w:rFonts w:eastAsiaTheme="minorHAnsi" w:cstheme="minorBidi"/>
        </w:rPr>
      </w:pPr>
      <w:r w:rsidRPr="006F7927">
        <w:rPr>
          <w:rFonts w:eastAsiaTheme="minorHAnsi" w:cstheme="minorBidi"/>
        </w:rPr>
        <w:t>Článek 5</w:t>
      </w:r>
    </w:p>
    <w:p w14:paraId="4CD25EE0" w14:textId="77777777" w:rsidR="008925FE" w:rsidRPr="006F7927" w:rsidRDefault="008925FE" w:rsidP="008925FE">
      <w:pPr>
        <w:jc w:val="center"/>
        <w:rPr>
          <w:rFonts w:eastAsiaTheme="minorHAnsi" w:cstheme="minorBidi"/>
          <w:b/>
          <w:bCs/>
        </w:rPr>
      </w:pPr>
      <w:r w:rsidRPr="006F7927">
        <w:rPr>
          <w:rFonts w:eastAsiaTheme="minorHAnsi" w:cstheme="minorBidi"/>
          <w:b/>
          <w:bCs/>
        </w:rPr>
        <w:t>ZÁVAZNÉ REGULATIVY FUNKČNÍHO VYUŽITÍ A PROSTOROVÉHO USPOŘÁDÁNÍ ÚZEMÍ</w:t>
      </w:r>
    </w:p>
    <w:p w14:paraId="3D8EA7EB" w14:textId="77777777" w:rsidR="008925FE" w:rsidRPr="006F7927" w:rsidRDefault="008925FE" w:rsidP="00BE3FD3">
      <w:pPr>
        <w:ind w:firstLine="284"/>
        <w:jc w:val="both"/>
        <w:rPr>
          <w:rFonts w:eastAsiaTheme="minorHAnsi" w:cstheme="minorBidi"/>
        </w:rPr>
      </w:pPr>
      <w:r w:rsidRPr="006F7927">
        <w:rPr>
          <w:rFonts w:eastAsiaTheme="minorHAnsi" w:cstheme="minorBidi"/>
        </w:rPr>
        <w:t>(1) Předmětem regulace je vymezení podmínek pro uskutečňování činností při využívání území obce.</w:t>
      </w:r>
    </w:p>
    <w:p w14:paraId="24CCB578" w14:textId="77777777" w:rsidR="008925FE" w:rsidRPr="006F7927" w:rsidRDefault="008925FE" w:rsidP="00BE3FD3">
      <w:pPr>
        <w:ind w:firstLine="284"/>
        <w:jc w:val="both"/>
        <w:rPr>
          <w:rFonts w:eastAsiaTheme="minorHAnsi" w:cstheme="minorBidi"/>
        </w:rPr>
      </w:pPr>
      <w:r w:rsidRPr="006F7927">
        <w:rPr>
          <w:rFonts w:eastAsiaTheme="minorHAnsi" w:cstheme="minorBidi"/>
        </w:rPr>
        <w:t xml:space="preserve">(2) Řešené území se člení na území a plochy s různými předpoklady a podmínkami pro jejich využití. Tyto podmínky jsou určeny v regulativech (příloha č. 1 této vyhlášky) a jsou vymezeny ve výkrese č. B.1. – Hlavní výkres – Komplexní urbanistický návrh funkčního využití ploch. </w:t>
      </w:r>
    </w:p>
    <w:p w14:paraId="5C5A80ED" w14:textId="77777777" w:rsidR="008925FE" w:rsidRPr="006F7927" w:rsidRDefault="008925FE" w:rsidP="00BE3FD3">
      <w:pPr>
        <w:ind w:firstLine="284"/>
        <w:jc w:val="both"/>
        <w:rPr>
          <w:rFonts w:eastAsiaTheme="minorHAnsi" w:cstheme="minorBidi"/>
        </w:rPr>
      </w:pPr>
      <w:r w:rsidRPr="006F7927">
        <w:rPr>
          <w:rFonts w:eastAsiaTheme="minorHAnsi" w:cstheme="minorBidi"/>
        </w:rPr>
        <w:t>(3) V řešeném území je možno umisťovat stavby, povolovat je, povolovat jejich změny a změny jejich užívání a rozhodovat o změně využit území a o ochraně důležitých zájmů v území, jen v souladu se stanovenými regulativy. Totéž platí o povolování terénních úprav, prací a zařízení.</w:t>
      </w:r>
    </w:p>
    <w:p w14:paraId="1710F71E" w14:textId="77777777" w:rsidR="008925FE" w:rsidRPr="006F7927" w:rsidRDefault="008925FE" w:rsidP="00BE3FD3">
      <w:pPr>
        <w:ind w:firstLine="284"/>
        <w:jc w:val="both"/>
        <w:rPr>
          <w:rFonts w:eastAsiaTheme="minorHAnsi" w:cstheme="minorBidi"/>
        </w:rPr>
      </w:pPr>
      <w:r w:rsidRPr="006F7927">
        <w:rPr>
          <w:rFonts w:eastAsiaTheme="minorHAnsi" w:cstheme="minorBidi"/>
        </w:rPr>
        <w:t>(4) Navrhované využití území posuzuje a o jeho přípustnosti či nepřípustnosti, popř. podmíněném využití, rozhoduje stavební úřad v příslušném řízení podle zákona č. 50/1976 Sb., o územním plánování a stavebním rádu (stavební zákon), ve znění pozdějších předpisů a prováděcích předpisů.</w:t>
      </w:r>
    </w:p>
    <w:p w14:paraId="00E4E669" w14:textId="77777777" w:rsidR="008925FE" w:rsidRPr="006F7927" w:rsidRDefault="008925FE" w:rsidP="00BE3FD3">
      <w:pPr>
        <w:ind w:firstLine="284"/>
        <w:jc w:val="both"/>
        <w:rPr>
          <w:rFonts w:eastAsiaTheme="minorHAnsi" w:cstheme="minorBidi"/>
        </w:rPr>
      </w:pPr>
      <w:r w:rsidRPr="006F7927">
        <w:rPr>
          <w:rFonts w:eastAsiaTheme="minorHAnsi" w:cstheme="minorBidi"/>
        </w:rPr>
        <w:t>(5) Užívání dosavadních staveb a zařízení a dosavadní využití území, které není v souladu se schválenými regulativy, je nadále přípustné, pokud nejsou dány podmínky pro opatření podle § 86 až 97 (údržba staveb a jejich odstraňování) a § 102 odst. 3 stavebního zákona (opatření týkající se činností, které nad přípustnou míru poškozují životní prostředí).</w:t>
      </w:r>
    </w:p>
    <w:p w14:paraId="6867F992" w14:textId="77777777" w:rsidR="008925FE" w:rsidRPr="006F7927" w:rsidRDefault="008925FE" w:rsidP="00BE3FD3">
      <w:pPr>
        <w:ind w:firstLine="284"/>
        <w:jc w:val="both"/>
        <w:rPr>
          <w:rFonts w:eastAsiaTheme="minorHAnsi" w:cstheme="minorBidi"/>
        </w:rPr>
      </w:pPr>
      <w:r w:rsidRPr="006F7927">
        <w:rPr>
          <w:rFonts w:eastAsiaTheme="minorHAnsi" w:cstheme="minorBidi"/>
        </w:rPr>
        <w:t>(6) Pro lokality zastavitelné území, vymezeného v příloze 2 této vyhlášky, je nezbytné prověřit jejich řešení urbanistickou studií schválenou zastupitelstvem obce.</w:t>
      </w:r>
    </w:p>
    <w:p w14:paraId="77DE556A" w14:textId="77777777" w:rsidR="008925FE" w:rsidRPr="006F7927" w:rsidRDefault="008925FE" w:rsidP="00BE3FD3">
      <w:pPr>
        <w:ind w:firstLine="284"/>
        <w:jc w:val="both"/>
        <w:rPr>
          <w:rFonts w:eastAsiaTheme="minorHAnsi" w:cstheme="minorBidi"/>
        </w:rPr>
      </w:pPr>
      <w:r w:rsidRPr="006F7927">
        <w:rPr>
          <w:rFonts w:eastAsiaTheme="minorHAnsi" w:cstheme="minorBidi"/>
        </w:rPr>
        <w:t>(7) Využití zastavitelného území je přípustné až po jeho vybavení technickou a dopravní infrastrukturou a splnění obecných technických požadavků na výstavbu.</w:t>
      </w:r>
    </w:p>
    <w:p w14:paraId="277FC715" w14:textId="77777777" w:rsidR="008925FE" w:rsidRPr="006F7927" w:rsidRDefault="008925FE" w:rsidP="008925FE">
      <w:pPr>
        <w:jc w:val="both"/>
        <w:rPr>
          <w:rFonts w:eastAsiaTheme="minorHAnsi" w:cstheme="minorBidi"/>
        </w:rPr>
      </w:pPr>
    </w:p>
    <w:p w14:paraId="6C0548F8" w14:textId="77777777" w:rsidR="008925FE" w:rsidRPr="006F7927" w:rsidRDefault="008925FE" w:rsidP="008925FE">
      <w:pPr>
        <w:spacing w:after="0"/>
        <w:jc w:val="center"/>
        <w:rPr>
          <w:rFonts w:eastAsiaTheme="minorHAnsi" w:cstheme="minorBidi"/>
        </w:rPr>
      </w:pPr>
      <w:r w:rsidRPr="006F7927">
        <w:rPr>
          <w:rFonts w:eastAsiaTheme="minorHAnsi" w:cstheme="minorBidi"/>
        </w:rPr>
        <w:t>Článek 6</w:t>
      </w:r>
    </w:p>
    <w:p w14:paraId="21CD31DB" w14:textId="77777777" w:rsidR="008925FE" w:rsidRPr="006F7927" w:rsidRDefault="008925FE" w:rsidP="008925FE">
      <w:pPr>
        <w:jc w:val="center"/>
        <w:rPr>
          <w:rFonts w:eastAsiaTheme="minorHAnsi" w:cstheme="minorBidi"/>
          <w:b/>
          <w:bCs/>
        </w:rPr>
      </w:pPr>
      <w:r w:rsidRPr="006F7927">
        <w:rPr>
          <w:rFonts w:eastAsiaTheme="minorHAnsi" w:cstheme="minorBidi"/>
          <w:b/>
          <w:bCs/>
        </w:rPr>
        <w:t xml:space="preserve">ÚZEMNÍ SYSTÉM EKOLOGICKÉ STABILITY </w:t>
      </w:r>
      <w:r w:rsidRPr="006F7927">
        <w:rPr>
          <w:rFonts w:eastAsiaTheme="minorHAnsi" w:cstheme="minorBidi"/>
        </w:rPr>
        <w:t>(překryvná funkce)</w:t>
      </w:r>
    </w:p>
    <w:p w14:paraId="57FE576E" w14:textId="77777777" w:rsidR="008925FE" w:rsidRPr="006F7927" w:rsidRDefault="008925FE" w:rsidP="00BE3FD3">
      <w:pPr>
        <w:ind w:left="284"/>
        <w:jc w:val="both"/>
        <w:rPr>
          <w:rFonts w:eastAsiaTheme="minorHAnsi" w:cstheme="minorBidi"/>
        </w:rPr>
      </w:pPr>
      <w:r w:rsidRPr="006F7927">
        <w:rPr>
          <w:rFonts w:eastAsiaTheme="minorHAnsi" w:cstheme="minorBidi"/>
        </w:rPr>
        <w:t xml:space="preserve">(1) </w:t>
      </w:r>
      <w:r w:rsidRPr="006F7927">
        <w:rPr>
          <w:rFonts w:eastAsiaTheme="minorHAnsi" w:cstheme="minorBidi"/>
          <w:b/>
          <w:bCs/>
        </w:rPr>
        <w:t>Přípustné využití</w:t>
      </w:r>
    </w:p>
    <w:p w14:paraId="536CEBA1" w14:textId="77777777" w:rsidR="008925FE" w:rsidRPr="006F7927" w:rsidRDefault="008925FE" w:rsidP="00D95B48">
      <w:pPr>
        <w:numPr>
          <w:ilvl w:val="0"/>
          <w:numId w:val="61"/>
        </w:numPr>
        <w:spacing w:after="0"/>
        <w:ind w:left="284" w:hanging="284"/>
        <w:jc w:val="both"/>
        <w:rPr>
          <w:rFonts w:eastAsiaTheme="minorHAnsi" w:cstheme="minorBidi"/>
        </w:rPr>
      </w:pPr>
      <w:r w:rsidRPr="006F7927">
        <w:rPr>
          <w:rFonts w:eastAsiaTheme="minorHAnsi" w:cstheme="minorBidi"/>
        </w:rPr>
        <w:t>biocentra lokální a regionální,</w:t>
      </w:r>
    </w:p>
    <w:p w14:paraId="14986312" w14:textId="77777777" w:rsidR="008925FE" w:rsidRPr="006F7927" w:rsidRDefault="008925FE" w:rsidP="00D95B48">
      <w:pPr>
        <w:numPr>
          <w:ilvl w:val="0"/>
          <w:numId w:val="61"/>
        </w:numPr>
        <w:spacing w:after="0"/>
        <w:ind w:left="284" w:hanging="284"/>
        <w:jc w:val="both"/>
        <w:rPr>
          <w:rFonts w:eastAsiaTheme="minorHAnsi" w:cstheme="minorBidi"/>
        </w:rPr>
      </w:pPr>
      <w:r w:rsidRPr="006F7927">
        <w:rPr>
          <w:rFonts w:eastAsiaTheme="minorHAnsi" w:cstheme="minorBidi"/>
        </w:rPr>
        <w:t>biokoridory lokální a regionální,</w:t>
      </w:r>
    </w:p>
    <w:p w14:paraId="351D6C60" w14:textId="77777777" w:rsidR="008925FE" w:rsidRPr="006F7927" w:rsidRDefault="008925FE" w:rsidP="00D95B48">
      <w:pPr>
        <w:numPr>
          <w:ilvl w:val="0"/>
          <w:numId w:val="61"/>
        </w:numPr>
        <w:ind w:left="284" w:hanging="284"/>
        <w:jc w:val="both"/>
        <w:rPr>
          <w:rFonts w:eastAsiaTheme="minorHAnsi" w:cstheme="minorBidi"/>
        </w:rPr>
      </w:pPr>
      <w:r w:rsidRPr="006F7927">
        <w:rPr>
          <w:rFonts w:eastAsiaTheme="minorHAnsi" w:cstheme="minorBidi"/>
        </w:rPr>
        <w:t>nezastavitelná území s přírodní funkcí, určená k posílení ekologické stability území.</w:t>
      </w:r>
    </w:p>
    <w:p w14:paraId="44D3799D" w14:textId="77777777" w:rsidR="008925FE" w:rsidRPr="006F7927" w:rsidRDefault="008925FE" w:rsidP="009B1186">
      <w:pPr>
        <w:keepNext/>
        <w:ind w:left="284"/>
        <w:jc w:val="both"/>
        <w:rPr>
          <w:rFonts w:eastAsiaTheme="minorHAnsi" w:cstheme="minorBidi"/>
          <w:b/>
          <w:bCs/>
        </w:rPr>
      </w:pPr>
      <w:r w:rsidRPr="006F7927">
        <w:rPr>
          <w:rFonts w:eastAsiaTheme="minorHAnsi" w:cstheme="minorBidi"/>
        </w:rPr>
        <w:lastRenderedPageBreak/>
        <w:t xml:space="preserve">(2) </w:t>
      </w:r>
      <w:r w:rsidRPr="006F7927">
        <w:rPr>
          <w:rFonts w:eastAsiaTheme="minorHAnsi" w:cstheme="minorBidi"/>
          <w:b/>
          <w:bCs/>
        </w:rPr>
        <w:t>Podmíněné využití</w:t>
      </w:r>
    </w:p>
    <w:p w14:paraId="7FED5499" w14:textId="77777777" w:rsidR="008925FE" w:rsidRPr="006F7927" w:rsidRDefault="008925FE" w:rsidP="00D95B48">
      <w:pPr>
        <w:numPr>
          <w:ilvl w:val="0"/>
          <w:numId w:val="62"/>
        </w:numPr>
        <w:spacing w:after="0"/>
        <w:ind w:left="284" w:hanging="284"/>
        <w:jc w:val="both"/>
        <w:rPr>
          <w:rFonts w:eastAsiaTheme="minorHAnsi" w:cstheme="minorBidi"/>
        </w:rPr>
      </w:pPr>
      <w:r w:rsidRPr="006F7927">
        <w:rPr>
          <w:rFonts w:eastAsiaTheme="minorHAnsi" w:cstheme="minorBidi"/>
        </w:rPr>
        <w:t>realizace opatření a činností směřující k dodržení nebo zlepšení podmínek pro přirozený vývoj půdních a přírodě blízkých ekosystémů,</w:t>
      </w:r>
    </w:p>
    <w:p w14:paraId="4ED3663F" w14:textId="77777777" w:rsidR="008925FE" w:rsidRPr="006F7927" w:rsidRDefault="008925FE" w:rsidP="00D95B48">
      <w:pPr>
        <w:numPr>
          <w:ilvl w:val="0"/>
          <w:numId w:val="62"/>
        </w:numPr>
        <w:spacing w:after="0"/>
        <w:ind w:left="284" w:hanging="284"/>
        <w:jc w:val="both"/>
        <w:rPr>
          <w:rFonts w:eastAsiaTheme="minorHAnsi" w:cstheme="minorBidi"/>
        </w:rPr>
      </w:pPr>
      <w:r w:rsidRPr="006F7927">
        <w:rPr>
          <w:rFonts w:eastAsiaTheme="minorHAnsi" w:cstheme="minorBidi"/>
        </w:rPr>
        <w:t>obhospodařovat zemědělský a lesní půdní fond zejména z hlediska jejich mimoprodukčních funkcí,</w:t>
      </w:r>
    </w:p>
    <w:p w14:paraId="1F0651AF" w14:textId="77777777" w:rsidR="008925FE" w:rsidRPr="006F7927" w:rsidRDefault="008925FE" w:rsidP="00D95B48">
      <w:pPr>
        <w:numPr>
          <w:ilvl w:val="0"/>
          <w:numId w:val="62"/>
        </w:numPr>
        <w:spacing w:after="0"/>
        <w:ind w:left="284" w:hanging="284"/>
        <w:jc w:val="both"/>
        <w:rPr>
          <w:rFonts w:eastAsiaTheme="minorHAnsi" w:cstheme="minorBidi"/>
        </w:rPr>
      </w:pPr>
      <w:r w:rsidRPr="006F7927">
        <w:rPr>
          <w:rFonts w:eastAsiaTheme="minorHAnsi" w:cstheme="minorBidi"/>
        </w:rPr>
        <w:t>u stávající zástavby zabezpečovat pouze základní údržbu a opravy, údržbu a ochranu památek a drobné architektury.</w:t>
      </w:r>
    </w:p>
    <w:p w14:paraId="50787566" w14:textId="77777777" w:rsidR="008925FE" w:rsidRPr="006F7927" w:rsidRDefault="008925FE" w:rsidP="00D95B48">
      <w:pPr>
        <w:numPr>
          <w:ilvl w:val="0"/>
          <w:numId w:val="62"/>
        </w:numPr>
        <w:spacing w:after="0"/>
        <w:ind w:left="284" w:hanging="284"/>
        <w:jc w:val="both"/>
        <w:rPr>
          <w:rFonts w:eastAsiaTheme="minorHAnsi" w:cstheme="minorBidi"/>
        </w:rPr>
      </w:pPr>
      <w:r w:rsidRPr="006F7927">
        <w:rPr>
          <w:rFonts w:eastAsiaTheme="minorHAnsi" w:cstheme="minorBidi"/>
        </w:rPr>
        <w:t>výstavba turistických, pěších a cyklistických cest pouze v trasách odsouhlasených orgánem ochrany přírody a za podmínek jím stanovených,</w:t>
      </w:r>
    </w:p>
    <w:p w14:paraId="383CA731" w14:textId="77777777" w:rsidR="008925FE" w:rsidRPr="006F7927" w:rsidRDefault="008925FE" w:rsidP="00D95B48">
      <w:pPr>
        <w:numPr>
          <w:ilvl w:val="0"/>
          <w:numId w:val="62"/>
        </w:numPr>
        <w:spacing w:after="0"/>
        <w:ind w:left="284" w:hanging="284"/>
        <w:jc w:val="both"/>
        <w:rPr>
          <w:rFonts w:eastAsiaTheme="minorHAnsi" w:cstheme="minorBidi"/>
        </w:rPr>
      </w:pPr>
      <w:r w:rsidRPr="006F7927">
        <w:rPr>
          <w:rFonts w:eastAsiaTheme="minorHAnsi" w:cstheme="minorBidi"/>
        </w:rPr>
        <w:t>výkon práva myslivosti a rybářství posoudí orgán ochrany přírody, zda není v rozporu s podmínkami ochrany přírody,</w:t>
      </w:r>
    </w:p>
    <w:p w14:paraId="09E6D42D" w14:textId="77777777" w:rsidR="008925FE" w:rsidRPr="006F7927" w:rsidRDefault="008925FE" w:rsidP="00D95B48">
      <w:pPr>
        <w:numPr>
          <w:ilvl w:val="0"/>
          <w:numId w:val="62"/>
        </w:numPr>
        <w:ind w:left="284" w:hanging="284"/>
        <w:jc w:val="both"/>
        <w:rPr>
          <w:rFonts w:eastAsiaTheme="minorHAnsi" w:cstheme="minorBidi"/>
        </w:rPr>
      </w:pPr>
      <w:r w:rsidRPr="006F7927">
        <w:rPr>
          <w:rFonts w:eastAsiaTheme="minorHAnsi" w:cstheme="minorBidi"/>
        </w:rPr>
        <w:t>údržba a ochrana technických sítí a zařízení za podmínek formulovaných orgánem ochrany přírody, výjimečně a za podmínek daných orgánem ochrany přírody.</w:t>
      </w:r>
    </w:p>
    <w:p w14:paraId="77667FDC" w14:textId="77777777" w:rsidR="008925FE" w:rsidRPr="006F7927" w:rsidRDefault="008925FE" w:rsidP="00BE3FD3">
      <w:pPr>
        <w:ind w:left="284"/>
        <w:jc w:val="both"/>
        <w:rPr>
          <w:rFonts w:eastAsiaTheme="minorHAnsi" w:cstheme="minorBidi"/>
          <w:b/>
          <w:bCs/>
        </w:rPr>
      </w:pPr>
      <w:r w:rsidRPr="006F7927">
        <w:rPr>
          <w:rFonts w:eastAsiaTheme="minorHAnsi" w:cstheme="minorBidi"/>
        </w:rPr>
        <w:t xml:space="preserve">(3) </w:t>
      </w:r>
      <w:r w:rsidRPr="006F7927">
        <w:rPr>
          <w:rFonts w:eastAsiaTheme="minorHAnsi" w:cstheme="minorBidi"/>
          <w:b/>
          <w:bCs/>
        </w:rPr>
        <w:t>Nepřípustné využití</w:t>
      </w:r>
    </w:p>
    <w:p w14:paraId="32441FFF" w14:textId="77777777" w:rsidR="008925FE" w:rsidRPr="006F7927" w:rsidRDefault="008925FE" w:rsidP="00D95B48">
      <w:pPr>
        <w:numPr>
          <w:ilvl w:val="0"/>
          <w:numId w:val="63"/>
        </w:numPr>
        <w:spacing w:after="0"/>
        <w:ind w:left="284" w:hanging="284"/>
        <w:jc w:val="both"/>
        <w:rPr>
          <w:rFonts w:eastAsiaTheme="minorHAnsi" w:cstheme="minorBidi"/>
        </w:rPr>
      </w:pPr>
      <w:r w:rsidRPr="006F7927">
        <w:rPr>
          <w:rFonts w:eastAsiaTheme="minorHAnsi" w:cstheme="minorBidi"/>
        </w:rPr>
        <w:t>hospodaření s prostředky a činnostmi, které mohou způsobit podstatné změny biologické rozmarnosti, struktury a funkce ekosystémů, popř. vyvolat nevratné poškozování půdního povrch,</w:t>
      </w:r>
    </w:p>
    <w:p w14:paraId="7A8C43E3" w14:textId="77777777" w:rsidR="008925FE" w:rsidRPr="006F7927" w:rsidRDefault="008925FE" w:rsidP="00D95B48">
      <w:pPr>
        <w:numPr>
          <w:ilvl w:val="0"/>
          <w:numId w:val="63"/>
        </w:numPr>
        <w:spacing w:after="0"/>
        <w:ind w:left="284" w:hanging="284"/>
        <w:jc w:val="both"/>
        <w:rPr>
          <w:rFonts w:eastAsiaTheme="minorHAnsi" w:cstheme="minorBidi"/>
        </w:rPr>
      </w:pPr>
      <w:r w:rsidRPr="006F7927">
        <w:rPr>
          <w:rFonts w:eastAsiaTheme="minorHAnsi" w:cstheme="minorBidi"/>
        </w:rPr>
        <w:t>zneškodňování a ukládání odpadů,</w:t>
      </w:r>
    </w:p>
    <w:p w14:paraId="72155BE4" w14:textId="77777777" w:rsidR="008925FE" w:rsidRPr="006F7927" w:rsidRDefault="008925FE" w:rsidP="00D95B48">
      <w:pPr>
        <w:numPr>
          <w:ilvl w:val="0"/>
          <w:numId w:val="63"/>
        </w:numPr>
        <w:spacing w:after="0"/>
        <w:ind w:left="284" w:hanging="284"/>
        <w:jc w:val="both"/>
        <w:rPr>
          <w:rFonts w:eastAsiaTheme="minorHAnsi" w:cstheme="minorBidi"/>
        </w:rPr>
      </w:pPr>
      <w:r w:rsidRPr="006F7927">
        <w:rPr>
          <w:rFonts w:eastAsiaTheme="minorHAnsi" w:cstheme="minorBidi"/>
        </w:rPr>
        <w:t>sbírání rostlin, kromě lesních plodů, odchytávání živočichů, rozšiřování geograficky nepůvodních druhů rostlin a živočichů,</w:t>
      </w:r>
    </w:p>
    <w:p w14:paraId="3873208E" w14:textId="77777777" w:rsidR="008925FE" w:rsidRPr="006F7927" w:rsidRDefault="008925FE" w:rsidP="00D95B48">
      <w:pPr>
        <w:numPr>
          <w:ilvl w:val="0"/>
          <w:numId w:val="63"/>
        </w:numPr>
        <w:spacing w:after="0"/>
        <w:ind w:left="284" w:hanging="284"/>
        <w:jc w:val="both"/>
        <w:rPr>
          <w:rFonts w:eastAsiaTheme="minorHAnsi" w:cstheme="minorBidi"/>
        </w:rPr>
      </w:pPr>
      <w:r w:rsidRPr="006F7927">
        <w:rPr>
          <w:rFonts w:eastAsiaTheme="minorHAnsi" w:cstheme="minorBidi"/>
        </w:rPr>
        <w:t>změna stávajícího vodního režimu pozemků, nesouvisející s hlavní funkcí území,</w:t>
      </w:r>
    </w:p>
    <w:p w14:paraId="33B4C2A0" w14:textId="77777777" w:rsidR="008925FE" w:rsidRPr="006F7927" w:rsidRDefault="008925FE" w:rsidP="00D95B48">
      <w:pPr>
        <w:numPr>
          <w:ilvl w:val="0"/>
          <w:numId w:val="63"/>
        </w:numPr>
        <w:spacing w:after="0"/>
        <w:ind w:left="284" w:hanging="284"/>
        <w:jc w:val="both"/>
        <w:rPr>
          <w:rFonts w:eastAsiaTheme="minorHAnsi" w:cstheme="minorBidi"/>
        </w:rPr>
      </w:pPr>
      <w:r w:rsidRPr="006F7927">
        <w:rPr>
          <w:rFonts w:eastAsiaTheme="minorHAnsi" w:cstheme="minorBidi"/>
        </w:rPr>
        <w:t>stavba v podélném směru s linií zóny elektrických vedení velmi vysokého napětí a dálkových produktovodů (ostatní podmínky stanoví příslušný orgán ochrany přírody),</w:t>
      </w:r>
    </w:p>
    <w:p w14:paraId="389B4233" w14:textId="77777777" w:rsidR="008925FE" w:rsidRPr="006F7927" w:rsidRDefault="008925FE" w:rsidP="00D95B48">
      <w:pPr>
        <w:numPr>
          <w:ilvl w:val="0"/>
          <w:numId w:val="63"/>
        </w:numPr>
        <w:spacing w:after="0"/>
        <w:ind w:left="284" w:hanging="284"/>
        <w:jc w:val="both"/>
        <w:rPr>
          <w:rFonts w:eastAsiaTheme="minorHAnsi" w:cstheme="minorBidi"/>
        </w:rPr>
      </w:pPr>
      <w:r w:rsidRPr="006F7927">
        <w:rPr>
          <w:rFonts w:eastAsiaTheme="minorHAnsi" w:cstheme="minorBidi"/>
        </w:rPr>
        <w:t>používání kejdy, silážních šťáv, ostatních tekutých odpadů a biocidů,</w:t>
      </w:r>
    </w:p>
    <w:p w14:paraId="374782B5" w14:textId="77777777" w:rsidR="008925FE" w:rsidRPr="006F7927" w:rsidRDefault="008925FE" w:rsidP="00D95B48">
      <w:pPr>
        <w:numPr>
          <w:ilvl w:val="0"/>
          <w:numId w:val="63"/>
        </w:numPr>
        <w:spacing w:after="0"/>
        <w:ind w:left="284" w:hanging="284"/>
        <w:jc w:val="both"/>
        <w:rPr>
          <w:rFonts w:eastAsiaTheme="minorHAnsi" w:cstheme="minorBidi"/>
        </w:rPr>
      </w:pPr>
      <w:r w:rsidRPr="006F7927">
        <w:rPr>
          <w:rFonts w:eastAsiaTheme="minorHAnsi" w:cstheme="minorBidi"/>
        </w:rPr>
        <w:t>provádění terénních úprav bez souhlasu orgánu ochrany přírody,</w:t>
      </w:r>
    </w:p>
    <w:p w14:paraId="4D6E2DF9" w14:textId="77777777" w:rsidR="008925FE" w:rsidRPr="006F7927" w:rsidRDefault="008925FE" w:rsidP="00D95B48">
      <w:pPr>
        <w:numPr>
          <w:ilvl w:val="0"/>
          <w:numId w:val="63"/>
        </w:numPr>
        <w:spacing w:after="0"/>
        <w:ind w:left="284" w:hanging="284"/>
        <w:jc w:val="both"/>
        <w:rPr>
          <w:rFonts w:eastAsiaTheme="minorHAnsi" w:cstheme="minorBidi"/>
        </w:rPr>
      </w:pPr>
      <w:r w:rsidRPr="006F7927">
        <w:rPr>
          <w:rFonts w:eastAsiaTheme="minorHAnsi" w:cstheme="minorBidi"/>
        </w:rPr>
        <w:t>oplocování pozemků bez souhlasu orgánů ochrany přírody,</w:t>
      </w:r>
    </w:p>
    <w:p w14:paraId="16E68998" w14:textId="77777777" w:rsidR="008925FE" w:rsidRPr="006F7927" w:rsidRDefault="008925FE" w:rsidP="00D95B48">
      <w:pPr>
        <w:numPr>
          <w:ilvl w:val="0"/>
          <w:numId w:val="63"/>
        </w:numPr>
        <w:spacing w:after="0"/>
        <w:ind w:left="284" w:hanging="284"/>
        <w:jc w:val="both"/>
        <w:rPr>
          <w:rFonts w:eastAsiaTheme="minorHAnsi" w:cstheme="minorBidi"/>
        </w:rPr>
      </w:pPr>
      <w:r w:rsidRPr="006F7927">
        <w:rPr>
          <w:rFonts w:eastAsiaTheme="minorHAnsi" w:cstheme="minorBidi"/>
        </w:rPr>
        <w:t>převod pozemků do kultury (druhu) orná půda a zahrada.</w:t>
      </w:r>
    </w:p>
    <w:p w14:paraId="2539416B" w14:textId="77777777" w:rsidR="008925FE" w:rsidRPr="006F7927" w:rsidRDefault="008925FE" w:rsidP="00D95B48">
      <w:pPr>
        <w:numPr>
          <w:ilvl w:val="0"/>
          <w:numId w:val="63"/>
        </w:numPr>
        <w:spacing w:after="0"/>
        <w:ind w:left="284" w:hanging="284"/>
        <w:jc w:val="both"/>
        <w:rPr>
          <w:rFonts w:eastAsiaTheme="minorHAnsi" w:cstheme="minorBidi"/>
        </w:rPr>
      </w:pPr>
      <w:r w:rsidRPr="006F7927">
        <w:rPr>
          <w:rFonts w:eastAsiaTheme="minorHAnsi" w:cstheme="minorBidi"/>
        </w:rPr>
        <w:t>zákaz změn stávajících staveb (s výjimkou opatření šetřících životní prostředí),</w:t>
      </w:r>
    </w:p>
    <w:p w14:paraId="208F7E5D" w14:textId="77777777" w:rsidR="008925FE" w:rsidRPr="006F7927" w:rsidRDefault="008925FE" w:rsidP="00D95B48">
      <w:pPr>
        <w:numPr>
          <w:ilvl w:val="0"/>
          <w:numId w:val="63"/>
        </w:numPr>
        <w:ind w:left="284" w:hanging="284"/>
        <w:jc w:val="both"/>
        <w:rPr>
          <w:rFonts w:eastAsiaTheme="minorHAnsi" w:cstheme="minorBidi"/>
        </w:rPr>
      </w:pPr>
      <w:r w:rsidRPr="006F7927">
        <w:rPr>
          <w:rFonts w:eastAsiaTheme="minorHAnsi" w:cstheme="minorBidi"/>
        </w:rPr>
        <w:t>plochy jsou nezastavitelné stavbami.</w:t>
      </w:r>
    </w:p>
    <w:p w14:paraId="3BEF7D1E" w14:textId="77777777" w:rsidR="008925FE" w:rsidRPr="006F7927" w:rsidRDefault="008925FE" w:rsidP="008925FE">
      <w:pPr>
        <w:contextualSpacing/>
        <w:jc w:val="both"/>
        <w:rPr>
          <w:rFonts w:eastAsiaTheme="minorHAnsi" w:cstheme="minorBidi"/>
        </w:rPr>
      </w:pPr>
    </w:p>
    <w:p w14:paraId="6D9FBEBD" w14:textId="77777777" w:rsidR="008925FE" w:rsidRPr="006F7927" w:rsidRDefault="008925FE" w:rsidP="008925FE">
      <w:pPr>
        <w:spacing w:after="0"/>
        <w:jc w:val="center"/>
        <w:rPr>
          <w:rFonts w:eastAsiaTheme="minorHAnsi" w:cstheme="minorBidi"/>
        </w:rPr>
      </w:pPr>
      <w:r w:rsidRPr="006F7927">
        <w:rPr>
          <w:rFonts w:eastAsiaTheme="minorHAnsi" w:cstheme="minorBidi"/>
        </w:rPr>
        <w:t>Článek 7</w:t>
      </w:r>
    </w:p>
    <w:p w14:paraId="24654682" w14:textId="77777777" w:rsidR="008925FE" w:rsidRPr="006F7927" w:rsidRDefault="008925FE" w:rsidP="008925FE">
      <w:pPr>
        <w:jc w:val="center"/>
        <w:rPr>
          <w:rFonts w:eastAsiaTheme="minorHAnsi" w:cstheme="minorBidi"/>
          <w:b/>
          <w:bCs/>
        </w:rPr>
      </w:pPr>
      <w:r w:rsidRPr="006F7927">
        <w:rPr>
          <w:rFonts w:eastAsiaTheme="minorHAnsi" w:cstheme="minorBidi"/>
          <w:b/>
          <w:bCs/>
        </w:rPr>
        <w:t>ZVLÁŠTNÍ POŽADAVKY NA VYUŽITÍ ÚZEMÍ</w:t>
      </w:r>
    </w:p>
    <w:p w14:paraId="5C4EA7CA" w14:textId="77777777" w:rsidR="008925FE" w:rsidRPr="006F7927" w:rsidRDefault="008925FE" w:rsidP="00BE3FD3">
      <w:pPr>
        <w:ind w:firstLine="284"/>
        <w:jc w:val="both"/>
        <w:rPr>
          <w:rFonts w:eastAsiaTheme="minorHAnsi" w:cstheme="minorBidi"/>
        </w:rPr>
      </w:pPr>
      <w:r w:rsidRPr="006F7927">
        <w:rPr>
          <w:rFonts w:eastAsiaTheme="minorHAnsi" w:cstheme="minorBidi"/>
        </w:rPr>
        <w:t>(1) Je nutno respektovat územní rezervu koridoru pro trasu vysokorychlostní trati (VRT) – berlínská větev.</w:t>
      </w:r>
    </w:p>
    <w:p w14:paraId="5087E3EC" w14:textId="77777777" w:rsidR="008925FE" w:rsidRPr="006F7927" w:rsidRDefault="008925FE" w:rsidP="00BE3FD3">
      <w:pPr>
        <w:ind w:firstLine="284"/>
        <w:jc w:val="both"/>
        <w:rPr>
          <w:rFonts w:eastAsiaTheme="minorHAnsi" w:cstheme="minorBidi"/>
        </w:rPr>
      </w:pPr>
      <w:r w:rsidRPr="006F7927">
        <w:rPr>
          <w:rFonts w:eastAsiaTheme="minorHAnsi" w:cstheme="minorBidi"/>
        </w:rPr>
        <w:t>(2) Je nutno respektovat územní rezervu koridoru silnice II (101) – silniční propojení mezi D8 a R7 v úseku Tuchoměřice, Středokluky, Kralupy nad Vltavou, která je současně územní rezervou pro přeložku silnice II/240.</w:t>
      </w:r>
    </w:p>
    <w:p w14:paraId="083FB206" w14:textId="77777777" w:rsidR="008925FE" w:rsidRPr="006F7927" w:rsidRDefault="008925FE" w:rsidP="00BE3FD3">
      <w:pPr>
        <w:ind w:firstLine="284"/>
        <w:jc w:val="both"/>
        <w:rPr>
          <w:rFonts w:eastAsiaTheme="minorHAnsi" w:cstheme="minorBidi"/>
        </w:rPr>
      </w:pPr>
      <w:r w:rsidRPr="006F7927">
        <w:rPr>
          <w:rFonts w:eastAsiaTheme="minorHAnsi" w:cstheme="minorBidi"/>
        </w:rPr>
        <w:t>(3) Respektovat ochranná pásma vodojemu Kozinec a trasu skupinového vodovodu – Kladno, Slaný, Kralupy nad Vltavou, Mělník (KSKM DN600).</w:t>
      </w:r>
    </w:p>
    <w:p w14:paraId="0E9D4921" w14:textId="77777777" w:rsidR="008925FE" w:rsidRPr="006F7927" w:rsidRDefault="008925FE" w:rsidP="00BE3FD3">
      <w:pPr>
        <w:ind w:firstLine="284"/>
        <w:jc w:val="both"/>
        <w:rPr>
          <w:rFonts w:eastAsiaTheme="minorHAnsi" w:cstheme="minorBidi"/>
        </w:rPr>
      </w:pPr>
      <w:r w:rsidRPr="006F7927">
        <w:rPr>
          <w:rFonts w:eastAsiaTheme="minorHAnsi" w:cstheme="minorBidi"/>
        </w:rPr>
        <w:t>(4) S.P.T. Telecom, vyžaduje průběžné projednávání veškerých dalších stupňů územně plánovací dokumentace a jejich provádění výhradně s vyjádřením S.P.T. Telecom.</w:t>
      </w:r>
    </w:p>
    <w:p w14:paraId="430B2C43" w14:textId="77777777" w:rsidR="008925FE" w:rsidRPr="006F7927" w:rsidRDefault="008925FE" w:rsidP="00BE3FD3">
      <w:pPr>
        <w:ind w:firstLine="284"/>
        <w:jc w:val="both"/>
        <w:rPr>
          <w:rFonts w:eastAsiaTheme="minorHAnsi" w:cstheme="minorBidi"/>
        </w:rPr>
      </w:pPr>
      <w:r w:rsidRPr="006F7927">
        <w:rPr>
          <w:rFonts w:eastAsiaTheme="minorHAnsi" w:cstheme="minorBidi"/>
        </w:rPr>
        <w:t>(5) Územně a prostorově respektovat zalesněné území vrcholu ERS. (reg. č. 2-2370). Investiční činnost v tomto prostoru podléhá souhlasu orgánů ochrany přírody a krajiny a památkové péče.</w:t>
      </w:r>
    </w:p>
    <w:p w14:paraId="1EADE5CD" w14:textId="77777777" w:rsidR="008925FE" w:rsidRPr="006F7927" w:rsidRDefault="008925FE" w:rsidP="00BE3FD3">
      <w:pPr>
        <w:ind w:firstLine="284"/>
        <w:jc w:val="both"/>
        <w:rPr>
          <w:rFonts w:eastAsiaTheme="minorHAnsi" w:cstheme="minorBidi"/>
        </w:rPr>
      </w:pPr>
      <w:r w:rsidRPr="006F7927">
        <w:rPr>
          <w:rFonts w:eastAsiaTheme="minorHAnsi" w:cstheme="minorBidi"/>
        </w:rPr>
        <w:t>(6) Využití lokalit a pozemků, které si vyžádá nezbytné úpravy a zásahy do vodního toku (Holubický potok) podléhají příslušným zákonům.</w:t>
      </w:r>
    </w:p>
    <w:p w14:paraId="1055ACB0" w14:textId="77777777" w:rsidR="008925FE" w:rsidRPr="006F7927" w:rsidRDefault="008925FE" w:rsidP="00BE3FD3">
      <w:pPr>
        <w:ind w:firstLine="284"/>
        <w:jc w:val="both"/>
        <w:rPr>
          <w:rFonts w:eastAsiaTheme="minorHAnsi" w:cstheme="minorBidi"/>
        </w:rPr>
      </w:pPr>
      <w:r w:rsidRPr="006F7927">
        <w:rPr>
          <w:rFonts w:eastAsiaTheme="minorHAnsi" w:cstheme="minorBidi"/>
        </w:rPr>
        <w:t>(7) V souladu s příslušnými zákony a ustanoveními pro ochranu živ. prostředí při využití území, navrhovat alternativní tepelné zdroje se zárukou trvalého snižování hodnot emisí.</w:t>
      </w:r>
    </w:p>
    <w:p w14:paraId="41CE8CCA" w14:textId="77777777" w:rsidR="008925FE" w:rsidRPr="006F7927" w:rsidRDefault="008925FE" w:rsidP="00BE3FD3">
      <w:pPr>
        <w:ind w:firstLine="284"/>
        <w:jc w:val="both"/>
        <w:rPr>
          <w:rFonts w:eastAsiaTheme="minorHAnsi" w:cstheme="minorBidi"/>
        </w:rPr>
      </w:pPr>
      <w:r w:rsidRPr="006F7927">
        <w:rPr>
          <w:rFonts w:eastAsiaTheme="minorHAnsi" w:cstheme="minorBidi"/>
        </w:rPr>
        <w:lastRenderedPageBreak/>
        <w:t>(8) Pro využití ploch bezprostředně podél vodoteče a využití dalších souvisejících pozemků a lokalit musí být respektován prostor pro průchod velkých vod a manipulační pruh v min. šíři 6 m pro správu a údržbu vodního toku po obou stranách toku.</w:t>
      </w:r>
    </w:p>
    <w:p w14:paraId="2BFC0BB5" w14:textId="77777777" w:rsidR="008925FE" w:rsidRPr="006F7927" w:rsidRDefault="008925FE" w:rsidP="00BE3FD3">
      <w:pPr>
        <w:ind w:firstLine="284"/>
        <w:jc w:val="both"/>
        <w:rPr>
          <w:rFonts w:eastAsiaTheme="minorHAnsi" w:cstheme="minorBidi"/>
        </w:rPr>
      </w:pPr>
      <w:r w:rsidRPr="006F7927">
        <w:rPr>
          <w:rFonts w:eastAsiaTheme="minorHAnsi" w:cstheme="minorBidi"/>
        </w:rPr>
        <w:t>(9) Všeobecně je požadován soulad generelů inženýrských sítí a řešení technické infrastruktury v UPD a dodržení ochranných pásem.</w:t>
      </w:r>
    </w:p>
    <w:p w14:paraId="7F59EEEC" w14:textId="77777777" w:rsidR="008925FE" w:rsidRPr="006F7927" w:rsidRDefault="008925FE" w:rsidP="00BE3FD3">
      <w:pPr>
        <w:ind w:firstLine="284"/>
        <w:jc w:val="both"/>
        <w:rPr>
          <w:rFonts w:eastAsiaTheme="minorHAnsi" w:cstheme="minorBidi"/>
        </w:rPr>
      </w:pPr>
      <w:r w:rsidRPr="006F7927">
        <w:rPr>
          <w:rFonts w:eastAsiaTheme="minorHAnsi" w:cstheme="minorBidi"/>
        </w:rPr>
        <w:t>(10) Plochy ZPF určené pro jiné využití podléhají, jak v globálu (výměry nad 10 ha), tak i jednotlivě, posouzení orgánům OŽP a zemědělství na všech stupních územního plánování a přípravy.</w:t>
      </w:r>
    </w:p>
    <w:p w14:paraId="382FE193" w14:textId="77777777" w:rsidR="008925FE" w:rsidRPr="006F7927" w:rsidRDefault="008925FE" w:rsidP="008925FE">
      <w:pPr>
        <w:spacing w:after="0"/>
        <w:jc w:val="center"/>
        <w:rPr>
          <w:rFonts w:eastAsiaTheme="minorHAnsi" w:cstheme="minorBidi"/>
          <w:sz w:val="28"/>
          <w:szCs w:val="28"/>
        </w:rPr>
      </w:pPr>
      <w:r w:rsidRPr="006F7927">
        <w:rPr>
          <w:rFonts w:eastAsiaTheme="minorHAnsi" w:cstheme="minorBidi"/>
          <w:sz w:val="28"/>
          <w:szCs w:val="28"/>
        </w:rPr>
        <w:t>ČÁST TŘETÍ</w:t>
      </w:r>
    </w:p>
    <w:p w14:paraId="1FED9866" w14:textId="77777777" w:rsidR="008925FE" w:rsidRPr="006F7927" w:rsidRDefault="008925FE" w:rsidP="008925FE">
      <w:pPr>
        <w:shd w:val="clear" w:color="auto" w:fill="D9D9D9" w:themeFill="background1" w:themeFillShade="D9"/>
        <w:jc w:val="center"/>
        <w:rPr>
          <w:rFonts w:eastAsiaTheme="minorHAnsi" w:cstheme="minorBidi"/>
          <w:b/>
          <w:bCs/>
          <w:sz w:val="28"/>
          <w:szCs w:val="28"/>
        </w:rPr>
      </w:pPr>
      <w:r w:rsidRPr="006F7927">
        <w:rPr>
          <w:rFonts w:eastAsiaTheme="minorHAnsi" w:cstheme="minorBidi"/>
          <w:b/>
          <w:bCs/>
          <w:sz w:val="28"/>
          <w:szCs w:val="28"/>
        </w:rPr>
        <w:t>LIMITY VYUŽITÍ ÚZEMÍ</w:t>
      </w:r>
    </w:p>
    <w:p w14:paraId="78FC4C48" w14:textId="77777777" w:rsidR="008925FE" w:rsidRPr="006F7927" w:rsidRDefault="008925FE" w:rsidP="008925FE">
      <w:pPr>
        <w:spacing w:after="0"/>
        <w:jc w:val="center"/>
        <w:rPr>
          <w:rFonts w:eastAsiaTheme="minorHAnsi" w:cstheme="minorBidi"/>
        </w:rPr>
      </w:pPr>
      <w:r w:rsidRPr="006F7927">
        <w:rPr>
          <w:rFonts w:eastAsiaTheme="minorHAnsi" w:cstheme="minorBidi"/>
        </w:rPr>
        <w:t>Článek 8</w:t>
      </w:r>
    </w:p>
    <w:p w14:paraId="02074E16" w14:textId="77777777" w:rsidR="008925FE" w:rsidRPr="006F7927" w:rsidRDefault="008925FE" w:rsidP="008925FE">
      <w:pPr>
        <w:jc w:val="center"/>
        <w:rPr>
          <w:rFonts w:eastAsiaTheme="minorHAnsi" w:cstheme="minorBidi"/>
          <w:b/>
          <w:bCs/>
        </w:rPr>
      </w:pPr>
      <w:r w:rsidRPr="006F7927">
        <w:rPr>
          <w:rFonts w:eastAsiaTheme="minorHAnsi" w:cstheme="minorBidi"/>
          <w:b/>
          <w:bCs/>
        </w:rPr>
        <w:t>ÚZEMNÍ SYSTÉM EKOLOGICKÉ STABILITY A OCHRANY PŘÍRODY</w:t>
      </w:r>
    </w:p>
    <w:p w14:paraId="6D4B5311" w14:textId="77777777" w:rsidR="008925FE" w:rsidRPr="006F7927" w:rsidRDefault="008925FE" w:rsidP="00882A65">
      <w:pPr>
        <w:ind w:firstLine="284"/>
        <w:jc w:val="both"/>
        <w:rPr>
          <w:rFonts w:eastAsiaTheme="minorHAnsi" w:cstheme="minorBidi"/>
        </w:rPr>
      </w:pPr>
      <w:r w:rsidRPr="006F7927">
        <w:rPr>
          <w:rFonts w:eastAsiaTheme="minorHAnsi" w:cstheme="minorBidi"/>
        </w:rPr>
        <w:t>(1) Územní systém ekologické stability je vymezen ve výkresech č. B.1. – Hlavní výkres – Komplexní urbanistický návrh funkčního využití území a č. B.5. – Systém ekologické stability území – ÚSES. Pro jeho ochranu platí ustanovení zvláštních předpisů a regulativy. K veškerým zásahům do územního systému ekologické stability a významných krajinných prvků, včetně jejich ochranných pásem, je nutné vyžádat stanovisko příslušného orgánu ochrany přírody a krajiny.</w:t>
      </w:r>
    </w:p>
    <w:p w14:paraId="7DBEB267" w14:textId="77777777" w:rsidR="008925FE" w:rsidRPr="006F7927" w:rsidRDefault="008925FE" w:rsidP="00882A65">
      <w:pPr>
        <w:ind w:firstLine="284"/>
        <w:jc w:val="both"/>
        <w:rPr>
          <w:rFonts w:eastAsiaTheme="minorHAnsi" w:cstheme="minorBidi"/>
        </w:rPr>
      </w:pPr>
      <w:r w:rsidRPr="006F7927">
        <w:rPr>
          <w:rFonts w:eastAsiaTheme="minorHAnsi" w:cstheme="minorBidi"/>
        </w:rPr>
        <w:t>(2) V časové vazbě na nárůst zastavěných a zpevněných ploch v řešeném území, budou přijata opatření pro zajištění retenční schopnosti krajiny a udržení jejího vodního režimu.</w:t>
      </w:r>
    </w:p>
    <w:p w14:paraId="17CF1AAC" w14:textId="77777777" w:rsidR="008925FE" w:rsidRPr="006F7927" w:rsidRDefault="008925FE" w:rsidP="00882A65">
      <w:pPr>
        <w:ind w:firstLine="284"/>
        <w:jc w:val="both"/>
        <w:rPr>
          <w:rFonts w:eastAsiaTheme="minorHAnsi" w:cstheme="minorBidi"/>
        </w:rPr>
      </w:pPr>
      <w:r w:rsidRPr="006F7927">
        <w:rPr>
          <w:rFonts w:eastAsiaTheme="minorHAnsi" w:cstheme="minorBidi"/>
        </w:rPr>
        <w:t>(3) Vodoteče mimo hranice současně zastavěného území obce nesmí být zatrubněny, mimo křížení s komunikacemi.</w:t>
      </w:r>
    </w:p>
    <w:p w14:paraId="7F3EF8B2" w14:textId="77777777" w:rsidR="008925FE" w:rsidRPr="006F7927" w:rsidRDefault="008925FE" w:rsidP="00882A65">
      <w:pPr>
        <w:ind w:firstLine="284"/>
        <w:jc w:val="both"/>
        <w:rPr>
          <w:rFonts w:eastAsiaTheme="minorHAnsi" w:cstheme="minorBidi"/>
        </w:rPr>
      </w:pPr>
      <w:r w:rsidRPr="006F7927">
        <w:rPr>
          <w:rFonts w:eastAsiaTheme="minorHAnsi" w:cstheme="minorBidi"/>
        </w:rPr>
        <w:t>(4) Plochy územního systému ekologické stability a prvků ochrany přírody je nutno chránit před degradací antropogenního původu a znehodnocením základních složek životního prostředí, kultivací a ruderalizací.</w:t>
      </w:r>
    </w:p>
    <w:p w14:paraId="2DD7B80E" w14:textId="77777777" w:rsidR="008925FE" w:rsidRPr="006F7927" w:rsidRDefault="008925FE" w:rsidP="00882A65">
      <w:pPr>
        <w:ind w:firstLine="284"/>
        <w:jc w:val="both"/>
        <w:rPr>
          <w:rFonts w:eastAsiaTheme="minorHAnsi" w:cstheme="minorBidi"/>
        </w:rPr>
      </w:pPr>
      <w:r w:rsidRPr="006F7927">
        <w:rPr>
          <w:rFonts w:eastAsiaTheme="minorHAnsi" w:cstheme="minorBidi"/>
        </w:rPr>
        <w:t>(5) Plochy ÚSES se nesmějí zastavovat a oplocovat, v plochách je přípustné budovat liniové stavby souběžně s rekreačními trasami pouze se souhlasem příslušného orgánu ochrany přírody a krajiny.</w:t>
      </w:r>
    </w:p>
    <w:p w14:paraId="47BCC06F" w14:textId="77777777" w:rsidR="008925FE" w:rsidRPr="006F7927" w:rsidRDefault="008925FE" w:rsidP="008925FE">
      <w:pPr>
        <w:spacing w:after="0"/>
        <w:jc w:val="center"/>
        <w:rPr>
          <w:rFonts w:eastAsiaTheme="minorHAnsi" w:cstheme="minorBidi"/>
        </w:rPr>
      </w:pPr>
    </w:p>
    <w:p w14:paraId="2F2F49E0" w14:textId="77777777" w:rsidR="008925FE" w:rsidRPr="006F7927" w:rsidRDefault="008925FE" w:rsidP="008925FE">
      <w:pPr>
        <w:spacing w:after="0"/>
        <w:jc w:val="center"/>
        <w:rPr>
          <w:rFonts w:eastAsiaTheme="minorHAnsi" w:cstheme="minorBidi"/>
        </w:rPr>
      </w:pPr>
      <w:r w:rsidRPr="006F7927">
        <w:rPr>
          <w:rFonts w:eastAsiaTheme="minorHAnsi" w:cstheme="minorBidi"/>
        </w:rPr>
        <w:t>Článek 9</w:t>
      </w:r>
    </w:p>
    <w:p w14:paraId="4431F143" w14:textId="77777777" w:rsidR="008925FE" w:rsidRPr="006F7927" w:rsidRDefault="008925FE" w:rsidP="008925FE">
      <w:pPr>
        <w:jc w:val="center"/>
        <w:rPr>
          <w:rFonts w:eastAsiaTheme="minorHAnsi" w:cstheme="minorBidi"/>
          <w:b/>
          <w:bCs/>
        </w:rPr>
      </w:pPr>
      <w:r w:rsidRPr="006F7927">
        <w:rPr>
          <w:rFonts w:eastAsiaTheme="minorHAnsi" w:cstheme="minorBidi"/>
          <w:b/>
          <w:bCs/>
        </w:rPr>
        <w:t>OCHRANNÁ PÁSMA, CHRÁNĚNÁ ÚZEMÍ A BEZPEČNOSTNÍ PÁSMA</w:t>
      </w:r>
    </w:p>
    <w:p w14:paraId="4B017DD7" w14:textId="77777777" w:rsidR="008925FE" w:rsidRPr="006F7927" w:rsidRDefault="008925FE" w:rsidP="00882A65">
      <w:pPr>
        <w:ind w:firstLine="284"/>
        <w:jc w:val="both"/>
        <w:rPr>
          <w:rFonts w:eastAsiaTheme="minorHAnsi" w:cstheme="minorBidi"/>
        </w:rPr>
      </w:pPr>
      <w:r w:rsidRPr="006F7927">
        <w:rPr>
          <w:rFonts w:eastAsiaTheme="minorHAnsi" w:cstheme="minorBidi"/>
        </w:rPr>
        <w:t>Ochranná pásma, chráněná území a bezpečnostní pásma, včetně podmínek jejich vzniku a pravidel chování v nich, jsou vymezena v jiných obecně závazných předpisech a jejich rozsah je vyznačen v grafické části územního plánu, č. př. B.1., B.2., B.3., B.4. a v příloze č. 1 vyhlášky.</w:t>
      </w:r>
    </w:p>
    <w:p w14:paraId="13458D88" w14:textId="77777777" w:rsidR="008925FE" w:rsidRPr="006F7927" w:rsidRDefault="008925FE" w:rsidP="008925FE">
      <w:pPr>
        <w:jc w:val="both"/>
        <w:rPr>
          <w:rFonts w:eastAsiaTheme="minorHAnsi" w:cstheme="minorBidi"/>
        </w:rPr>
      </w:pPr>
    </w:p>
    <w:p w14:paraId="6E534783" w14:textId="77777777" w:rsidR="008925FE" w:rsidRPr="006F7927" w:rsidRDefault="008925FE" w:rsidP="008925FE">
      <w:pPr>
        <w:spacing w:after="0"/>
        <w:jc w:val="center"/>
        <w:rPr>
          <w:rFonts w:eastAsiaTheme="minorHAnsi" w:cstheme="minorBidi"/>
        </w:rPr>
      </w:pPr>
      <w:r w:rsidRPr="006F7927">
        <w:rPr>
          <w:rFonts w:eastAsiaTheme="minorHAnsi" w:cstheme="minorBidi"/>
        </w:rPr>
        <w:t>Článek 10</w:t>
      </w:r>
    </w:p>
    <w:p w14:paraId="0BEB53C5" w14:textId="77777777" w:rsidR="008925FE" w:rsidRPr="006F7927" w:rsidRDefault="008925FE" w:rsidP="008925FE">
      <w:pPr>
        <w:jc w:val="center"/>
        <w:rPr>
          <w:rFonts w:eastAsiaTheme="minorHAnsi" w:cstheme="minorBidi"/>
          <w:b/>
          <w:bCs/>
        </w:rPr>
      </w:pPr>
      <w:r w:rsidRPr="006F7927">
        <w:rPr>
          <w:rFonts w:eastAsiaTheme="minorHAnsi" w:cstheme="minorBidi"/>
          <w:b/>
          <w:bCs/>
        </w:rPr>
        <w:t>OCHRANA KULTURNÍCH PAMÁTEK</w:t>
      </w:r>
    </w:p>
    <w:p w14:paraId="5DF964B0" w14:textId="653D4951" w:rsidR="008925FE" w:rsidRDefault="008925FE" w:rsidP="00882A65">
      <w:pPr>
        <w:ind w:firstLine="284"/>
        <w:jc w:val="both"/>
        <w:rPr>
          <w:rFonts w:eastAsiaTheme="minorHAnsi" w:cstheme="minorBidi"/>
        </w:rPr>
      </w:pPr>
      <w:r w:rsidRPr="006F7927">
        <w:rPr>
          <w:rFonts w:eastAsiaTheme="minorHAnsi" w:cstheme="minorBidi"/>
        </w:rPr>
        <w:t>Zvláštní zřetel věnovat kulturním památkám zapsaným ve Jmenném seznamu nemovitých kulturních památek ČR chráněných podle zvláštních předpisů. Kulturní památky jsou vyznačeny v grafické části č. př. B.1. a B.7. a v textové části v oddíle 3.5. a v příloze č. 1 vyhlášky.</w:t>
      </w:r>
    </w:p>
    <w:p w14:paraId="7B329DFC" w14:textId="77777777" w:rsidR="008A1371" w:rsidRPr="006F7927" w:rsidRDefault="008A1371" w:rsidP="00882A65">
      <w:pPr>
        <w:ind w:firstLine="284"/>
        <w:jc w:val="both"/>
        <w:rPr>
          <w:rFonts w:eastAsiaTheme="minorHAnsi" w:cstheme="minorBidi"/>
        </w:rPr>
      </w:pPr>
    </w:p>
    <w:p w14:paraId="4ECBB9BB" w14:textId="77777777" w:rsidR="008925FE" w:rsidRPr="006F7927" w:rsidRDefault="008925FE" w:rsidP="009B1186">
      <w:pPr>
        <w:keepNext/>
        <w:spacing w:after="0"/>
        <w:jc w:val="center"/>
        <w:rPr>
          <w:rFonts w:eastAsiaTheme="minorHAnsi" w:cstheme="minorBidi"/>
          <w:sz w:val="28"/>
          <w:szCs w:val="28"/>
        </w:rPr>
      </w:pPr>
      <w:r w:rsidRPr="006F7927">
        <w:rPr>
          <w:rFonts w:eastAsiaTheme="minorHAnsi" w:cstheme="minorBidi"/>
          <w:sz w:val="28"/>
          <w:szCs w:val="28"/>
        </w:rPr>
        <w:lastRenderedPageBreak/>
        <w:t>ČÁST ČTVRTÁ</w:t>
      </w:r>
    </w:p>
    <w:p w14:paraId="78A12062" w14:textId="77777777" w:rsidR="008925FE" w:rsidRPr="006F7927" w:rsidRDefault="008925FE" w:rsidP="009B1186">
      <w:pPr>
        <w:keepNext/>
        <w:shd w:val="clear" w:color="auto" w:fill="D9D9D9" w:themeFill="background1" w:themeFillShade="D9"/>
        <w:jc w:val="center"/>
        <w:rPr>
          <w:rFonts w:eastAsiaTheme="minorHAnsi" w:cstheme="minorBidi"/>
          <w:b/>
          <w:bCs/>
          <w:sz w:val="28"/>
          <w:szCs w:val="28"/>
        </w:rPr>
      </w:pPr>
      <w:r w:rsidRPr="006F7927">
        <w:rPr>
          <w:rFonts w:eastAsiaTheme="minorHAnsi" w:cstheme="minorBidi"/>
          <w:b/>
          <w:bCs/>
          <w:sz w:val="28"/>
          <w:szCs w:val="28"/>
        </w:rPr>
        <w:t>VEŘEJNĚ PROSPĚŠNÉ STAVBY</w:t>
      </w:r>
    </w:p>
    <w:p w14:paraId="58644D8E" w14:textId="77777777" w:rsidR="008925FE" w:rsidRPr="006F7927" w:rsidRDefault="008925FE" w:rsidP="008925FE">
      <w:pPr>
        <w:spacing w:after="0"/>
        <w:jc w:val="center"/>
        <w:rPr>
          <w:rFonts w:eastAsiaTheme="minorHAnsi" w:cstheme="minorBidi"/>
        </w:rPr>
      </w:pPr>
      <w:r w:rsidRPr="006F7927">
        <w:rPr>
          <w:rFonts w:eastAsiaTheme="minorHAnsi" w:cstheme="minorBidi"/>
        </w:rPr>
        <w:t>Článek 11</w:t>
      </w:r>
    </w:p>
    <w:p w14:paraId="1B002777" w14:textId="77777777" w:rsidR="008925FE" w:rsidRPr="006F7927" w:rsidRDefault="008925FE" w:rsidP="008925FE">
      <w:pPr>
        <w:jc w:val="center"/>
        <w:rPr>
          <w:rFonts w:eastAsiaTheme="minorHAnsi" w:cstheme="minorBidi"/>
          <w:b/>
          <w:bCs/>
        </w:rPr>
      </w:pPr>
      <w:r w:rsidRPr="006F7927">
        <w:rPr>
          <w:rFonts w:eastAsiaTheme="minorHAnsi" w:cstheme="minorBidi"/>
          <w:b/>
          <w:bCs/>
        </w:rPr>
        <w:t>VEŘEJNĚ PROSPĚŠNÉ STAVBY</w:t>
      </w:r>
    </w:p>
    <w:p w14:paraId="6FF6C2C4" w14:textId="77777777" w:rsidR="008925FE" w:rsidRPr="006F7927" w:rsidRDefault="008925FE" w:rsidP="00882A65">
      <w:pPr>
        <w:ind w:left="284"/>
        <w:jc w:val="both"/>
        <w:rPr>
          <w:rFonts w:eastAsiaTheme="minorHAnsi" w:cstheme="minorBidi"/>
        </w:rPr>
      </w:pPr>
      <w:r w:rsidRPr="006F7927">
        <w:rPr>
          <w:rFonts w:eastAsiaTheme="minorHAnsi" w:cstheme="minorBidi"/>
        </w:rPr>
        <w:t>(1) Veřejně prospěšné stavby jsou uvedeny v příloze č. 1 této vyhlášky.</w:t>
      </w:r>
    </w:p>
    <w:p w14:paraId="689ABE6E" w14:textId="77777777" w:rsidR="008925FE" w:rsidRPr="006F7927" w:rsidRDefault="008925FE" w:rsidP="00882A65">
      <w:pPr>
        <w:ind w:left="284"/>
        <w:jc w:val="both"/>
        <w:rPr>
          <w:rFonts w:eastAsiaTheme="minorHAnsi" w:cstheme="minorBidi"/>
        </w:rPr>
      </w:pPr>
      <w:r w:rsidRPr="006F7927">
        <w:rPr>
          <w:rFonts w:eastAsiaTheme="minorHAnsi" w:cstheme="minorBidi"/>
        </w:rPr>
        <w:t>(2) Plochy pro veřejně prospěšné stavby jsou vymezeny ve výkrese č. B.7. – Veřejně prospěšné stavby.</w:t>
      </w:r>
    </w:p>
    <w:p w14:paraId="13886B17" w14:textId="77777777" w:rsidR="008925FE" w:rsidRPr="006F7927" w:rsidRDefault="008925FE" w:rsidP="008925FE">
      <w:pPr>
        <w:spacing w:after="0"/>
        <w:jc w:val="center"/>
        <w:rPr>
          <w:rFonts w:eastAsiaTheme="minorHAnsi" w:cstheme="minorBidi"/>
        </w:rPr>
      </w:pPr>
    </w:p>
    <w:p w14:paraId="7380FEC2" w14:textId="77777777" w:rsidR="008925FE" w:rsidRPr="006F7927" w:rsidRDefault="008925FE" w:rsidP="00C748AD">
      <w:pPr>
        <w:keepNext/>
        <w:spacing w:after="0"/>
        <w:jc w:val="center"/>
        <w:rPr>
          <w:rFonts w:eastAsiaTheme="minorHAnsi" w:cstheme="minorBidi"/>
        </w:rPr>
      </w:pPr>
      <w:r w:rsidRPr="006F7927">
        <w:rPr>
          <w:rFonts w:eastAsiaTheme="minorHAnsi" w:cstheme="minorBidi"/>
        </w:rPr>
        <w:t>Článek 12</w:t>
      </w:r>
    </w:p>
    <w:p w14:paraId="36BA5B87" w14:textId="77777777" w:rsidR="008925FE" w:rsidRPr="006F7927" w:rsidRDefault="008925FE" w:rsidP="00C748AD">
      <w:pPr>
        <w:keepNext/>
        <w:jc w:val="center"/>
        <w:rPr>
          <w:rFonts w:eastAsiaTheme="minorHAnsi" w:cstheme="minorBidi"/>
          <w:b/>
          <w:bCs/>
        </w:rPr>
      </w:pPr>
      <w:r w:rsidRPr="006F7927">
        <w:rPr>
          <w:rFonts w:eastAsiaTheme="minorHAnsi" w:cstheme="minorBidi"/>
          <w:b/>
          <w:bCs/>
        </w:rPr>
        <w:t>VYVLASTNĚNÍ POZEMKŮ NEBO STAVEB</w:t>
      </w:r>
    </w:p>
    <w:p w14:paraId="2656180C" w14:textId="77777777" w:rsidR="008925FE" w:rsidRPr="006F7927" w:rsidRDefault="008925FE" w:rsidP="00882A65">
      <w:pPr>
        <w:ind w:left="284"/>
        <w:jc w:val="both"/>
        <w:rPr>
          <w:rFonts w:eastAsiaTheme="minorHAnsi" w:cstheme="minorBidi"/>
        </w:rPr>
      </w:pPr>
      <w:r w:rsidRPr="006F7927">
        <w:rPr>
          <w:rFonts w:eastAsiaTheme="minorHAnsi" w:cstheme="minorBidi"/>
        </w:rPr>
        <w:t>Vymezení ploch veřejně prospěšných staveb je podkladem pro vyvlastnění pozemků nebo staveb podle § 108 odst. 2 písm. a) stavebního zákona pro uskutečňování staveb, uvedených v článku 12, nebude-li možné cíle vyvlastnění dosáhnout dohodou nebo jiným způsobem.</w:t>
      </w:r>
    </w:p>
    <w:p w14:paraId="4FE53B35" w14:textId="77777777" w:rsidR="008925FE" w:rsidRPr="006F7927" w:rsidRDefault="008925FE" w:rsidP="008925FE">
      <w:pPr>
        <w:jc w:val="both"/>
        <w:rPr>
          <w:rFonts w:eastAsiaTheme="minorHAnsi" w:cstheme="minorBidi"/>
        </w:rPr>
      </w:pPr>
    </w:p>
    <w:p w14:paraId="281D3899" w14:textId="77777777" w:rsidR="008925FE" w:rsidRPr="006F7927" w:rsidRDefault="008925FE" w:rsidP="008925FE">
      <w:pPr>
        <w:spacing w:after="0"/>
        <w:jc w:val="center"/>
        <w:rPr>
          <w:rFonts w:eastAsiaTheme="minorHAnsi" w:cstheme="minorBidi"/>
        </w:rPr>
      </w:pPr>
      <w:r w:rsidRPr="006F7927">
        <w:rPr>
          <w:rFonts w:eastAsiaTheme="minorHAnsi" w:cstheme="minorBidi"/>
        </w:rPr>
        <w:t>Článek 13</w:t>
      </w:r>
    </w:p>
    <w:p w14:paraId="0410FEFB" w14:textId="77777777" w:rsidR="008925FE" w:rsidRPr="006F7927" w:rsidRDefault="008925FE" w:rsidP="008925FE">
      <w:pPr>
        <w:jc w:val="center"/>
        <w:rPr>
          <w:rFonts w:eastAsiaTheme="minorHAnsi" w:cstheme="minorBidi"/>
          <w:b/>
          <w:bCs/>
        </w:rPr>
      </w:pPr>
      <w:r w:rsidRPr="006F7927">
        <w:rPr>
          <w:rFonts w:eastAsiaTheme="minorHAnsi" w:cstheme="minorBidi"/>
          <w:b/>
          <w:bCs/>
        </w:rPr>
        <w:t>STAVBY VEŘEJNÉHO VYBAVENÍ</w:t>
      </w:r>
    </w:p>
    <w:p w14:paraId="1B129BE8" w14:textId="77777777" w:rsidR="008925FE" w:rsidRPr="006F7927" w:rsidRDefault="008925FE" w:rsidP="00882A65">
      <w:pPr>
        <w:ind w:firstLine="284"/>
        <w:jc w:val="both"/>
        <w:rPr>
          <w:rFonts w:eastAsiaTheme="minorHAnsi" w:cstheme="minorBidi"/>
        </w:rPr>
      </w:pPr>
      <w:r w:rsidRPr="006F7927">
        <w:rPr>
          <w:rFonts w:eastAsiaTheme="minorHAnsi" w:cstheme="minorBidi"/>
        </w:rPr>
        <w:t>(1) Stavby veřejného vybavení představují stávající stavby užívané ve veřejném zájmu a s nimi související území vymezené regulativy funkčního využití.</w:t>
      </w:r>
    </w:p>
    <w:p w14:paraId="33F3DA04" w14:textId="77777777" w:rsidR="008925FE" w:rsidRPr="006F7927" w:rsidRDefault="008925FE" w:rsidP="00882A65">
      <w:pPr>
        <w:ind w:firstLine="284"/>
        <w:jc w:val="both"/>
        <w:rPr>
          <w:rFonts w:eastAsiaTheme="minorHAnsi" w:cstheme="minorBidi"/>
        </w:rPr>
      </w:pPr>
      <w:r w:rsidRPr="006F7927">
        <w:rPr>
          <w:rFonts w:eastAsiaTheme="minorHAnsi" w:cstheme="minorBidi"/>
        </w:rPr>
        <w:t>(2) Stavbami veřejného vybavení jsou stávající stavby a zařízení veřejné správy a pošty, požární ochrany, školství, kultury, zdravotnictví a sociální péče, sportovních zařízení a areálů, bezpečnosti a další stavby určené pro veřejně prospěšné služby a pro veřejné technické vybavení území podporující jeho rozvoj a zajišťující ochranu životního prostředí.</w:t>
      </w:r>
    </w:p>
    <w:p w14:paraId="2CFF90EA" w14:textId="77777777" w:rsidR="008925FE" w:rsidRPr="006F7927" w:rsidRDefault="008925FE" w:rsidP="00882A65">
      <w:pPr>
        <w:ind w:firstLine="284"/>
        <w:jc w:val="both"/>
        <w:rPr>
          <w:rFonts w:eastAsiaTheme="minorHAnsi" w:cstheme="minorBidi"/>
        </w:rPr>
      </w:pPr>
      <w:r w:rsidRPr="006F7927">
        <w:rPr>
          <w:rFonts w:eastAsiaTheme="minorHAnsi" w:cstheme="minorBidi"/>
        </w:rPr>
        <w:t>(3) Způsob využití ploch staveb veřejného vybavení dle předchozích odstavců nesmí být změněn po dobu platnosti této vyhlášky z důvodu břemene veřejného zájmu. Změna užívání těchto ploch musí být řešena změnou územního plánu dle § 31 stavebního zákona ve znění pozdějších předpisů.</w:t>
      </w:r>
    </w:p>
    <w:p w14:paraId="63672318" w14:textId="77777777" w:rsidR="008925FE" w:rsidRPr="006F7927" w:rsidRDefault="008925FE" w:rsidP="008925FE">
      <w:pPr>
        <w:jc w:val="both"/>
        <w:rPr>
          <w:rFonts w:eastAsiaTheme="minorHAnsi" w:cstheme="minorBidi"/>
        </w:rPr>
      </w:pPr>
    </w:p>
    <w:p w14:paraId="06BA3181" w14:textId="77777777" w:rsidR="008925FE" w:rsidRPr="006F7927" w:rsidRDefault="008925FE" w:rsidP="008925FE">
      <w:pPr>
        <w:spacing w:after="0"/>
        <w:jc w:val="center"/>
        <w:rPr>
          <w:rFonts w:eastAsiaTheme="minorHAnsi" w:cstheme="minorBidi"/>
          <w:sz w:val="28"/>
          <w:szCs w:val="28"/>
        </w:rPr>
      </w:pPr>
      <w:r w:rsidRPr="006F7927">
        <w:rPr>
          <w:rFonts w:eastAsiaTheme="minorHAnsi" w:cstheme="minorBidi"/>
          <w:sz w:val="28"/>
          <w:szCs w:val="28"/>
        </w:rPr>
        <w:t>ČÁST PÁTÁ</w:t>
      </w:r>
    </w:p>
    <w:p w14:paraId="3009D6EA" w14:textId="77777777" w:rsidR="008925FE" w:rsidRPr="006F7927" w:rsidRDefault="008925FE" w:rsidP="008925FE">
      <w:pPr>
        <w:shd w:val="clear" w:color="auto" w:fill="D9D9D9" w:themeFill="background1" w:themeFillShade="D9"/>
        <w:jc w:val="center"/>
        <w:rPr>
          <w:rFonts w:eastAsiaTheme="minorHAnsi" w:cstheme="minorBidi"/>
          <w:b/>
          <w:bCs/>
          <w:sz w:val="28"/>
          <w:szCs w:val="28"/>
        </w:rPr>
      </w:pPr>
      <w:r w:rsidRPr="006F7927">
        <w:rPr>
          <w:rFonts w:eastAsiaTheme="minorHAnsi" w:cstheme="minorBidi"/>
          <w:b/>
          <w:bCs/>
          <w:sz w:val="28"/>
          <w:szCs w:val="28"/>
        </w:rPr>
        <w:t>SPOLEČNÁ A ZÁVĚREČNÁ USTANOVENÍ</w:t>
      </w:r>
    </w:p>
    <w:p w14:paraId="04869991" w14:textId="77777777" w:rsidR="008925FE" w:rsidRPr="006F7927" w:rsidRDefault="008925FE" w:rsidP="008925FE">
      <w:pPr>
        <w:spacing w:after="0"/>
        <w:jc w:val="center"/>
        <w:rPr>
          <w:rFonts w:eastAsiaTheme="minorHAnsi" w:cstheme="minorBidi"/>
        </w:rPr>
      </w:pPr>
      <w:r w:rsidRPr="006F7927">
        <w:rPr>
          <w:rFonts w:eastAsiaTheme="minorHAnsi" w:cstheme="minorBidi"/>
        </w:rPr>
        <w:t>Článek 14</w:t>
      </w:r>
    </w:p>
    <w:p w14:paraId="3ABDF8E3" w14:textId="77777777" w:rsidR="008925FE" w:rsidRPr="006F7927" w:rsidRDefault="008925FE" w:rsidP="008925FE">
      <w:pPr>
        <w:jc w:val="center"/>
        <w:rPr>
          <w:rFonts w:eastAsiaTheme="minorHAnsi" w:cstheme="minorBidi"/>
          <w:b/>
          <w:bCs/>
        </w:rPr>
      </w:pPr>
      <w:r w:rsidRPr="006F7927">
        <w:rPr>
          <w:rFonts w:eastAsiaTheme="minorHAnsi" w:cstheme="minorBidi"/>
          <w:b/>
          <w:bCs/>
        </w:rPr>
        <w:t>VYMEZENÍ NĚKTERÝCH POJMŮ</w:t>
      </w:r>
    </w:p>
    <w:p w14:paraId="2501F28F" w14:textId="77777777" w:rsidR="008925FE" w:rsidRPr="006F7927" w:rsidRDefault="008925FE" w:rsidP="00882A65">
      <w:pPr>
        <w:ind w:firstLine="284"/>
        <w:jc w:val="both"/>
        <w:rPr>
          <w:rFonts w:eastAsiaTheme="minorHAnsi" w:cstheme="minorBidi"/>
        </w:rPr>
      </w:pPr>
      <w:r w:rsidRPr="006F7927">
        <w:rPr>
          <w:rFonts w:eastAsiaTheme="minorHAnsi" w:cstheme="minorBidi"/>
        </w:rPr>
        <w:t>(1) Urbanistickou studií se rozumí studie řešící v podrobnosti regulačního plánu území (lokalitu) jak podklad pro územní rozhodování.</w:t>
      </w:r>
    </w:p>
    <w:p w14:paraId="56C32679" w14:textId="77777777" w:rsidR="008925FE" w:rsidRPr="006F7927" w:rsidRDefault="008925FE" w:rsidP="00882A65">
      <w:pPr>
        <w:ind w:firstLine="284"/>
        <w:jc w:val="both"/>
        <w:rPr>
          <w:rFonts w:eastAsiaTheme="minorHAnsi" w:cstheme="minorBidi"/>
        </w:rPr>
      </w:pPr>
      <w:r w:rsidRPr="006F7927">
        <w:rPr>
          <w:rFonts w:eastAsiaTheme="minorHAnsi" w:cstheme="minorBidi"/>
        </w:rPr>
        <w:t>(2) Negativními účinky a vlivy staveb a zařízení se rozumí zejména škodlivé exhalace, hluk, teplo, otřesy, vibrace, prach, zápach, znečišťování vod, oslňování, zastínění, elektromagnetické rušení a záření. Míra negativních účinků a vlivů a způsob jejich omezení musí být přiměřeně prokázány v dokumentaci pro územní řízení, popř. v projektové dokumentaci pro stavební povolení, a ověřeny po dokončení stavby měřením před vydáním kolaudačního rozhodnutí.</w:t>
      </w:r>
    </w:p>
    <w:p w14:paraId="17A7D796" w14:textId="77777777" w:rsidR="008925FE" w:rsidRPr="006F7927" w:rsidRDefault="008925FE" w:rsidP="00882A65">
      <w:pPr>
        <w:ind w:firstLine="284"/>
        <w:jc w:val="both"/>
        <w:rPr>
          <w:rFonts w:eastAsiaTheme="minorHAnsi" w:cstheme="minorBidi"/>
        </w:rPr>
      </w:pPr>
      <w:r w:rsidRPr="006F7927">
        <w:rPr>
          <w:rFonts w:eastAsiaTheme="minorHAnsi" w:cstheme="minorBidi"/>
        </w:rPr>
        <w:t>(3) Zastavěnou plochou stavby se rozumí plocha ohraničená pravoúhlými průměty vnějšího líce svislých konstrukcí všech nadzemních i podzemních podlaží do vodorovné roviny. Izolační přizdívky se nezapočítávají.</w:t>
      </w:r>
    </w:p>
    <w:p w14:paraId="1D0650FD" w14:textId="77777777" w:rsidR="008925FE" w:rsidRPr="006F7927" w:rsidRDefault="008925FE" w:rsidP="00882A65">
      <w:pPr>
        <w:ind w:firstLine="284"/>
        <w:jc w:val="both"/>
        <w:rPr>
          <w:rFonts w:eastAsiaTheme="minorHAnsi" w:cstheme="minorBidi"/>
        </w:rPr>
      </w:pPr>
      <w:r w:rsidRPr="006F7927">
        <w:rPr>
          <w:rFonts w:eastAsiaTheme="minorHAnsi" w:cstheme="minorBidi"/>
        </w:rPr>
        <w:lastRenderedPageBreak/>
        <w:t>(4) Procento zastavění je poměr mezi plochou zastavěnou stavbami a plochou stavebního pozemku. Zpevněné plochy se jako zastavěné nezapočítávají.</w:t>
      </w:r>
    </w:p>
    <w:p w14:paraId="165DB5EE" w14:textId="77777777" w:rsidR="008925FE" w:rsidRPr="006F7927" w:rsidRDefault="008925FE" w:rsidP="00882A65">
      <w:pPr>
        <w:ind w:firstLine="284"/>
        <w:jc w:val="both"/>
        <w:rPr>
          <w:rFonts w:eastAsiaTheme="minorHAnsi" w:cstheme="minorBidi"/>
        </w:rPr>
      </w:pPr>
      <w:r w:rsidRPr="006F7927">
        <w:rPr>
          <w:rFonts w:eastAsiaTheme="minorHAnsi" w:cstheme="minorBidi"/>
        </w:rPr>
        <w:t>(5) Procento zeleně je poměr mezi plochou vegetace (plochy travních porostů, porostů dřevin i ploch záhonů apod.) a plochou stavebního pozemku.</w:t>
      </w:r>
    </w:p>
    <w:p w14:paraId="241931E5" w14:textId="77777777" w:rsidR="008925FE" w:rsidRPr="006F7927" w:rsidRDefault="008925FE" w:rsidP="00882A65">
      <w:pPr>
        <w:ind w:firstLine="284"/>
        <w:jc w:val="both"/>
        <w:rPr>
          <w:rFonts w:eastAsiaTheme="minorHAnsi" w:cstheme="minorBidi"/>
        </w:rPr>
      </w:pPr>
      <w:r w:rsidRPr="006F7927">
        <w:rPr>
          <w:rFonts w:eastAsiaTheme="minorHAnsi" w:cstheme="minorBidi"/>
        </w:rPr>
        <w:t>(6) Současně zastavěným územím se rozumí části území obce vymezené hranicí současné zastavěnou území obce.</w:t>
      </w:r>
    </w:p>
    <w:p w14:paraId="759BEE23" w14:textId="77777777" w:rsidR="008925FE" w:rsidRPr="006F7927" w:rsidRDefault="008925FE" w:rsidP="00882A65">
      <w:pPr>
        <w:ind w:firstLine="284"/>
        <w:jc w:val="both"/>
        <w:rPr>
          <w:rFonts w:eastAsiaTheme="minorHAnsi" w:cstheme="minorBidi"/>
        </w:rPr>
      </w:pPr>
      <w:r w:rsidRPr="006F7927">
        <w:rPr>
          <w:rFonts w:eastAsiaTheme="minorHAnsi" w:cstheme="minorBidi"/>
        </w:rPr>
        <w:t>(7) Zastavitelné území je území zahrnuté dle územního plánu do využití (předpokládanému zastavění) v návrhovém období tohoto územního plánu.</w:t>
      </w:r>
    </w:p>
    <w:p w14:paraId="7A0BADA5" w14:textId="77777777" w:rsidR="008925FE" w:rsidRPr="006F7927" w:rsidRDefault="008925FE" w:rsidP="00882A65">
      <w:pPr>
        <w:ind w:firstLine="284"/>
        <w:jc w:val="both"/>
        <w:rPr>
          <w:rFonts w:eastAsiaTheme="minorHAnsi" w:cstheme="minorBidi"/>
        </w:rPr>
      </w:pPr>
      <w:r w:rsidRPr="006F7927">
        <w:rPr>
          <w:rFonts w:eastAsiaTheme="minorHAnsi" w:cstheme="minorBidi"/>
        </w:rPr>
        <w:t>(8) Volnou krajinou se rozumí území za hranicí současně zastavěného území obce.</w:t>
      </w:r>
    </w:p>
    <w:p w14:paraId="2D1199BD" w14:textId="77777777" w:rsidR="008925FE" w:rsidRPr="006F7927" w:rsidRDefault="008925FE" w:rsidP="00882A65">
      <w:pPr>
        <w:ind w:firstLine="284"/>
        <w:jc w:val="both"/>
        <w:rPr>
          <w:rFonts w:eastAsiaTheme="minorHAnsi" w:cstheme="minorBidi"/>
        </w:rPr>
      </w:pPr>
      <w:r w:rsidRPr="006F7927">
        <w:rPr>
          <w:rFonts w:eastAsiaTheme="minorHAnsi" w:cstheme="minorBidi"/>
        </w:rPr>
        <w:t>(9) Izolační zelení se rozumí vegetace a pro ni vymezená plocha, která má hlavní funkci ve vytvoření izolační bariéry podél vedení sítí technického vybavení a objekty hygienické ochrany. Vegetace svými vlastnostmi má být schopna snížit, omezit nebo úplně eliminovat negativní vlivy z výrobní činnosti na okolním území. Výsledný efekt izolační zeleně závisí na plošném rozsahu a odpovídající skladbě. Sortiment dřevin a způsob její výsadby musí odpovídat hlavní funkci plochy. Plochy izolační zeleně se nesmějí oplocovat, ale mohou být součástí stavebních parcel při splnění podmínek příslušných provozovatelů sítí technické infrastruktury.</w:t>
      </w:r>
    </w:p>
    <w:p w14:paraId="1743B8CF" w14:textId="77777777" w:rsidR="008925FE" w:rsidRPr="006F7927" w:rsidRDefault="008925FE" w:rsidP="00882A65">
      <w:pPr>
        <w:ind w:firstLine="284"/>
        <w:jc w:val="both"/>
        <w:rPr>
          <w:rFonts w:eastAsiaTheme="minorHAnsi" w:cstheme="minorBidi"/>
        </w:rPr>
      </w:pPr>
      <w:r w:rsidRPr="006F7927">
        <w:rPr>
          <w:rFonts w:eastAsiaTheme="minorHAnsi" w:cstheme="minorBidi"/>
        </w:rPr>
        <w:t>(10) Oplocením se rozumí vymezení pozemku zvýrazněním jeho hranic s příslušnou mírou ochrany před proniknutím na pozemek a před působením vnějších vlivů. Oplocení musí odpovídat prostředí a přizpůsobit se mu zvoleným materiálem, tvarem, výškou i barvou. Oplocení ani žádný jeho prvek nesmí přečnívat přes hranice pozemku. Vrata ani branky se nesmějí otevírat do veřejného prostoru.</w:t>
      </w:r>
    </w:p>
    <w:p w14:paraId="1C15AC2D" w14:textId="77777777" w:rsidR="008925FE" w:rsidRPr="006F7927" w:rsidRDefault="008925FE" w:rsidP="00882A65">
      <w:pPr>
        <w:spacing w:after="0"/>
        <w:ind w:firstLine="284"/>
        <w:jc w:val="both"/>
        <w:rPr>
          <w:rFonts w:eastAsiaTheme="minorHAnsi" w:cstheme="minorBidi"/>
        </w:rPr>
      </w:pPr>
      <w:r w:rsidRPr="006F7927">
        <w:rPr>
          <w:rFonts w:eastAsiaTheme="minorHAnsi" w:cstheme="minorBidi"/>
        </w:rPr>
        <w:t xml:space="preserve">(11) Zeleň představuje zeleň původní a zeleň účelově vysazovanou. </w:t>
      </w:r>
      <w:proofErr w:type="gramStart"/>
      <w:r w:rsidRPr="006F7927">
        <w:rPr>
          <w:rFonts w:eastAsiaTheme="minorHAnsi" w:cstheme="minorBidi"/>
        </w:rPr>
        <w:t>Patří</w:t>
      </w:r>
      <w:proofErr w:type="gramEnd"/>
      <w:r w:rsidRPr="006F7927">
        <w:rPr>
          <w:rFonts w:eastAsiaTheme="minorHAnsi" w:cstheme="minorBidi"/>
        </w:rPr>
        <w:t xml:space="preserve"> sem např. ojedinělé stromy, skupiny stromů a keřů, roztroušené remízky, aleje, souvislé i nesouvislé zatravněné plochy, parky, zahrady, lesní a užitkové porosty.</w:t>
      </w:r>
    </w:p>
    <w:p w14:paraId="067AFF10" w14:textId="77777777" w:rsidR="008925FE" w:rsidRPr="006F7927" w:rsidRDefault="008925FE" w:rsidP="008925FE">
      <w:pPr>
        <w:jc w:val="both"/>
        <w:rPr>
          <w:rFonts w:eastAsiaTheme="minorHAnsi" w:cstheme="minorBidi"/>
        </w:rPr>
      </w:pPr>
    </w:p>
    <w:p w14:paraId="3797AB94" w14:textId="77777777" w:rsidR="008925FE" w:rsidRPr="006F7927" w:rsidRDefault="008925FE" w:rsidP="008925FE">
      <w:pPr>
        <w:spacing w:after="0"/>
        <w:jc w:val="center"/>
        <w:rPr>
          <w:rFonts w:eastAsiaTheme="minorHAnsi" w:cstheme="minorBidi"/>
        </w:rPr>
      </w:pPr>
      <w:r w:rsidRPr="006F7927">
        <w:rPr>
          <w:rFonts w:eastAsiaTheme="minorHAnsi" w:cstheme="minorBidi"/>
        </w:rPr>
        <w:t>Článek 15, článek 16</w:t>
      </w:r>
    </w:p>
    <w:p w14:paraId="509E3165" w14:textId="77777777" w:rsidR="008925FE" w:rsidRPr="006F7927" w:rsidRDefault="008925FE" w:rsidP="008925FE">
      <w:pPr>
        <w:jc w:val="center"/>
        <w:rPr>
          <w:rFonts w:eastAsiaTheme="minorHAnsi" w:cstheme="minorBidi"/>
          <w:b/>
          <w:bCs/>
        </w:rPr>
      </w:pPr>
      <w:r w:rsidRPr="006F7927">
        <w:rPr>
          <w:rFonts w:eastAsiaTheme="minorHAnsi" w:cstheme="minorBidi"/>
          <w:b/>
          <w:bCs/>
        </w:rPr>
        <w:t>ZÁVĚREČNÁ USTANOVENÍ</w:t>
      </w:r>
    </w:p>
    <w:p w14:paraId="5FD9C75B" w14:textId="77777777" w:rsidR="008925FE" w:rsidRPr="006F7927" w:rsidRDefault="008925FE" w:rsidP="00882A65">
      <w:pPr>
        <w:ind w:firstLine="284"/>
        <w:jc w:val="both"/>
        <w:rPr>
          <w:rFonts w:eastAsiaTheme="minorHAnsi" w:cstheme="minorBidi"/>
          <w:i/>
          <w:iCs/>
        </w:rPr>
      </w:pPr>
      <w:r w:rsidRPr="006F7927">
        <w:rPr>
          <w:rFonts w:eastAsiaTheme="minorHAnsi" w:cstheme="minorBidi"/>
          <w:i/>
          <w:iCs/>
        </w:rPr>
        <w:t>Vyřazeny v rámci zpracování úplného znění ÚPO Holubice po vydání změn č. 1, 2, 3 a 4 dle zákona č. 183/2006 Sb., o územním plánování a stavebním řádu.</w:t>
      </w:r>
    </w:p>
    <w:p w14:paraId="40C1DBD4" w14:textId="77777777" w:rsidR="008925FE" w:rsidRPr="006F7927" w:rsidRDefault="008925FE" w:rsidP="008925FE">
      <w:pPr>
        <w:spacing w:after="0"/>
        <w:jc w:val="center"/>
        <w:rPr>
          <w:rFonts w:eastAsiaTheme="minorHAnsi" w:cstheme="minorBidi"/>
        </w:rPr>
      </w:pPr>
    </w:p>
    <w:p w14:paraId="681B31D3" w14:textId="77777777" w:rsidR="008925FE" w:rsidRPr="006F7927" w:rsidRDefault="008925FE" w:rsidP="008925FE">
      <w:pPr>
        <w:spacing w:after="0"/>
        <w:jc w:val="center"/>
        <w:rPr>
          <w:rFonts w:eastAsiaTheme="minorHAnsi" w:cstheme="minorBidi"/>
        </w:rPr>
      </w:pPr>
      <w:r w:rsidRPr="006F7927">
        <w:rPr>
          <w:rFonts w:eastAsiaTheme="minorHAnsi" w:cstheme="minorBidi"/>
        </w:rPr>
        <w:t>Článek 17</w:t>
      </w:r>
    </w:p>
    <w:p w14:paraId="76535560" w14:textId="77777777" w:rsidR="008925FE" w:rsidRPr="006F7927" w:rsidRDefault="008925FE" w:rsidP="008925FE">
      <w:pPr>
        <w:jc w:val="center"/>
        <w:rPr>
          <w:rFonts w:eastAsiaTheme="minorHAnsi" w:cstheme="minorBidi"/>
          <w:b/>
          <w:bCs/>
        </w:rPr>
      </w:pPr>
      <w:r w:rsidRPr="006F7927">
        <w:rPr>
          <w:rFonts w:eastAsiaTheme="minorHAnsi" w:cstheme="minorBidi"/>
          <w:b/>
          <w:bCs/>
        </w:rPr>
        <w:t>PŘÍLOHY VYHLÁŠKY</w:t>
      </w:r>
    </w:p>
    <w:p w14:paraId="75FF2906" w14:textId="77777777" w:rsidR="008925FE" w:rsidRPr="006F7927" w:rsidRDefault="008925FE" w:rsidP="00882A65">
      <w:pPr>
        <w:ind w:firstLine="284"/>
        <w:jc w:val="both"/>
        <w:rPr>
          <w:rFonts w:eastAsiaTheme="minorHAnsi" w:cstheme="minorBidi"/>
        </w:rPr>
      </w:pPr>
      <w:r w:rsidRPr="006F7927">
        <w:rPr>
          <w:rFonts w:eastAsiaTheme="minorHAnsi" w:cstheme="minorBidi"/>
        </w:rPr>
        <w:t>Přílohami vyhlášky jsou samostatné části územního plánu označené jako</w:t>
      </w:r>
    </w:p>
    <w:p w14:paraId="58D5D3C6" w14:textId="77777777" w:rsidR="008925FE" w:rsidRPr="006F7927" w:rsidRDefault="008925FE" w:rsidP="00D95B48">
      <w:pPr>
        <w:numPr>
          <w:ilvl w:val="0"/>
          <w:numId w:val="64"/>
        </w:numPr>
        <w:spacing w:after="0"/>
        <w:ind w:left="284" w:hanging="284"/>
        <w:contextualSpacing/>
        <w:jc w:val="both"/>
        <w:rPr>
          <w:rFonts w:eastAsiaTheme="minorHAnsi" w:cstheme="minorBidi"/>
        </w:rPr>
      </w:pPr>
      <w:r w:rsidRPr="006F7927">
        <w:rPr>
          <w:rFonts w:eastAsiaTheme="minorHAnsi" w:cstheme="minorBidi"/>
        </w:rPr>
        <w:t>Příloha č. 1 – Regulativy funkčního a prostorového uspořádání území, veřejně prospěšné stavby, limity využití území, plochy zatížené břemenem, ochranná pásma.</w:t>
      </w:r>
    </w:p>
    <w:p w14:paraId="1E2A31DE" w14:textId="77777777" w:rsidR="008925FE" w:rsidRPr="006F7927" w:rsidRDefault="008925FE" w:rsidP="00D95B48">
      <w:pPr>
        <w:numPr>
          <w:ilvl w:val="0"/>
          <w:numId w:val="64"/>
        </w:numPr>
        <w:ind w:left="284" w:hanging="284"/>
        <w:contextualSpacing/>
        <w:jc w:val="both"/>
        <w:rPr>
          <w:rFonts w:eastAsiaTheme="minorHAnsi" w:cstheme="minorBidi"/>
        </w:rPr>
      </w:pPr>
      <w:r w:rsidRPr="006F7927">
        <w:rPr>
          <w:rFonts w:eastAsiaTheme="minorHAnsi" w:cstheme="minorBidi"/>
        </w:rPr>
        <w:t>Příloha č. 2 – Vymezení lokalit s povinností pořízení zastavovacích studií.</w:t>
      </w:r>
    </w:p>
    <w:p w14:paraId="53C7CA71" w14:textId="77777777" w:rsidR="008925FE" w:rsidRPr="006F7927" w:rsidRDefault="008925FE" w:rsidP="008925FE">
      <w:pPr>
        <w:jc w:val="both"/>
        <w:rPr>
          <w:rFonts w:eastAsiaTheme="minorHAnsi" w:cstheme="minorBidi"/>
        </w:rPr>
      </w:pPr>
    </w:p>
    <w:p w14:paraId="32AE451E" w14:textId="77777777" w:rsidR="008925FE" w:rsidRPr="006F7927" w:rsidRDefault="008925FE" w:rsidP="008925FE">
      <w:pPr>
        <w:spacing w:after="0"/>
        <w:jc w:val="center"/>
        <w:rPr>
          <w:rFonts w:eastAsiaTheme="minorHAnsi" w:cstheme="minorBidi"/>
        </w:rPr>
      </w:pPr>
      <w:r w:rsidRPr="006F7927">
        <w:rPr>
          <w:rFonts w:eastAsiaTheme="minorHAnsi" w:cstheme="minorBidi"/>
        </w:rPr>
        <w:t>Článek 18</w:t>
      </w:r>
    </w:p>
    <w:p w14:paraId="629E513C" w14:textId="77777777" w:rsidR="008925FE" w:rsidRPr="006F7927" w:rsidRDefault="008925FE" w:rsidP="008925FE">
      <w:pPr>
        <w:jc w:val="center"/>
        <w:rPr>
          <w:rFonts w:eastAsiaTheme="minorHAnsi" w:cstheme="minorBidi"/>
          <w:b/>
          <w:bCs/>
        </w:rPr>
      </w:pPr>
      <w:r w:rsidRPr="006F7927">
        <w:rPr>
          <w:rFonts w:eastAsiaTheme="minorHAnsi" w:cstheme="minorBidi"/>
          <w:b/>
          <w:bCs/>
        </w:rPr>
        <w:t>ÚČINNOST</w:t>
      </w:r>
    </w:p>
    <w:p w14:paraId="6E9F539E" w14:textId="77777777" w:rsidR="008925FE" w:rsidRPr="006F7927" w:rsidRDefault="008925FE" w:rsidP="00882A65">
      <w:pPr>
        <w:ind w:firstLine="284"/>
        <w:jc w:val="both"/>
        <w:rPr>
          <w:rFonts w:eastAsiaTheme="minorHAnsi" w:cstheme="minorBidi"/>
          <w:i/>
          <w:iCs/>
        </w:rPr>
      </w:pPr>
      <w:r w:rsidRPr="006F7927">
        <w:rPr>
          <w:rFonts w:eastAsiaTheme="minorHAnsi" w:cstheme="minorBidi"/>
          <w:i/>
          <w:iCs/>
        </w:rPr>
        <w:t>Vyřazen v rámci zpracování úplného znění ÚPO Holubice po vydání změn č. 1, 2, 3 a 4 dle zákona č. 183/2006 Sb., o územním plánování a stavebním řádu.</w:t>
      </w:r>
    </w:p>
    <w:p w14:paraId="7157D905" w14:textId="77777777" w:rsidR="008925FE" w:rsidRPr="006F7927" w:rsidRDefault="008925FE" w:rsidP="008925FE">
      <w:pPr>
        <w:jc w:val="both"/>
        <w:rPr>
          <w:rFonts w:eastAsiaTheme="minorHAnsi" w:cstheme="minorBidi"/>
        </w:rPr>
      </w:pPr>
    </w:p>
    <w:p w14:paraId="3D10E239" w14:textId="77777777" w:rsidR="008925FE" w:rsidRPr="006F7927" w:rsidRDefault="008925FE" w:rsidP="009B1186">
      <w:pPr>
        <w:pageBreakBefore/>
        <w:jc w:val="center"/>
        <w:rPr>
          <w:rFonts w:eastAsiaTheme="minorHAnsi" w:cstheme="minorBidi"/>
          <w:b/>
          <w:bCs/>
          <w:sz w:val="28"/>
          <w:szCs w:val="28"/>
        </w:rPr>
      </w:pPr>
      <w:r w:rsidRPr="006F7927">
        <w:rPr>
          <w:rFonts w:eastAsiaTheme="minorHAnsi" w:cstheme="minorBidi"/>
          <w:b/>
          <w:bCs/>
          <w:sz w:val="28"/>
          <w:szCs w:val="28"/>
        </w:rPr>
        <w:lastRenderedPageBreak/>
        <w:t>PŘÍLOHA Č. 1 ZÁVAZNÉ VYHLÁŠKY OBCE</w:t>
      </w:r>
    </w:p>
    <w:p w14:paraId="4BC3837E" w14:textId="77777777" w:rsidR="008925FE" w:rsidRPr="006F7927" w:rsidRDefault="008925FE" w:rsidP="008925FE">
      <w:pPr>
        <w:spacing w:after="0"/>
        <w:rPr>
          <w:rFonts w:eastAsiaTheme="minorHAnsi" w:cstheme="minorBidi"/>
          <w:b/>
          <w:bCs/>
        </w:rPr>
      </w:pPr>
      <w:r w:rsidRPr="006F7927">
        <w:rPr>
          <w:rFonts w:eastAsiaTheme="minorHAnsi" w:cstheme="minorBidi"/>
          <w:b/>
          <w:bCs/>
        </w:rPr>
        <w:t>A. Regulační využití území</w:t>
      </w:r>
    </w:p>
    <w:p w14:paraId="269849FF" w14:textId="77777777" w:rsidR="008925FE" w:rsidRPr="006F7927" w:rsidRDefault="008925FE" w:rsidP="008925FE">
      <w:pPr>
        <w:spacing w:after="0"/>
        <w:rPr>
          <w:rFonts w:eastAsiaTheme="minorHAnsi" w:cstheme="minorBidi"/>
          <w:b/>
          <w:bCs/>
        </w:rPr>
      </w:pPr>
      <w:r w:rsidRPr="006F7927">
        <w:rPr>
          <w:rFonts w:eastAsiaTheme="minorHAnsi" w:cstheme="minorBidi"/>
          <w:b/>
          <w:bCs/>
        </w:rPr>
        <w:t>B. Základní limity využití stanovených funkčních ploch</w:t>
      </w:r>
    </w:p>
    <w:p w14:paraId="3B5B9195" w14:textId="77777777" w:rsidR="008925FE" w:rsidRPr="006F7927" w:rsidRDefault="008925FE" w:rsidP="008925FE">
      <w:pPr>
        <w:spacing w:after="0"/>
        <w:rPr>
          <w:rFonts w:eastAsiaTheme="minorHAnsi" w:cstheme="minorBidi"/>
          <w:b/>
          <w:bCs/>
        </w:rPr>
      </w:pPr>
      <w:r w:rsidRPr="006F7927">
        <w:rPr>
          <w:rFonts w:eastAsiaTheme="minorHAnsi" w:cstheme="minorBidi"/>
          <w:b/>
          <w:bCs/>
        </w:rPr>
        <w:t>C. Lokality s podmíněným územním rozvojem</w:t>
      </w:r>
    </w:p>
    <w:p w14:paraId="42ECC1B8" w14:textId="77777777" w:rsidR="008925FE" w:rsidRPr="006F7927" w:rsidRDefault="008925FE" w:rsidP="008925FE">
      <w:pPr>
        <w:spacing w:after="0"/>
        <w:rPr>
          <w:rFonts w:eastAsiaTheme="minorHAnsi" w:cstheme="minorBidi"/>
          <w:b/>
          <w:bCs/>
        </w:rPr>
      </w:pPr>
      <w:r w:rsidRPr="006F7927">
        <w:rPr>
          <w:rFonts w:eastAsiaTheme="minorHAnsi" w:cstheme="minorBidi"/>
          <w:b/>
          <w:bCs/>
        </w:rPr>
        <w:t>D. Veřejně prospěšné stavby</w:t>
      </w:r>
    </w:p>
    <w:p w14:paraId="0FD0795A" w14:textId="77777777" w:rsidR="008925FE" w:rsidRPr="006F7927" w:rsidRDefault="008925FE" w:rsidP="008925FE">
      <w:pPr>
        <w:rPr>
          <w:rFonts w:eastAsiaTheme="minorHAnsi" w:cstheme="minorBidi"/>
          <w:b/>
          <w:bCs/>
        </w:rPr>
      </w:pPr>
      <w:r w:rsidRPr="006F7927">
        <w:rPr>
          <w:rFonts w:eastAsiaTheme="minorHAnsi" w:cstheme="minorBidi"/>
          <w:b/>
          <w:bCs/>
        </w:rPr>
        <w:t>E. Plochy zatížené břemenem</w:t>
      </w:r>
    </w:p>
    <w:p w14:paraId="4BCC2C70" w14:textId="77777777" w:rsidR="008925FE" w:rsidRPr="006F7927" w:rsidRDefault="008925FE" w:rsidP="008925FE">
      <w:pPr>
        <w:rPr>
          <w:rFonts w:eastAsiaTheme="minorHAnsi" w:cstheme="minorBidi"/>
          <w:b/>
          <w:bCs/>
        </w:rPr>
      </w:pPr>
    </w:p>
    <w:p w14:paraId="72D1AE1C" w14:textId="77777777" w:rsidR="008925FE" w:rsidRPr="006F7927" w:rsidRDefault="008925FE" w:rsidP="008925FE">
      <w:pPr>
        <w:pBdr>
          <w:bottom w:val="single" w:sz="6" w:space="1" w:color="auto"/>
        </w:pBdr>
        <w:rPr>
          <w:rFonts w:eastAsiaTheme="minorHAnsi" w:cstheme="minorBidi"/>
          <w:sz w:val="24"/>
          <w:szCs w:val="24"/>
        </w:rPr>
      </w:pPr>
      <w:r w:rsidRPr="006F7927">
        <w:rPr>
          <w:rFonts w:eastAsiaTheme="minorHAnsi" w:cstheme="minorBidi"/>
          <w:sz w:val="24"/>
          <w:szCs w:val="24"/>
        </w:rPr>
        <w:t>A. REGULATIVY VYUŽITÍ ÚZEMÍ, ČLENĚNÍ FUNKČNĚ PROSTOROVÝCH JEDNOTEK ÚZEMÍ</w:t>
      </w:r>
    </w:p>
    <w:p w14:paraId="711157D0" w14:textId="77777777" w:rsidR="008925FE" w:rsidRPr="006F7927" w:rsidRDefault="008925FE" w:rsidP="008925FE">
      <w:pPr>
        <w:spacing w:after="0"/>
        <w:rPr>
          <w:rFonts w:eastAsiaTheme="minorHAnsi" w:cstheme="minorBidi"/>
          <w:sz w:val="24"/>
          <w:szCs w:val="24"/>
        </w:rPr>
      </w:pPr>
    </w:p>
    <w:p w14:paraId="4162B947" w14:textId="77777777" w:rsidR="008925FE" w:rsidRPr="006F7927" w:rsidRDefault="008925FE" w:rsidP="008925FE">
      <w:pPr>
        <w:rPr>
          <w:rFonts w:eastAsiaTheme="minorHAnsi" w:cstheme="minorBidi"/>
          <w:sz w:val="24"/>
          <w:szCs w:val="24"/>
        </w:rPr>
      </w:pPr>
      <w:r w:rsidRPr="006F7927">
        <w:rPr>
          <w:rFonts w:eastAsiaTheme="minorHAnsi" w:cstheme="minorBidi"/>
          <w:sz w:val="24"/>
          <w:szCs w:val="24"/>
        </w:rPr>
        <w:t>CHARAKTERISTIKA FUNKČNĚ PROSTOROVÝCH JEDNOTEK ÚZEMÍ (FUNKČNÍCH PLOCH)</w:t>
      </w:r>
    </w:p>
    <w:p w14:paraId="036AB63C" w14:textId="77777777" w:rsidR="008925FE" w:rsidRPr="006F7927" w:rsidRDefault="008925FE" w:rsidP="00D95B48">
      <w:pPr>
        <w:numPr>
          <w:ilvl w:val="0"/>
          <w:numId w:val="65"/>
        </w:numPr>
        <w:ind w:left="284" w:hanging="284"/>
        <w:jc w:val="both"/>
        <w:rPr>
          <w:rFonts w:eastAsiaTheme="minorHAnsi" w:cstheme="minorBidi"/>
        </w:rPr>
      </w:pPr>
      <w:r w:rsidRPr="006F7927">
        <w:rPr>
          <w:rFonts w:eastAsiaTheme="minorHAnsi" w:cstheme="minorBidi"/>
        </w:rPr>
        <w:t xml:space="preserve">Dílčí funkčně prostorové jednotky označené v hlavním výkrese jako OMS, SMS, SP, ZOS, ZV, VVS, VVZ, VVM, VVO, </w:t>
      </w:r>
      <w:r w:rsidRPr="006F7927">
        <w:rPr>
          <w:rFonts w:eastAsiaTheme="minorHAnsi" w:cstheme="minorBidi"/>
          <w:color w:val="FF0000"/>
        </w:rPr>
        <w:t xml:space="preserve">VVV </w:t>
      </w:r>
      <w:r w:rsidRPr="006F7927">
        <w:rPr>
          <w:rFonts w:eastAsiaTheme="minorHAnsi" w:cstheme="minorBidi"/>
        </w:rPr>
        <w:t>mají z hlediska využití a regulačních podmínek tuto charakteristiku (urbanizovaná území):</w:t>
      </w:r>
    </w:p>
    <w:p w14:paraId="2FDDBC51" w14:textId="77777777" w:rsidR="008925FE" w:rsidRPr="006F7927" w:rsidRDefault="008925FE" w:rsidP="008925FE">
      <w:pPr>
        <w:spacing w:after="0"/>
        <w:jc w:val="both"/>
        <w:rPr>
          <w:rFonts w:eastAsiaTheme="minorHAnsi" w:cstheme="minorBidi"/>
        </w:rPr>
      </w:pPr>
      <w:r w:rsidRPr="006F7927">
        <w:rPr>
          <w:rFonts w:eastAsiaTheme="minorHAnsi" w:cstheme="minorBidi"/>
        </w:rPr>
        <w:t>A – Přípustné využití (funkce plochy)</w:t>
      </w:r>
    </w:p>
    <w:p w14:paraId="688E42D2" w14:textId="77777777" w:rsidR="008925FE" w:rsidRPr="006F7927" w:rsidRDefault="008925FE" w:rsidP="008925FE">
      <w:pPr>
        <w:spacing w:after="0"/>
        <w:jc w:val="both"/>
        <w:rPr>
          <w:rFonts w:eastAsiaTheme="minorHAnsi" w:cstheme="minorBidi"/>
        </w:rPr>
      </w:pPr>
      <w:r w:rsidRPr="006F7927">
        <w:rPr>
          <w:rFonts w:eastAsiaTheme="minorHAnsi" w:cstheme="minorBidi"/>
        </w:rPr>
        <w:t>B – Podmíněné využití (funkce plochy)</w:t>
      </w:r>
    </w:p>
    <w:p w14:paraId="34A6527F" w14:textId="77777777" w:rsidR="008925FE" w:rsidRPr="006F7927" w:rsidRDefault="008925FE" w:rsidP="008925FE">
      <w:pPr>
        <w:spacing w:after="0"/>
        <w:jc w:val="both"/>
        <w:rPr>
          <w:rFonts w:eastAsiaTheme="minorHAnsi" w:cstheme="minorBidi"/>
        </w:rPr>
      </w:pPr>
      <w:r w:rsidRPr="006F7927">
        <w:rPr>
          <w:rFonts w:eastAsiaTheme="minorHAnsi" w:cstheme="minorBidi"/>
        </w:rPr>
        <w:t>C – Nepřípustné využití (funkce plochy)</w:t>
      </w:r>
    </w:p>
    <w:p w14:paraId="6BB7B4AA" w14:textId="77777777" w:rsidR="008925FE" w:rsidRPr="006F7927" w:rsidRDefault="008925FE" w:rsidP="008925FE">
      <w:pPr>
        <w:jc w:val="both"/>
        <w:rPr>
          <w:rFonts w:eastAsiaTheme="minorHAnsi" w:cstheme="minorBidi"/>
        </w:rPr>
      </w:pPr>
      <w:r w:rsidRPr="006F7927">
        <w:rPr>
          <w:rFonts w:eastAsiaTheme="minorHAnsi" w:cstheme="minorBidi"/>
        </w:rPr>
        <w:t>D – Regulační podmínky (funkce plochy)</w:t>
      </w:r>
    </w:p>
    <w:p w14:paraId="019AD87F" w14:textId="0278DA39" w:rsidR="008925FE" w:rsidRPr="006F7927" w:rsidRDefault="008925FE" w:rsidP="00D95B48">
      <w:pPr>
        <w:numPr>
          <w:ilvl w:val="0"/>
          <w:numId w:val="65"/>
        </w:numPr>
        <w:ind w:left="284" w:hanging="284"/>
        <w:contextualSpacing/>
        <w:jc w:val="both"/>
        <w:rPr>
          <w:rFonts w:eastAsiaTheme="minorHAnsi" w:cstheme="minorBidi"/>
        </w:rPr>
      </w:pPr>
      <w:r w:rsidRPr="006F7927">
        <w:rPr>
          <w:rFonts w:eastAsiaTheme="minorHAnsi" w:cstheme="minorBidi"/>
        </w:rPr>
        <w:t xml:space="preserve">Dílčí funkčně prostorové jednotky označené v hlavním výkrese jako LR, ZN, PSZ, NL, IZ, VOP, OP, I0P, </w:t>
      </w:r>
      <w:r w:rsidR="008F67B7" w:rsidRPr="008F67B7">
        <w:rPr>
          <w:rFonts w:eastAsiaTheme="minorHAnsi" w:cstheme="minorBidi"/>
          <w:color w:val="FF0000"/>
        </w:rPr>
        <w:t xml:space="preserve">MNZ, </w:t>
      </w:r>
      <w:r w:rsidRPr="006F7927">
        <w:rPr>
          <w:rFonts w:eastAsiaTheme="minorHAnsi" w:cstheme="minorBidi"/>
        </w:rPr>
        <w:t>podléhají z hlediska využití a regulačních podmínek odpovídajícím zákonným normám, které mají vztah k určené monofunkční funkci plochy. Pro jednoznačné určení funkčního využití těchto ploch jsou doplněny regulační podmínky (neurbanizovaná území).</w:t>
      </w:r>
    </w:p>
    <w:p w14:paraId="2C7021A2" w14:textId="77777777" w:rsidR="008925FE" w:rsidRPr="006F7927" w:rsidRDefault="008925FE" w:rsidP="008925FE">
      <w:pPr>
        <w:contextualSpacing/>
        <w:jc w:val="both"/>
        <w:rPr>
          <w:rFonts w:eastAsiaTheme="minorHAnsi" w:cstheme="minorBidi"/>
        </w:rPr>
      </w:pPr>
    </w:p>
    <w:p w14:paraId="64C6FEBF" w14:textId="77777777" w:rsidR="008925FE" w:rsidRPr="006F7927" w:rsidRDefault="008925FE" w:rsidP="008925FE">
      <w:pPr>
        <w:pBdr>
          <w:bottom w:val="single" w:sz="6" w:space="1" w:color="auto"/>
        </w:pBdr>
        <w:rPr>
          <w:rFonts w:eastAsiaTheme="minorHAnsi" w:cstheme="minorBidi"/>
          <w:sz w:val="24"/>
          <w:szCs w:val="24"/>
        </w:rPr>
      </w:pPr>
      <w:r w:rsidRPr="006F7927">
        <w:rPr>
          <w:rFonts w:eastAsiaTheme="minorHAnsi" w:cstheme="minorBidi"/>
          <w:sz w:val="24"/>
          <w:szCs w:val="24"/>
        </w:rPr>
        <w:t>POLYFUNKČNÍ ÚZEMÍ (URBANIZOVANÁ ÚZEMÍ)</w:t>
      </w:r>
    </w:p>
    <w:p w14:paraId="4127C1E3" w14:textId="77777777" w:rsidR="008925FE" w:rsidRPr="009B1186" w:rsidRDefault="008925FE" w:rsidP="008925FE">
      <w:pPr>
        <w:spacing w:after="0"/>
        <w:rPr>
          <w:rFonts w:eastAsiaTheme="minorHAnsi" w:cstheme="minorBidi"/>
          <w:sz w:val="20"/>
          <w:szCs w:val="20"/>
        </w:rPr>
      </w:pPr>
    </w:p>
    <w:p w14:paraId="2D45F131" w14:textId="77777777" w:rsidR="008925FE" w:rsidRPr="006F7927" w:rsidRDefault="008925FE" w:rsidP="008925FE">
      <w:pPr>
        <w:rPr>
          <w:rFonts w:eastAsiaTheme="minorHAnsi" w:cstheme="minorBidi"/>
          <w:b/>
          <w:bCs/>
        </w:rPr>
      </w:pPr>
      <w:r w:rsidRPr="006F7927">
        <w:rPr>
          <w:rFonts w:eastAsiaTheme="minorHAnsi" w:cstheme="minorBidi"/>
          <w:b/>
          <w:bCs/>
        </w:rPr>
        <w:t>Obytná a smíšená území</w:t>
      </w:r>
    </w:p>
    <w:p w14:paraId="6F42A277" w14:textId="77777777" w:rsidR="008925FE" w:rsidRPr="006F7927" w:rsidRDefault="008925FE" w:rsidP="00D95B48">
      <w:pPr>
        <w:numPr>
          <w:ilvl w:val="0"/>
          <w:numId w:val="65"/>
        </w:numPr>
        <w:ind w:left="284" w:hanging="284"/>
        <w:jc w:val="both"/>
        <w:rPr>
          <w:rFonts w:eastAsiaTheme="minorHAnsi" w:cstheme="minorBidi"/>
          <w:b/>
          <w:bCs/>
        </w:rPr>
      </w:pPr>
      <w:r w:rsidRPr="006F7927">
        <w:rPr>
          <w:rFonts w:eastAsiaTheme="minorHAnsi" w:cstheme="minorBidi"/>
          <w:b/>
          <w:bCs/>
        </w:rPr>
        <w:t>OMS……obytné malých sídel – venkovský charakter bydlení</w:t>
      </w:r>
    </w:p>
    <w:p w14:paraId="6A5F9BE0" w14:textId="77777777" w:rsidR="008925FE" w:rsidRPr="006F7927" w:rsidRDefault="008925FE" w:rsidP="008925FE">
      <w:pPr>
        <w:jc w:val="both"/>
        <w:rPr>
          <w:rFonts w:eastAsiaTheme="minorHAnsi" w:cstheme="minorBidi"/>
        </w:rPr>
      </w:pPr>
      <w:r w:rsidRPr="006F7927">
        <w:rPr>
          <w:rFonts w:eastAsiaTheme="minorHAnsi" w:cstheme="minorBidi"/>
        </w:rPr>
        <w:t xml:space="preserve">A. </w:t>
      </w:r>
      <w:r w:rsidRPr="006F7927">
        <w:rPr>
          <w:rFonts w:eastAsiaTheme="minorHAnsi" w:cstheme="minorBidi"/>
          <w:u w:val="single"/>
        </w:rPr>
        <w:t>Přípustné využití</w:t>
      </w:r>
    </w:p>
    <w:p w14:paraId="70EBC8E6" w14:textId="77777777" w:rsidR="008925FE" w:rsidRPr="006F7927" w:rsidRDefault="008925FE" w:rsidP="00D95B48">
      <w:pPr>
        <w:numPr>
          <w:ilvl w:val="0"/>
          <w:numId w:val="25"/>
        </w:numPr>
        <w:spacing w:after="0"/>
        <w:ind w:left="425" w:hanging="357"/>
        <w:contextualSpacing/>
        <w:jc w:val="both"/>
        <w:rPr>
          <w:rFonts w:eastAsiaTheme="minorHAnsi" w:cstheme="minorBidi"/>
        </w:rPr>
      </w:pPr>
      <w:r w:rsidRPr="006F7927">
        <w:rPr>
          <w:rFonts w:eastAsiaTheme="minorHAnsi" w:cstheme="minorBidi"/>
        </w:rPr>
        <w:t>bydlení v rodinných domech volně stojících (IRD)</w:t>
      </w:r>
    </w:p>
    <w:p w14:paraId="2087084F" w14:textId="77777777" w:rsidR="008925FE" w:rsidRPr="006F7927" w:rsidRDefault="008925FE" w:rsidP="00D95B48">
      <w:pPr>
        <w:numPr>
          <w:ilvl w:val="0"/>
          <w:numId w:val="25"/>
        </w:numPr>
        <w:spacing w:after="0"/>
        <w:ind w:left="425" w:hanging="357"/>
        <w:contextualSpacing/>
        <w:jc w:val="both"/>
        <w:rPr>
          <w:rFonts w:eastAsiaTheme="minorHAnsi" w:cstheme="minorBidi"/>
        </w:rPr>
      </w:pPr>
      <w:r w:rsidRPr="006F7927">
        <w:rPr>
          <w:rFonts w:eastAsiaTheme="minorHAnsi" w:cstheme="minorBidi"/>
        </w:rPr>
        <w:t>bydlení ve dvojdomech (ŘRD)</w:t>
      </w:r>
    </w:p>
    <w:p w14:paraId="77566FC6" w14:textId="77777777" w:rsidR="008925FE" w:rsidRPr="006F7927" w:rsidRDefault="008925FE" w:rsidP="00D95B48">
      <w:pPr>
        <w:numPr>
          <w:ilvl w:val="0"/>
          <w:numId w:val="25"/>
        </w:numPr>
        <w:spacing w:after="0"/>
        <w:ind w:left="425" w:hanging="357"/>
        <w:contextualSpacing/>
        <w:jc w:val="both"/>
        <w:rPr>
          <w:rFonts w:eastAsiaTheme="minorHAnsi" w:cstheme="minorBidi"/>
        </w:rPr>
      </w:pPr>
      <w:r w:rsidRPr="006F7927">
        <w:rPr>
          <w:rFonts w:eastAsiaTheme="minorHAnsi" w:cstheme="minorBidi"/>
        </w:rPr>
        <w:t>bydlení v bytových objektech s minimálním počtem 2 b.j. na jeden vstup (BO)</w:t>
      </w:r>
    </w:p>
    <w:p w14:paraId="4A0AFE28" w14:textId="77777777" w:rsidR="008925FE" w:rsidRPr="006F7927" w:rsidRDefault="008925FE" w:rsidP="00D95B48">
      <w:pPr>
        <w:numPr>
          <w:ilvl w:val="0"/>
          <w:numId w:val="25"/>
        </w:numPr>
        <w:spacing w:after="0"/>
        <w:ind w:left="425" w:hanging="357"/>
        <w:contextualSpacing/>
        <w:jc w:val="both"/>
        <w:rPr>
          <w:rFonts w:eastAsiaTheme="minorHAnsi" w:cstheme="minorBidi"/>
        </w:rPr>
      </w:pPr>
      <w:r w:rsidRPr="006F7927">
        <w:rPr>
          <w:rFonts w:eastAsiaTheme="minorHAnsi" w:cstheme="minorBidi"/>
        </w:rPr>
        <w:t>stavby a zařízení sloužící obsluze obytného území</w:t>
      </w:r>
    </w:p>
    <w:p w14:paraId="22C52EDB" w14:textId="77777777" w:rsidR="008925FE" w:rsidRPr="006F7927" w:rsidRDefault="008925FE" w:rsidP="00D95B48">
      <w:pPr>
        <w:numPr>
          <w:ilvl w:val="0"/>
          <w:numId w:val="25"/>
        </w:numPr>
        <w:spacing w:after="0"/>
        <w:ind w:left="425" w:hanging="357"/>
        <w:contextualSpacing/>
        <w:jc w:val="both"/>
        <w:rPr>
          <w:rFonts w:eastAsiaTheme="minorHAnsi" w:cstheme="minorBidi"/>
        </w:rPr>
      </w:pPr>
      <w:r w:rsidRPr="006F7927">
        <w:rPr>
          <w:rFonts w:eastAsiaTheme="minorHAnsi" w:cstheme="minorBidi"/>
        </w:rPr>
        <w:t>restaurační služby</w:t>
      </w:r>
    </w:p>
    <w:p w14:paraId="01A357BC" w14:textId="77777777" w:rsidR="008925FE" w:rsidRPr="006F7927" w:rsidRDefault="008925FE" w:rsidP="00D95B48">
      <w:pPr>
        <w:numPr>
          <w:ilvl w:val="0"/>
          <w:numId w:val="25"/>
        </w:numPr>
        <w:spacing w:after="0"/>
        <w:ind w:left="425" w:hanging="357"/>
        <w:contextualSpacing/>
        <w:jc w:val="both"/>
        <w:rPr>
          <w:rFonts w:eastAsiaTheme="minorHAnsi" w:cstheme="minorBidi"/>
        </w:rPr>
      </w:pPr>
      <w:r w:rsidRPr="006F7927">
        <w:rPr>
          <w:rFonts w:eastAsiaTheme="minorHAnsi" w:cstheme="minorBidi"/>
        </w:rPr>
        <w:t>sociální stavby a domy s pečovatelskou službou</w:t>
      </w:r>
    </w:p>
    <w:p w14:paraId="72698868" w14:textId="77777777" w:rsidR="008925FE" w:rsidRPr="006F7927" w:rsidRDefault="008925FE" w:rsidP="00D95B48">
      <w:pPr>
        <w:numPr>
          <w:ilvl w:val="0"/>
          <w:numId w:val="25"/>
        </w:numPr>
        <w:spacing w:after="0"/>
        <w:ind w:left="425" w:hanging="357"/>
        <w:contextualSpacing/>
        <w:jc w:val="both"/>
        <w:rPr>
          <w:rFonts w:eastAsiaTheme="minorHAnsi" w:cstheme="minorBidi"/>
        </w:rPr>
      </w:pPr>
      <w:r w:rsidRPr="006F7927">
        <w:rPr>
          <w:rFonts w:eastAsiaTheme="minorHAnsi" w:cstheme="minorBidi"/>
        </w:rPr>
        <w:t>hřiště pro děti předškolního a školního věku, obytná zeleň</w:t>
      </w:r>
    </w:p>
    <w:p w14:paraId="55A2F810" w14:textId="77777777" w:rsidR="008925FE" w:rsidRPr="006F7927" w:rsidRDefault="008925FE" w:rsidP="00D95B48">
      <w:pPr>
        <w:numPr>
          <w:ilvl w:val="0"/>
          <w:numId w:val="25"/>
        </w:numPr>
        <w:ind w:left="425" w:hanging="357"/>
        <w:jc w:val="both"/>
        <w:rPr>
          <w:rFonts w:eastAsiaTheme="minorHAnsi" w:cstheme="minorBidi"/>
        </w:rPr>
      </w:pPr>
      <w:r w:rsidRPr="006F7927">
        <w:rPr>
          <w:rFonts w:eastAsiaTheme="minorHAnsi" w:cstheme="minorBidi"/>
        </w:rPr>
        <w:t>související stavby drobné architektury a obecní mobiliář</w:t>
      </w:r>
    </w:p>
    <w:p w14:paraId="681373F9" w14:textId="77777777" w:rsidR="008925FE" w:rsidRPr="006F7927" w:rsidRDefault="008925FE" w:rsidP="008925FE">
      <w:pPr>
        <w:jc w:val="both"/>
        <w:rPr>
          <w:rFonts w:eastAsiaTheme="minorHAnsi" w:cstheme="minorBidi"/>
        </w:rPr>
      </w:pPr>
      <w:r w:rsidRPr="006F7927">
        <w:rPr>
          <w:rFonts w:eastAsiaTheme="minorHAnsi" w:cstheme="minorBidi"/>
        </w:rPr>
        <w:t xml:space="preserve">B. </w:t>
      </w:r>
      <w:r w:rsidRPr="006F7927">
        <w:rPr>
          <w:rFonts w:eastAsiaTheme="minorHAnsi" w:cstheme="minorBidi"/>
          <w:u w:val="single"/>
        </w:rPr>
        <w:t>Podmíněné využití</w:t>
      </w:r>
    </w:p>
    <w:p w14:paraId="4D550274" w14:textId="77777777" w:rsidR="008925FE" w:rsidRPr="006F7927" w:rsidRDefault="008925FE" w:rsidP="00D95B48">
      <w:pPr>
        <w:numPr>
          <w:ilvl w:val="0"/>
          <w:numId w:val="26"/>
        </w:numPr>
        <w:ind w:left="426"/>
        <w:contextualSpacing/>
        <w:jc w:val="both"/>
        <w:rPr>
          <w:rFonts w:eastAsiaTheme="minorHAnsi" w:cstheme="minorBidi"/>
        </w:rPr>
      </w:pPr>
      <w:r w:rsidRPr="006F7927">
        <w:rPr>
          <w:rFonts w:eastAsiaTheme="minorHAnsi" w:cstheme="minorBidi"/>
        </w:rPr>
        <w:t>zařízení občanského vybavení sloužící obsluze lokálních obytných území</w:t>
      </w:r>
    </w:p>
    <w:p w14:paraId="514C04AA" w14:textId="77777777" w:rsidR="008925FE" w:rsidRPr="006F7927" w:rsidRDefault="008925FE" w:rsidP="00D95B48">
      <w:pPr>
        <w:numPr>
          <w:ilvl w:val="0"/>
          <w:numId w:val="26"/>
        </w:numPr>
        <w:ind w:left="426"/>
        <w:contextualSpacing/>
        <w:jc w:val="both"/>
        <w:rPr>
          <w:rFonts w:eastAsiaTheme="minorHAnsi" w:cstheme="minorBidi"/>
        </w:rPr>
      </w:pPr>
      <w:r w:rsidRPr="006F7927">
        <w:rPr>
          <w:rFonts w:eastAsiaTheme="minorHAnsi" w:cstheme="minorBidi"/>
        </w:rPr>
        <w:t>nutné technické vybavení sloužící provozu přípustných a podmíněných aktivit</w:t>
      </w:r>
    </w:p>
    <w:p w14:paraId="6C5BD681" w14:textId="77777777" w:rsidR="008925FE" w:rsidRPr="006F7927" w:rsidRDefault="008925FE" w:rsidP="00D95B48">
      <w:pPr>
        <w:numPr>
          <w:ilvl w:val="0"/>
          <w:numId w:val="26"/>
        </w:numPr>
        <w:ind w:left="426"/>
        <w:contextualSpacing/>
        <w:jc w:val="both"/>
        <w:rPr>
          <w:rFonts w:eastAsiaTheme="minorHAnsi" w:cstheme="minorBidi"/>
        </w:rPr>
      </w:pPr>
      <w:r w:rsidRPr="006F7927">
        <w:rPr>
          <w:rFonts w:eastAsiaTheme="minorHAnsi" w:cstheme="minorBidi"/>
        </w:rPr>
        <w:t>služby nevýrobního charakteru provozované v nebytových prostorech bez zvláštních nároků na jejich provoz</w:t>
      </w:r>
    </w:p>
    <w:p w14:paraId="1A411085" w14:textId="77777777" w:rsidR="008925FE" w:rsidRPr="006F7927" w:rsidRDefault="008925FE" w:rsidP="00D95B48">
      <w:pPr>
        <w:numPr>
          <w:ilvl w:val="0"/>
          <w:numId w:val="26"/>
        </w:numPr>
        <w:ind w:left="426"/>
        <w:contextualSpacing/>
        <w:jc w:val="both"/>
        <w:rPr>
          <w:rFonts w:eastAsiaTheme="minorHAnsi" w:cstheme="minorBidi"/>
        </w:rPr>
      </w:pPr>
      <w:r w:rsidRPr="006F7927">
        <w:rPr>
          <w:rFonts w:eastAsiaTheme="minorHAnsi" w:cstheme="minorBidi"/>
        </w:rPr>
        <w:t>zařízení pro přechodné ubytování</w:t>
      </w:r>
    </w:p>
    <w:p w14:paraId="4D238952" w14:textId="77777777" w:rsidR="008925FE" w:rsidRPr="006F7927" w:rsidRDefault="008925FE" w:rsidP="00D95B48">
      <w:pPr>
        <w:numPr>
          <w:ilvl w:val="0"/>
          <w:numId w:val="26"/>
        </w:numPr>
        <w:ind w:left="426"/>
        <w:contextualSpacing/>
        <w:jc w:val="both"/>
        <w:rPr>
          <w:rFonts w:eastAsiaTheme="minorHAnsi" w:cstheme="minorBidi"/>
        </w:rPr>
      </w:pPr>
      <w:r w:rsidRPr="006F7927">
        <w:rPr>
          <w:rFonts w:eastAsiaTheme="minorHAnsi" w:cstheme="minorBidi"/>
        </w:rPr>
        <w:t>doplňkové stavby na pozemcích staveb hlavních</w:t>
      </w:r>
    </w:p>
    <w:p w14:paraId="6757E1CF" w14:textId="77777777" w:rsidR="008925FE" w:rsidRPr="006F7927" w:rsidRDefault="008925FE" w:rsidP="00D95B48">
      <w:pPr>
        <w:numPr>
          <w:ilvl w:val="0"/>
          <w:numId w:val="26"/>
        </w:numPr>
        <w:ind w:left="425" w:hanging="357"/>
        <w:jc w:val="both"/>
        <w:rPr>
          <w:rFonts w:eastAsiaTheme="minorHAnsi" w:cstheme="minorBidi"/>
        </w:rPr>
      </w:pPr>
      <w:r w:rsidRPr="006F7927">
        <w:rPr>
          <w:rFonts w:eastAsiaTheme="minorHAnsi" w:cstheme="minorBidi"/>
        </w:rPr>
        <w:lastRenderedPageBreak/>
        <w:t>chov domácích zvířat</w:t>
      </w:r>
    </w:p>
    <w:p w14:paraId="317EA5EE" w14:textId="77777777" w:rsidR="008925FE" w:rsidRPr="006F7927" w:rsidRDefault="008925FE" w:rsidP="008925FE">
      <w:pPr>
        <w:jc w:val="both"/>
        <w:rPr>
          <w:rFonts w:eastAsiaTheme="minorHAnsi" w:cstheme="minorBidi"/>
        </w:rPr>
      </w:pPr>
      <w:r w:rsidRPr="006F7927">
        <w:rPr>
          <w:rFonts w:eastAsiaTheme="minorHAnsi" w:cstheme="minorBidi"/>
        </w:rPr>
        <w:t xml:space="preserve">C. </w:t>
      </w:r>
      <w:r w:rsidRPr="006F7927">
        <w:rPr>
          <w:rFonts w:eastAsiaTheme="minorHAnsi" w:cstheme="minorBidi"/>
          <w:u w:val="single"/>
        </w:rPr>
        <w:t>Nepřípustné využití</w:t>
      </w:r>
    </w:p>
    <w:p w14:paraId="62B06C3B" w14:textId="77777777" w:rsidR="008925FE" w:rsidRPr="006F7927" w:rsidRDefault="008925FE" w:rsidP="00D95B48">
      <w:pPr>
        <w:numPr>
          <w:ilvl w:val="0"/>
          <w:numId w:val="27"/>
        </w:numPr>
        <w:ind w:left="425" w:hanging="357"/>
        <w:jc w:val="both"/>
        <w:rPr>
          <w:rFonts w:eastAsiaTheme="minorHAnsi" w:cstheme="minorBidi"/>
        </w:rPr>
      </w:pPr>
      <w:r w:rsidRPr="006F7927">
        <w:rPr>
          <w:rFonts w:eastAsiaTheme="minorHAnsi" w:cstheme="minorBidi"/>
        </w:rPr>
        <w:t>jakékoliv výrobní aktivity (průmyslové i zemědělské), výrobní a komerční služby, které by představovaly poškození prostředí obytných zón z hlediska jejich provozu ve smyslu platných zákonů, norem a předpisů</w:t>
      </w:r>
    </w:p>
    <w:p w14:paraId="25350C4B" w14:textId="77777777" w:rsidR="008925FE" w:rsidRPr="006F7927" w:rsidRDefault="008925FE" w:rsidP="008925FE">
      <w:pPr>
        <w:jc w:val="both"/>
        <w:rPr>
          <w:rFonts w:eastAsiaTheme="minorHAnsi" w:cstheme="minorBidi"/>
        </w:rPr>
      </w:pPr>
      <w:r w:rsidRPr="006F7927">
        <w:rPr>
          <w:rFonts w:eastAsiaTheme="minorHAnsi" w:cstheme="minorBidi"/>
        </w:rPr>
        <w:t xml:space="preserve">D. </w:t>
      </w:r>
      <w:r w:rsidRPr="006F7927">
        <w:rPr>
          <w:rFonts w:eastAsiaTheme="minorHAnsi" w:cstheme="minorBidi"/>
          <w:u w:val="single"/>
        </w:rPr>
        <w:t>Regulační podmínky</w:t>
      </w:r>
    </w:p>
    <w:p w14:paraId="7F25728F" w14:textId="77777777" w:rsidR="008925FE" w:rsidRPr="006F7927" w:rsidRDefault="008925FE" w:rsidP="008925FE">
      <w:pPr>
        <w:jc w:val="both"/>
        <w:rPr>
          <w:rFonts w:eastAsiaTheme="minorHAnsi" w:cstheme="minorBidi"/>
        </w:rPr>
      </w:pPr>
      <w:r w:rsidRPr="006F7927">
        <w:rPr>
          <w:rFonts w:eastAsiaTheme="minorHAnsi" w:cstheme="minorBidi"/>
        </w:rPr>
        <w:t>D.1. ZÁVAZNÉ UKAZATELE</w:t>
      </w:r>
    </w:p>
    <w:p w14:paraId="5AA8C591" w14:textId="77777777" w:rsidR="008925FE" w:rsidRPr="006F7927" w:rsidRDefault="008925FE" w:rsidP="00D95B48">
      <w:pPr>
        <w:numPr>
          <w:ilvl w:val="0"/>
          <w:numId w:val="27"/>
        </w:numPr>
        <w:ind w:left="426"/>
        <w:contextualSpacing/>
        <w:jc w:val="both"/>
        <w:rPr>
          <w:rFonts w:eastAsiaTheme="minorHAnsi" w:cstheme="minorBidi"/>
        </w:rPr>
      </w:pPr>
      <w:r w:rsidRPr="006F7927">
        <w:rPr>
          <w:rFonts w:eastAsiaTheme="minorHAnsi" w:cstheme="minorBidi"/>
        </w:rPr>
        <w:t xml:space="preserve">minimální velikost parcely pro </w:t>
      </w:r>
      <w:proofErr w:type="gramStart"/>
      <w:r w:rsidRPr="006F7927">
        <w:rPr>
          <w:rFonts w:eastAsiaTheme="minorHAnsi" w:cstheme="minorBidi"/>
        </w:rPr>
        <w:t>isolovaný</w:t>
      </w:r>
      <w:proofErr w:type="gramEnd"/>
      <w:r w:rsidRPr="006F7927">
        <w:rPr>
          <w:rFonts w:eastAsiaTheme="minorHAnsi" w:cstheme="minorBidi"/>
        </w:rPr>
        <w:t xml:space="preserve"> rodinný dům (IRD)</w:t>
      </w:r>
      <w:r w:rsidRPr="006F7927">
        <w:rPr>
          <w:rFonts w:eastAsiaTheme="minorHAnsi" w:cstheme="minorBidi"/>
        </w:rPr>
        <w:tab/>
      </w:r>
      <w:r w:rsidRPr="006F7927">
        <w:rPr>
          <w:rFonts w:eastAsiaTheme="minorHAnsi" w:cstheme="minorBidi"/>
        </w:rPr>
        <w:tab/>
      </w:r>
      <w:r w:rsidRPr="006F7927">
        <w:rPr>
          <w:rFonts w:eastAsiaTheme="minorHAnsi" w:cstheme="minorBidi"/>
        </w:rPr>
        <w:tab/>
        <w:t>min. 800 m</w:t>
      </w:r>
      <w:r w:rsidRPr="006F7927">
        <w:rPr>
          <w:rFonts w:eastAsiaTheme="minorHAnsi" w:cstheme="minorBidi"/>
          <w:vertAlign w:val="superscript"/>
        </w:rPr>
        <w:t>2</w:t>
      </w:r>
    </w:p>
    <w:p w14:paraId="17B041FE" w14:textId="77777777" w:rsidR="008925FE" w:rsidRPr="006F7927" w:rsidRDefault="008925FE" w:rsidP="00D95B48">
      <w:pPr>
        <w:numPr>
          <w:ilvl w:val="0"/>
          <w:numId w:val="27"/>
        </w:numPr>
        <w:ind w:left="426"/>
        <w:contextualSpacing/>
        <w:jc w:val="both"/>
        <w:rPr>
          <w:rFonts w:eastAsiaTheme="minorHAnsi" w:cstheme="minorBidi"/>
        </w:rPr>
      </w:pPr>
      <w:r w:rsidRPr="006F7927">
        <w:rPr>
          <w:rFonts w:eastAsiaTheme="minorHAnsi" w:cstheme="minorBidi"/>
        </w:rPr>
        <w:t>minimální velikost parcely pro dvojdům (ŘRD)</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min. 600 m</w:t>
      </w:r>
      <w:r w:rsidRPr="006F7927">
        <w:rPr>
          <w:rFonts w:eastAsiaTheme="minorHAnsi" w:cstheme="minorBidi"/>
          <w:vertAlign w:val="superscript"/>
        </w:rPr>
        <w:t>2</w:t>
      </w:r>
    </w:p>
    <w:p w14:paraId="5FE0597B" w14:textId="77777777" w:rsidR="008925FE" w:rsidRPr="006F7927" w:rsidRDefault="008925FE" w:rsidP="00D95B48">
      <w:pPr>
        <w:numPr>
          <w:ilvl w:val="0"/>
          <w:numId w:val="27"/>
        </w:numPr>
        <w:ind w:left="426"/>
        <w:contextualSpacing/>
        <w:jc w:val="both"/>
        <w:rPr>
          <w:rFonts w:eastAsiaTheme="minorHAnsi" w:cstheme="minorBidi"/>
        </w:rPr>
      </w:pPr>
      <w:r w:rsidRPr="006F7927">
        <w:rPr>
          <w:rFonts w:eastAsiaTheme="minorHAnsi" w:cstheme="minorBidi"/>
        </w:rPr>
        <w:t>procento celkového zastavění parcely pro IRD bytovým objektem</w:t>
      </w:r>
      <w:r w:rsidRPr="006F7927">
        <w:rPr>
          <w:rFonts w:eastAsiaTheme="minorHAnsi" w:cstheme="minorBidi"/>
        </w:rPr>
        <w:tab/>
      </w:r>
      <w:r w:rsidRPr="006F7927">
        <w:rPr>
          <w:rFonts w:eastAsiaTheme="minorHAnsi" w:cstheme="minorBidi"/>
        </w:rPr>
        <w:tab/>
      </w:r>
      <w:r w:rsidRPr="006F7927">
        <w:rPr>
          <w:rFonts w:eastAsiaTheme="minorHAnsi" w:cstheme="minorBidi"/>
        </w:rPr>
        <w:tab/>
        <w:t>max. 20 %</w:t>
      </w:r>
    </w:p>
    <w:p w14:paraId="3CD5A3F8" w14:textId="77777777" w:rsidR="008925FE" w:rsidRPr="006F7927" w:rsidRDefault="008925FE" w:rsidP="00D95B48">
      <w:pPr>
        <w:numPr>
          <w:ilvl w:val="0"/>
          <w:numId w:val="27"/>
        </w:numPr>
        <w:ind w:left="426"/>
        <w:contextualSpacing/>
        <w:jc w:val="both"/>
        <w:rPr>
          <w:rFonts w:eastAsiaTheme="minorHAnsi" w:cstheme="minorBidi"/>
        </w:rPr>
      </w:pPr>
      <w:r w:rsidRPr="006F7927">
        <w:rPr>
          <w:rFonts w:eastAsiaTheme="minorHAnsi" w:cstheme="minorBidi"/>
        </w:rPr>
        <w:t>procento celkového zastavění parcely pro ŘRD bytovým objektem</w:t>
      </w:r>
      <w:r w:rsidRPr="006F7927">
        <w:rPr>
          <w:rFonts w:eastAsiaTheme="minorHAnsi" w:cstheme="minorBidi"/>
        </w:rPr>
        <w:tab/>
      </w:r>
      <w:r w:rsidRPr="006F7927">
        <w:rPr>
          <w:rFonts w:eastAsiaTheme="minorHAnsi" w:cstheme="minorBidi"/>
        </w:rPr>
        <w:tab/>
      </w:r>
      <w:r w:rsidRPr="006F7927">
        <w:rPr>
          <w:rFonts w:eastAsiaTheme="minorHAnsi" w:cstheme="minorBidi"/>
        </w:rPr>
        <w:tab/>
        <w:t>max. 25 %</w:t>
      </w:r>
    </w:p>
    <w:p w14:paraId="6B00243A" w14:textId="77777777" w:rsidR="008925FE" w:rsidRPr="006F7927" w:rsidRDefault="008925FE" w:rsidP="00D95B48">
      <w:pPr>
        <w:numPr>
          <w:ilvl w:val="0"/>
          <w:numId w:val="27"/>
        </w:numPr>
        <w:ind w:left="426"/>
        <w:contextualSpacing/>
        <w:jc w:val="both"/>
        <w:rPr>
          <w:rFonts w:eastAsiaTheme="minorHAnsi" w:cstheme="minorBidi"/>
        </w:rPr>
      </w:pPr>
      <w:r w:rsidRPr="006F7927">
        <w:rPr>
          <w:rFonts w:eastAsiaTheme="minorHAnsi" w:cstheme="minorBidi"/>
        </w:rPr>
        <w:t>procento zastavění zpevněnými plochami (IRD, RRD)</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max. 10 %</w:t>
      </w:r>
    </w:p>
    <w:p w14:paraId="7F7ABBAE" w14:textId="77777777" w:rsidR="008925FE" w:rsidRPr="006F7927" w:rsidRDefault="008925FE" w:rsidP="00D95B48">
      <w:pPr>
        <w:numPr>
          <w:ilvl w:val="0"/>
          <w:numId w:val="27"/>
        </w:numPr>
        <w:ind w:left="426"/>
        <w:contextualSpacing/>
        <w:jc w:val="both"/>
        <w:rPr>
          <w:rFonts w:eastAsiaTheme="minorHAnsi" w:cstheme="minorBidi"/>
        </w:rPr>
      </w:pPr>
      <w:r w:rsidRPr="006F7927">
        <w:rPr>
          <w:rFonts w:eastAsiaTheme="minorHAnsi" w:cstheme="minorBidi"/>
        </w:rPr>
        <w:t>procento plochy zeleně (IRD, ŘRD)</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min. 65 %</w:t>
      </w:r>
    </w:p>
    <w:p w14:paraId="227EF0BB" w14:textId="77777777" w:rsidR="008925FE" w:rsidRPr="006F7927" w:rsidRDefault="008925FE" w:rsidP="00D95B48">
      <w:pPr>
        <w:numPr>
          <w:ilvl w:val="0"/>
          <w:numId w:val="27"/>
        </w:numPr>
        <w:ind w:left="426"/>
        <w:contextualSpacing/>
        <w:jc w:val="both"/>
        <w:rPr>
          <w:rFonts w:eastAsiaTheme="minorHAnsi" w:cstheme="minorBidi"/>
        </w:rPr>
      </w:pPr>
      <w:r w:rsidRPr="006F7927">
        <w:rPr>
          <w:rFonts w:eastAsiaTheme="minorHAnsi" w:cstheme="minorBidi"/>
        </w:rPr>
        <w:t xml:space="preserve">pro plochu OMS12a se stanoví % zeleně na parcelách pro IRD a ŘRD </w:t>
      </w:r>
      <w:r w:rsidRPr="006F7927">
        <w:rPr>
          <w:rFonts w:eastAsiaTheme="minorHAnsi" w:cstheme="minorBidi"/>
        </w:rPr>
        <w:tab/>
      </w:r>
      <w:r w:rsidRPr="006F7927">
        <w:rPr>
          <w:rFonts w:eastAsiaTheme="minorHAnsi" w:cstheme="minorBidi"/>
        </w:rPr>
        <w:tab/>
        <w:t>min. 50 %</w:t>
      </w:r>
    </w:p>
    <w:p w14:paraId="7AE60CC6" w14:textId="77777777" w:rsidR="008925FE" w:rsidRPr="006F7927" w:rsidRDefault="008925FE" w:rsidP="00D95B48">
      <w:pPr>
        <w:numPr>
          <w:ilvl w:val="0"/>
          <w:numId w:val="27"/>
        </w:numPr>
        <w:ind w:left="426"/>
        <w:contextualSpacing/>
        <w:jc w:val="both"/>
        <w:rPr>
          <w:rFonts w:eastAsiaTheme="minorHAnsi" w:cstheme="minorBidi"/>
        </w:rPr>
      </w:pPr>
      <w:r w:rsidRPr="006F7927">
        <w:rPr>
          <w:rFonts w:eastAsiaTheme="minorHAnsi" w:cstheme="minorBidi"/>
        </w:rPr>
        <w:t>procento ostatních doplňkových staveb pro IRD</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max. 15 %</w:t>
      </w:r>
    </w:p>
    <w:p w14:paraId="6684F5C6" w14:textId="77777777" w:rsidR="008925FE" w:rsidRPr="006F7927" w:rsidRDefault="008925FE" w:rsidP="00D95B48">
      <w:pPr>
        <w:numPr>
          <w:ilvl w:val="0"/>
          <w:numId w:val="27"/>
        </w:numPr>
        <w:ind w:left="426"/>
        <w:contextualSpacing/>
        <w:jc w:val="both"/>
        <w:rPr>
          <w:rFonts w:eastAsiaTheme="minorHAnsi" w:cstheme="minorBidi"/>
        </w:rPr>
      </w:pPr>
      <w:r w:rsidRPr="006F7927">
        <w:rPr>
          <w:rFonts w:eastAsiaTheme="minorHAnsi" w:cstheme="minorBidi"/>
        </w:rPr>
        <w:t>procento ostatních doplňkových staveb pro ŘRD</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max. 10 %</w:t>
      </w:r>
    </w:p>
    <w:p w14:paraId="15D591DC" w14:textId="77777777" w:rsidR="008925FE" w:rsidRPr="006F7927" w:rsidRDefault="008925FE" w:rsidP="00D95B48">
      <w:pPr>
        <w:numPr>
          <w:ilvl w:val="0"/>
          <w:numId w:val="27"/>
        </w:numPr>
        <w:ind w:left="426"/>
        <w:contextualSpacing/>
        <w:jc w:val="both"/>
        <w:rPr>
          <w:rFonts w:eastAsiaTheme="minorHAnsi" w:cstheme="minorBidi"/>
        </w:rPr>
      </w:pPr>
      <w:r w:rsidRPr="006F7927">
        <w:rPr>
          <w:rFonts w:eastAsiaTheme="minorHAnsi" w:cstheme="minorBidi"/>
        </w:rPr>
        <w:t>pro plochy Z4, Z6, Z8 a Z9 se stanoví index IZP</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max. 15 %</w:t>
      </w:r>
    </w:p>
    <w:p w14:paraId="3D497219" w14:textId="77777777" w:rsidR="008925FE" w:rsidRPr="006F7927" w:rsidRDefault="008925FE" w:rsidP="00D95B48">
      <w:pPr>
        <w:numPr>
          <w:ilvl w:val="0"/>
          <w:numId w:val="27"/>
        </w:numPr>
        <w:ind w:left="426"/>
        <w:contextualSpacing/>
        <w:jc w:val="both"/>
        <w:rPr>
          <w:rFonts w:eastAsiaTheme="minorHAnsi" w:cstheme="minorBidi"/>
        </w:rPr>
      </w:pPr>
      <w:r w:rsidRPr="006F7927">
        <w:rPr>
          <w:rFonts w:eastAsiaTheme="minorHAnsi" w:cstheme="minorBidi"/>
        </w:rPr>
        <w:t xml:space="preserve">pro plochy Z6, Z8 a Z9 se stanoví velikost pozemku rod. domu </w:t>
      </w:r>
      <w:r w:rsidRPr="006F7927">
        <w:rPr>
          <w:rFonts w:eastAsiaTheme="minorHAnsi" w:cstheme="minorBidi"/>
        </w:rPr>
        <w:tab/>
      </w:r>
      <w:r w:rsidRPr="006F7927">
        <w:rPr>
          <w:rFonts w:eastAsiaTheme="minorHAnsi" w:cstheme="minorBidi"/>
        </w:rPr>
        <w:tab/>
      </w:r>
      <w:r w:rsidRPr="006F7927">
        <w:rPr>
          <w:rFonts w:eastAsiaTheme="minorHAnsi" w:cstheme="minorBidi"/>
        </w:rPr>
        <w:tab/>
        <w:t>min. 1000 m</w:t>
      </w:r>
      <w:r w:rsidRPr="006F7927">
        <w:rPr>
          <w:rFonts w:eastAsiaTheme="minorHAnsi" w:cstheme="minorBidi"/>
          <w:vertAlign w:val="superscript"/>
        </w:rPr>
        <w:t>2</w:t>
      </w:r>
    </w:p>
    <w:p w14:paraId="45AB065E" w14:textId="77777777" w:rsidR="008925FE" w:rsidRPr="006F7927" w:rsidRDefault="008925FE" w:rsidP="00D95B48">
      <w:pPr>
        <w:numPr>
          <w:ilvl w:val="0"/>
          <w:numId w:val="27"/>
        </w:numPr>
        <w:ind w:left="426"/>
        <w:contextualSpacing/>
        <w:jc w:val="both"/>
        <w:rPr>
          <w:rFonts w:eastAsiaTheme="minorHAnsi" w:cstheme="minorBidi"/>
        </w:rPr>
      </w:pPr>
      <w:r w:rsidRPr="006F7927">
        <w:rPr>
          <w:rFonts w:eastAsiaTheme="minorHAnsi" w:cstheme="minorBidi"/>
        </w:rPr>
        <w:t>pro plochu Z2 se stanoví požadavek na vymezení plochy veřejné zeleně o výměře 3020 m</w:t>
      </w:r>
      <w:r w:rsidRPr="006F7927">
        <w:rPr>
          <w:rFonts w:eastAsiaTheme="minorHAnsi" w:cstheme="minorBidi"/>
          <w:vertAlign w:val="superscript"/>
        </w:rPr>
        <w:t>2</w:t>
      </w:r>
    </w:p>
    <w:p w14:paraId="4D202375" w14:textId="77777777" w:rsidR="008925FE" w:rsidRPr="006F7927" w:rsidRDefault="008925FE" w:rsidP="00D95B48">
      <w:pPr>
        <w:numPr>
          <w:ilvl w:val="0"/>
          <w:numId w:val="27"/>
        </w:numPr>
        <w:ind w:left="426"/>
        <w:contextualSpacing/>
        <w:jc w:val="both"/>
        <w:rPr>
          <w:rFonts w:eastAsiaTheme="minorHAnsi" w:cstheme="minorBidi"/>
        </w:rPr>
      </w:pPr>
      <w:r w:rsidRPr="006F7927">
        <w:rPr>
          <w:rFonts w:eastAsiaTheme="minorHAnsi" w:cstheme="minorBidi"/>
        </w:rPr>
        <w:t xml:space="preserve">maximální výška hlavní římsy objektů IRD a ŘRD je stanovena na 9 m od průměrné výšky okolního rostlého terénu v úrovni vstupního podlaží do objektu </w:t>
      </w:r>
    </w:p>
    <w:p w14:paraId="64FD1B24" w14:textId="77777777" w:rsidR="008925FE" w:rsidRPr="006F7927" w:rsidRDefault="008925FE" w:rsidP="00D95B48">
      <w:pPr>
        <w:numPr>
          <w:ilvl w:val="0"/>
          <w:numId w:val="27"/>
        </w:numPr>
        <w:ind w:left="426"/>
        <w:contextualSpacing/>
        <w:jc w:val="both"/>
        <w:rPr>
          <w:rFonts w:eastAsiaTheme="minorHAnsi" w:cstheme="minorBidi"/>
        </w:rPr>
      </w:pPr>
      <w:r w:rsidRPr="006F7927">
        <w:rPr>
          <w:rFonts w:eastAsiaTheme="minorHAnsi" w:cstheme="minorBidi"/>
        </w:rPr>
        <w:t>vymezená plocha musí být projektově zpracována jako celek včetně návrhu dopravních přístupů automobilových i pěších, parkovacích ploch, oddechových ploch, zelené a drobné venkovní architektury</w:t>
      </w:r>
    </w:p>
    <w:p w14:paraId="5D071389" w14:textId="77777777" w:rsidR="008925FE" w:rsidRPr="006F7927" w:rsidRDefault="008925FE" w:rsidP="00D95B48">
      <w:pPr>
        <w:numPr>
          <w:ilvl w:val="0"/>
          <w:numId w:val="27"/>
        </w:numPr>
        <w:ind w:left="426"/>
        <w:contextualSpacing/>
        <w:jc w:val="both"/>
        <w:rPr>
          <w:rFonts w:eastAsiaTheme="minorHAnsi" w:cstheme="minorBidi"/>
        </w:rPr>
      </w:pPr>
      <w:r w:rsidRPr="006F7927">
        <w:rPr>
          <w:rFonts w:eastAsiaTheme="minorHAnsi" w:cstheme="minorBidi"/>
        </w:rPr>
        <w:t>nezbytně nutné technické vybavení musí být řešeno jako integrované, veškeré rozvody inženýrských sítí musí být řešeny jako podzemní</w:t>
      </w:r>
    </w:p>
    <w:p w14:paraId="73855857" w14:textId="77777777" w:rsidR="008925FE" w:rsidRPr="006F7927" w:rsidRDefault="008925FE" w:rsidP="00D95B48">
      <w:pPr>
        <w:numPr>
          <w:ilvl w:val="0"/>
          <w:numId w:val="27"/>
        </w:numPr>
        <w:ind w:left="426"/>
        <w:contextualSpacing/>
        <w:jc w:val="both"/>
        <w:rPr>
          <w:rFonts w:eastAsiaTheme="minorHAnsi" w:cstheme="minorBidi"/>
        </w:rPr>
      </w:pPr>
      <w:r w:rsidRPr="006F7927">
        <w:rPr>
          <w:rFonts w:eastAsiaTheme="minorHAnsi" w:cstheme="minorBidi"/>
        </w:rPr>
        <w:t>maximální procento celkového zastavění území objekty v rámci zástavbové lokality bytovými objekty a objekty občanské vybavenosti</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max. 35 %</w:t>
      </w:r>
    </w:p>
    <w:p w14:paraId="5D9AFF2F" w14:textId="77777777" w:rsidR="008925FE" w:rsidRPr="006F7927" w:rsidRDefault="008925FE" w:rsidP="00D95B48">
      <w:pPr>
        <w:numPr>
          <w:ilvl w:val="0"/>
          <w:numId w:val="27"/>
        </w:numPr>
        <w:ind w:left="426"/>
        <w:contextualSpacing/>
        <w:jc w:val="both"/>
        <w:rPr>
          <w:rFonts w:eastAsiaTheme="minorHAnsi" w:cstheme="minorBidi"/>
        </w:rPr>
      </w:pPr>
      <w:r w:rsidRPr="006F7927">
        <w:rPr>
          <w:rFonts w:eastAsiaTheme="minorHAnsi" w:cstheme="minorBidi"/>
        </w:rPr>
        <w:t>minimální procento zeleně v rámci zástavbové lokality bytovými objekty a objekty občanské vybavenosti</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min. 50 %</w:t>
      </w:r>
    </w:p>
    <w:p w14:paraId="1E3C9866" w14:textId="77777777" w:rsidR="008925FE" w:rsidRPr="006F7927" w:rsidRDefault="008925FE" w:rsidP="00D95B48">
      <w:pPr>
        <w:numPr>
          <w:ilvl w:val="0"/>
          <w:numId w:val="27"/>
        </w:numPr>
        <w:ind w:left="426"/>
        <w:contextualSpacing/>
        <w:jc w:val="both"/>
        <w:rPr>
          <w:rFonts w:eastAsiaTheme="minorHAnsi" w:cstheme="minorBidi"/>
        </w:rPr>
      </w:pPr>
      <w:r w:rsidRPr="006F7927">
        <w:rPr>
          <w:rFonts w:eastAsiaTheme="minorHAnsi" w:cstheme="minorBidi"/>
        </w:rPr>
        <w:t>maximální procento zastavění území zpevněnými plochami v rámci zástavbové lokality bytovými objekty a objekty občanské vybavenosti</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max. 15 %</w:t>
      </w:r>
    </w:p>
    <w:p w14:paraId="15AF513B" w14:textId="77777777" w:rsidR="008925FE" w:rsidRPr="006F7927" w:rsidRDefault="008925FE" w:rsidP="00D95B48">
      <w:pPr>
        <w:numPr>
          <w:ilvl w:val="0"/>
          <w:numId w:val="27"/>
        </w:numPr>
        <w:ind w:left="426"/>
        <w:contextualSpacing/>
        <w:jc w:val="both"/>
        <w:rPr>
          <w:rFonts w:eastAsiaTheme="minorHAnsi" w:cstheme="minorBidi"/>
        </w:rPr>
      </w:pPr>
      <w:r w:rsidRPr="006F7927">
        <w:rPr>
          <w:rFonts w:eastAsiaTheme="minorHAnsi" w:cstheme="minorBidi"/>
        </w:rPr>
        <w:t>maximální výška hlavní římsy bytových objektů je stanovena na 9 m od průměrné výšky okolního rostlého terénu v úrovni vstupního podlaží do objektu pro bytové objekty a objekty občanské vybavenosti</w:t>
      </w:r>
    </w:p>
    <w:p w14:paraId="01CC058D" w14:textId="77777777" w:rsidR="008925FE" w:rsidRPr="006F7927" w:rsidRDefault="008925FE" w:rsidP="00D95B48">
      <w:pPr>
        <w:numPr>
          <w:ilvl w:val="0"/>
          <w:numId w:val="27"/>
        </w:numPr>
        <w:ind w:left="426"/>
        <w:contextualSpacing/>
        <w:jc w:val="both"/>
        <w:rPr>
          <w:rFonts w:eastAsiaTheme="minorHAnsi" w:cstheme="minorBidi"/>
        </w:rPr>
      </w:pPr>
      <w:r w:rsidRPr="006F7927">
        <w:rPr>
          <w:rFonts w:eastAsiaTheme="minorHAnsi" w:cstheme="minorBidi"/>
        </w:rPr>
        <w:t>doprava v klidu musí být řešena systémem integrovaných garáži v objektech</w:t>
      </w:r>
    </w:p>
    <w:p w14:paraId="0AFD9FC8" w14:textId="77777777" w:rsidR="008925FE" w:rsidRPr="006F7927" w:rsidRDefault="008925FE" w:rsidP="00D95B48">
      <w:pPr>
        <w:numPr>
          <w:ilvl w:val="0"/>
          <w:numId w:val="27"/>
        </w:numPr>
        <w:ind w:left="426"/>
        <w:contextualSpacing/>
        <w:jc w:val="both"/>
        <w:rPr>
          <w:rFonts w:eastAsiaTheme="minorHAnsi" w:cstheme="minorBidi"/>
        </w:rPr>
      </w:pPr>
      <w:r w:rsidRPr="006F7927">
        <w:rPr>
          <w:rFonts w:eastAsiaTheme="minorHAnsi" w:cstheme="minorBidi"/>
        </w:rPr>
        <w:t>stavební povolení na výstavbu v nových obytných lokalitách může být vydáno až po dokončení (kolaudace) veškerých potřebných inženýrských sítí a příslušných cest a chodníků, případně jako součást stavebního povolení celé zástavbové lokality</w:t>
      </w:r>
    </w:p>
    <w:p w14:paraId="3EE77FEB" w14:textId="77777777" w:rsidR="008925FE" w:rsidRPr="006F7927" w:rsidRDefault="008925FE" w:rsidP="00D95B48">
      <w:pPr>
        <w:numPr>
          <w:ilvl w:val="0"/>
          <w:numId w:val="27"/>
        </w:numPr>
        <w:ind w:left="426"/>
        <w:contextualSpacing/>
        <w:jc w:val="both"/>
        <w:rPr>
          <w:rFonts w:eastAsiaTheme="minorHAnsi" w:cstheme="minorBidi"/>
        </w:rPr>
      </w:pPr>
      <w:r w:rsidRPr="006F7927">
        <w:rPr>
          <w:rFonts w:eastAsiaTheme="minorHAnsi" w:cstheme="minorBidi"/>
        </w:rPr>
        <w:t>v lokalitě OMS12 (1. změna ÚPO) bude vymezena plocha pro veřejnou zeleň o minimální velikosti 800 m</w:t>
      </w:r>
      <w:r w:rsidRPr="006F7927">
        <w:rPr>
          <w:rFonts w:eastAsiaTheme="minorHAnsi" w:cstheme="minorBidi"/>
          <w:vertAlign w:val="superscript"/>
        </w:rPr>
        <w:t>2</w:t>
      </w:r>
    </w:p>
    <w:p w14:paraId="5223370C" w14:textId="77777777" w:rsidR="008925FE" w:rsidRPr="006F7927" w:rsidRDefault="008925FE" w:rsidP="00D95B48">
      <w:pPr>
        <w:numPr>
          <w:ilvl w:val="0"/>
          <w:numId w:val="27"/>
        </w:numPr>
        <w:ind w:left="426"/>
        <w:contextualSpacing/>
        <w:jc w:val="both"/>
        <w:rPr>
          <w:rFonts w:eastAsiaTheme="minorHAnsi" w:cstheme="minorBidi"/>
        </w:rPr>
      </w:pPr>
      <w:r w:rsidRPr="006F7927">
        <w:rPr>
          <w:rFonts w:eastAsiaTheme="minorHAnsi" w:cstheme="minorBidi"/>
        </w:rPr>
        <w:t>při zpracování urbanistické koncepce zastavění lokality OMS12 bude návrhem obytných ulic respektována šířka 8 m mezi ploty pozemků s uplatněním veřejné zeleně</w:t>
      </w:r>
    </w:p>
    <w:p w14:paraId="2C03AC5D" w14:textId="77777777" w:rsidR="008925FE" w:rsidRPr="006F7927" w:rsidRDefault="008925FE" w:rsidP="008925FE">
      <w:pPr>
        <w:jc w:val="both"/>
        <w:rPr>
          <w:rFonts w:eastAsiaTheme="minorHAnsi" w:cstheme="minorBidi"/>
        </w:rPr>
      </w:pPr>
    </w:p>
    <w:p w14:paraId="23F83FEF" w14:textId="77777777" w:rsidR="008925FE" w:rsidRPr="006F7927" w:rsidRDefault="008925FE" w:rsidP="008925FE">
      <w:pPr>
        <w:jc w:val="both"/>
        <w:rPr>
          <w:rFonts w:eastAsiaTheme="minorHAnsi" w:cstheme="minorBidi"/>
        </w:rPr>
      </w:pPr>
      <w:r w:rsidRPr="006F7927">
        <w:rPr>
          <w:rFonts w:eastAsiaTheme="minorHAnsi" w:cstheme="minorBidi"/>
        </w:rPr>
        <w:t>D.2. SMĚRNÉ UKAZATELE</w:t>
      </w:r>
    </w:p>
    <w:p w14:paraId="05B966A1" w14:textId="77777777" w:rsidR="008925FE" w:rsidRPr="006F7927" w:rsidRDefault="008925FE" w:rsidP="00D95B48">
      <w:pPr>
        <w:numPr>
          <w:ilvl w:val="0"/>
          <w:numId w:val="28"/>
        </w:numPr>
        <w:ind w:left="426"/>
        <w:contextualSpacing/>
        <w:jc w:val="both"/>
        <w:rPr>
          <w:rFonts w:eastAsiaTheme="minorHAnsi" w:cstheme="minorBidi"/>
        </w:rPr>
      </w:pPr>
      <w:r w:rsidRPr="006F7927">
        <w:rPr>
          <w:rFonts w:eastAsiaTheme="minorHAnsi" w:cstheme="minorBidi"/>
        </w:rPr>
        <w:t xml:space="preserve">horní zakončení objektů je vhodné řešit převážně šikmými plochami </w:t>
      </w:r>
    </w:p>
    <w:p w14:paraId="34A2E7CF" w14:textId="77777777" w:rsidR="008925FE" w:rsidRPr="006F7927" w:rsidRDefault="008925FE" w:rsidP="00D95B48">
      <w:pPr>
        <w:numPr>
          <w:ilvl w:val="0"/>
          <w:numId w:val="28"/>
        </w:numPr>
        <w:ind w:left="426"/>
        <w:contextualSpacing/>
        <w:jc w:val="both"/>
        <w:rPr>
          <w:rFonts w:eastAsiaTheme="minorHAnsi" w:cstheme="minorBidi"/>
        </w:rPr>
      </w:pPr>
      <w:r w:rsidRPr="006F7927">
        <w:rPr>
          <w:rFonts w:eastAsiaTheme="minorHAnsi" w:cstheme="minorBidi"/>
        </w:rPr>
        <w:t>využití podkroví objektů musí korespondovat s příslušnými ČSN a předpisy v době provádění investiční činnosti</w:t>
      </w:r>
    </w:p>
    <w:p w14:paraId="68A3C850" w14:textId="77777777" w:rsidR="008925FE" w:rsidRPr="006F7927" w:rsidRDefault="008925FE" w:rsidP="008925FE">
      <w:pPr>
        <w:jc w:val="both"/>
        <w:rPr>
          <w:rFonts w:eastAsiaTheme="minorHAnsi" w:cstheme="minorBidi"/>
        </w:rPr>
      </w:pPr>
    </w:p>
    <w:p w14:paraId="6E489647" w14:textId="77777777" w:rsidR="008925FE" w:rsidRPr="006F7927" w:rsidRDefault="008925FE" w:rsidP="00D95B48">
      <w:pPr>
        <w:numPr>
          <w:ilvl w:val="0"/>
          <w:numId w:val="65"/>
        </w:numPr>
        <w:ind w:left="284" w:hanging="284"/>
        <w:jc w:val="both"/>
        <w:rPr>
          <w:rFonts w:eastAsiaTheme="minorHAnsi" w:cstheme="minorBidi"/>
          <w:b/>
          <w:bCs/>
        </w:rPr>
      </w:pPr>
      <w:r w:rsidRPr="006F7927">
        <w:rPr>
          <w:rFonts w:eastAsiaTheme="minorHAnsi" w:cstheme="minorBidi"/>
          <w:b/>
          <w:bCs/>
        </w:rPr>
        <w:t>SMS……smíšená zóna bydlení s funkcí přechodného ubytování, komerce, drobné výroby a občanské vybavenosti místního významu</w:t>
      </w:r>
    </w:p>
    <w:p w14:paraId="71BA0D3D" w14:textId="77777777" w:rsidR="008925FE" w:rsidRPr="006F7927" w:rsidRDefault="008925FE" w:rsidP="008925FE">
      <w:pPr>
        <w:jc w:val="both"/>
        <w:rPr>
          <w:rFonts w:eastAsiaTheme="minorHAnsi" w:cstheme="minorBidi"/>
        </w:rPr>
      </w:pPr>
      <w:r w:rsidRPr="006F7927">
        <w:rPr>
          <w:rFonts w:eastAsiaTheme="minorHAnsi" w:cstheme="minorBidi"/>
        </w:rPr>
        <w:t xml:space="preserve">A. </w:t>
      </w:r>
      <w:r w:rsidRPr="006F7927">
        <w:rPr>
          <w:rFonts w:eastAsiaTheme="minorHAnsi" w:cstheme="minorBidi"/>
          <w:u w:val="single"/>
        </w:rPr>
        <w:t>Přípustné využití</w:t>
      </w:r>
    </w:p>
    <w:p w14:paraId="099AC949" w14:textId="77777777" w:rsidR="008925FE" w:rsidRPr="006F7927" w:rsidRDefault="008925FE" w:rsidP="00D95B48">
      <w:pPr>
        <w:numPr>
          <w:ilvl w:val="0"/>
          <w:numId w:val="29"/>
        </w:numPr>
        <w:ind w:left="426"/>
        <w:contextualSpacing/>
        <w:jc w:val="both"/>
        <w:rPr>
          <w:rFonts w:eastAsiaTheme="minorHAnsi" w:cstheme="minorBidi"/>
        </w:rPr>
      </w:pPr>
      <w:r w:rsidRPr="006F7927">
        <w:rPr>
          <w:rFonts w:eastAsiaTheme="minorHAnsi" w:cstheme="minorBidi"/>
        </w:rPr>
        <w:t>bydlení v bytových objektech (B0)</w:t>
      </w:r>
    </w:p>
    <w:p w14:paraId="1228AD32" w14:textId="77777777" w:rsidR="008925FE" w:rsidRPr="006F7927" w:rsidRDefault="008925FE" w:rsidP="00D95B48">
      <w:pPr>
        <w:numPr>
          <w:ilvl w:val="0"/>
          <w:numId w:val="29"/>
        </w:numPr>
        <w:ind w:left="426"/>
        <w:contextualSpacing/>
        <w:jc w:val="both"/>
        <w:rPr>
          <w:rFonts w:eastAsiaTheme="minorHAnsi" w:cstheme="minorBidi"/>
        </w:rPr>
      </w:pPr>
      <w:r w:rsidRPr="006F7927">
        <w:rPr>
          <w:rFonts w:eastAsiaTheme="minorHAnsi" w:cstheme="minorBidi"/>
        </w:rPr>
        <w:t>bydlení v rodinných domech volně stojících (IRD)</w:t>
      </w:r>
    </w:p>
    <w:p w14:paraId="3D890911" w14:textId="77777777" w:rsidR="008925FE" w:rsidRPr="006F7927" w:rsidRDefault="008925FE" w:rsidP="00D95B48">
      <w:pPr>
        <w:numPr>
          <w:ilvl w:val="0"/>
          <w:numId w:val="29"/>
        </w:numPr>
        <w:ind w:left="426"/>
        <w:contextualSpacing/>
        <w:jc w:val="both"/>
        <w:rPr>
          <w:rFonts w:eastAsiaTheme="minorHAnsi" w:cstheme="minorBidi"/>
        </w:rPr>
      </w:pPr>
      <w:r w:rsidRPr="006F7927">
        <w:rPr>
          <w:rFonts w:eastAsiaTheme="minorHAnsi" w:cstheme="minorBidi"/>
        </w:rPr>
        <w:t>bydlení ve dvojdomech (ŘRD)</w:t>
      </w:r>
    </w:p>
    <w:p w14:paraId="4D2DA9F7" w14:textId="77777777" w:rsidR="008925FE" w:rsidRPr="006F7927" w:rsidRDefault="008925FE" w:rsidP="00D95B48">
      <w:pPr>
        <w:numPr>
          <w:ilvl w:val="0"/>
          <w:numId w:val="29"/>
        </w:numPr>
        <w:ind w:left="426"/>
        <w:contextualSpacing/>
        <w:jc w:val="both"/>
        <w:rPr>
          <w:rFonts w:eastAsiaTheme="minorHAnsi" w:cstheme="minorBidi"/>
        </w:rPr>
      </w:pPr>
      <w:r w:rsidRPr="006F7927">
        <w:rPr>
          <w:rFonts w:eastAsiaTheme="minorHAnsi" w:cstheme="minorBidi"/>
        </w:rPr>
        <w:t>stavby a zařízení pro přechodné ubytování, stravování a maloobchod</w:t>
      </w:r>
    </w:p>
    <w:p w14:paraId="6BDE4BEF" w14:textId="77777777" w:rsidR="008925FE" w:rsidRPr="006F7927" w:rsidRDefault="008925FE" w:rsidP="00D95B48">
      <w:pPr>
        <w:numPr>
          <w:ilvl w:val="0"/>
          <w:numId w:val="29"/>
        </w:numPr>
        <w:ind w:left="426"/>
        <w:contextualSpacing/>
        <w:jc w:val="both"/>
        <w:rPr>
          <w:rFonts w:eastAsiaTheme="minorHAnsi" w:cstheme="minorBidi"/>
        </w:rPr>
      </w:pPr>
      <w:r w:rsidRPr="006F7927">
        <w:rPr>
          <w:rFonts w:eastAsiaTheme="minorHAnsi" w:cstheme="minorBidi"/>
        </w:rPr>
        <w:t>sociální stavby a zdravotní stavby, domy s pečovatelskou službou, domovy důchodců</w:t>
      </w:r>
    </w:p>
    <w:p w14:paraId="4A13FC8B" w14:textId="77777777" w:rsidR="008925FE" w:rsidRPr="006F7927" w:rsidRDefault="008925FE" w:rsidP="00D95B48">
      <w:pPr>
        <w:numPr>
          <w:ilvl w:val="0"/>
          <w:numId w:val="29"/>
        </w:numPr>
        <w:ind w:left="426"/>
        <w:contextualSpacing/>
        <w:jc w:val="both"/>
        <w:rPr>
          <w:rFonts w:eastAsiaTheme="minorHAnsi" w:cstheme="minorBidi"/>
        </w:rPr>
      </w:pPr>
      <w:r w:rsidRPr="006F7927">
        <w:rPr>
          <w:rFonts w:eastAsiaTheme="minorHAnsi" w:cstheme="minorBidi"/>
        </w:rPr>
        <w:t>zařízení komerční sféry nevýrobního charakteru</w:t>
      </w:r>
    </w:p>
    <w:p w14:paraId="7BCC4FE9" w14:textId="77777777" w:rsidR="008925FE" w:rsidRPr="006F7927" w:rsidRDefault="008925FE" w:rsidP="00D95B48">
      <w:pPr>
        <w:numPr>
          <w:ilvl w:val="0"/>
          <w:numId w:val="29"/>
        </w:numPr>
        <w:ind w:left="426"/>
        <w:contextualSpacing/>
        <w:jc w:val="both"/>
        <w:rPr>
          <w:rFonts w:eastAsiaTheme="minorHAnsi" w:cstheme="minorBidi"/>
        </w:rPr>
      </w:pPr>
      <w:r w:rsidRPr="006F7927">
        <w:rPr>
          <w:rFonts w:eastAsiaTheme="minorHAnsi" w:cstheme="minorBidi"/>
        </w:rPr>
        <w:t>sportovní stavby</w:t>
      </w:r>
    </w:p>
    <w:p w14:paraId="6822A1AB" w14:textId="77777777" w:rsidR="008925FE" w:rsidRPr="006F7927" w:rsidRDefault="008925FE" w:rsidP="00D95B48">
      <w:pPr>
        <w:numPr>
          <w:ilvl w:val="0"/>
          <w:numId w:val="29"/>
        </w:numPr>
        <w:ind w:left="426"/>
        <w:contextualSpacing/>
        <w:jc w:val="both"/>
        <w:rPr>
          <w:rFonts w:eastAsiaTheme="minorHAnsi" w:cstheme="minorBidi"/>
        </w:rPr>
      </w:pPr>
      <w:r w:rsidRPr="006F7927">
        <w:rPr>
          <w:rFonts w:eastAsiaTheme="minorHAnsi" w:cstheme="minorBidi"/>
        </w:rPr>
        <w:t>zeleň, související stavby drobné architektury a obecní mobiliář</w:t>
      </w:r>
    </w:p>
    <w:p w14:paraId="13A0F910" w14:textId="77777777" w:rsidR="008925FE" w:rsidRPr="006F7927" w:rsidRDefault="008925FE" w:rsidP="00D95B48">
      <w:pPr>
        <w:numPr>
          <w:ilvl w:val="0"/>
          <w:numId w:val="29"/>
        </w:numPr>
        <w:ind w:left="425" w:hanging="357"/>
        <w:jc w:val="both"/>
        <w:rPr>
          <w:rFonts w:eastAsiaTheme="minorHAnsi" w:cstheme="minorBidi"/>
        </w:rPr>
      </w:pPr>
      <w:r w:rsidRPr="006F7927">
        <w:rPr>
          <w:rFonts w:eastAsiaTheme="minorHAnsi" w:cstheme="minorBidi"/>
        </w:rPr>
        <w:t>hřiště pro děti předškolního a školního věku</w:t>
      </w:r>
    </w:p>
    <w:p w14:paraId="217F896C" w14:textId="77777777" w:rsidR="008925FE" w:rsidRPr="006F7927" w:rsidRDefault="008925FE" w:rsidP="008925FE">
      <w:pPr>
        <w:jc w:val="both"/>
        <w:rPr>
          <w:rFonts w:eastAsiaTheme="minorHAnsi" w:cstheme="minorBidi"/>
        </w:rPr>
      </w:pPr>
      <w:r w:rsidRPr="006F7927">
        <w:rPr>
          <w:rFonts w:eastAsiaTheme="minorHAnsi" w:cstheme="minorBidi"/>
        </w:rPr>
        <w:t xml:space="preserve">B. </w:t>
      </w:r>
      <w:r w:rsidRPr="006F7927">
        <w:rPr>
          <w:rFonts w:eastAsiaTheme="minorHAnsi" w:cstheme="minorBidi"/>
          <w:u w:val="single"/>
        </w:rPr>
        <w:t>Podmíněné využití</w:t>
      </w:r>
    </w:p>
    <w:p w14:paraId="34C7A6F6" w14:textId="77777777" w:rsidR="008925FE" w:rsidRPr="006F7927" w:rsidRDefault="008925FE" w:rsidP="00D95B48">
      <w:pPr>
        <w:numPr>
          <w:ilvl w:val="0"/>
          <w:numId w:val="30"/>
        </w:numPr>
        <w:ind w:left="426"/>
        <w:contextualSpacing/>
        <w:jc w:val="both"/>
        <w:rPr>
          <w:rFonts w:eastAsiaTheme="minorHAnsi" w:cstheme="minorBidi"/>
        </w:rPr>
      </w:pPr>
      <w:r w:rsidRPr="006F7927">
        <w:rPr>
          <w:rFonts w:eastAsiaTheme="minorHAnsi" w:cstheme="minorBidi"/>
        </w:rPr>
        <w:t>technické vybavení sloužící provozu přípustných a podmíněných aktivit</w:t>
      </w:r>
    </w:p>
    <w:p w14:paraId="6A5D0414" w14:textId="77777777" w:rsidR="008925FE" w:rsidRPr="006F7927" w:rsidRDefault="008925FE" w:rsidP="00D95B48">
      <w:pPr>
        <w:numPr>
          <w:ilvl w:val="0"/>
          <w:numId w:val="30"/>
        </w:numPr>
        <w:ind w:left="426"/>
        <w:contextualSpacing/>
        <w:jc w:val="both"/>
        <w:rPr>
          <w:rFonts w:eastAsiaTheme="minorHAnsi" w:cstheme="minorBidi"/>
        </w:rPr>
      </w:pPr>
      <w:r w:rsidRPr="006F7927">
        <w:rPr>
          <w:rFonts w:eastAsiaTheme="minorHAnsi" w:cstheme="minorBidi"/>
        </w:rPr>
        <w:t>výrobní aktivity lokálního významu, bez omezení funkce</w:t>
      </w:r>
    </w:p>
    <w:p w14:paraId="0D7275DE" w14:textId="77777777" w:rsidR="008925FE" w:rsidRPr="006F7927" w:rsidRDefault="008925FE" w:rsidP="00D95B48">
      <w:pPr>
        <w:numPr>
          <w:ilvl w:val="0"/>
          <w:numId w:val="30"/>
        </w:numPr>
        <w:ind w:left="426"/>
        <w:contextualSpacing/>
        <w:jc w:val="both"/>
        <w:rPr>
          <w:rFonts w:eastAsiaTheme="minorHAnsi" w:cstheme="minorBidi"/>
        </w:rPr>
      </w:pPr>
      <w:r w:rsidRPr="006F7927">
        <w:rPr>
          <w:rFonts w:eastAsiaTheme="minorHAnsi" w:cstheme="minorBidi"/>
        </w:rPr>
        <w:t>veřejné parkovací plochy</w:t>
      </w:r>
    </w:p>
    <w:p w14:paraId="7B209020" w14:textId="77777777" w:rsidR="008925FE" w:rsidRPr="006F7927" w:rsidRDefault="008925FE" w:rsidP="00D95B48">
      <w:pPr>
        <w:numPr>
          <w:ilvl w:val="0"/>
          <w:numId w:val="30"/>
        </w:numPr>
        <w:ind w:left="426"/>
        <w:contextualSpacing/>
        <w:jc w:val="both"/>
        <w:rPr>
          <w:rFonts w:eastAsiaTheme="minorHAnsi" w:cstheme="minorBidi"/>
        </w:rPr>
      </w:pPr>
      <w:r w:rsidRPr="006F7927">
        <w:rPr>
          <w:rFonts w:eastAsiaTheme="minorHAnsi" w:cstheme="minorBidi"/>
        </w:rPr>
        <w:t>doplňkové stavby na pozemcích staveb hlavních</w:t>
      </w:r>
    </w:p>
    <w:p w14:paraId="2B460A98" w14:textId="77777777" w:rsidR="008925FE" w:rsidRPr="006F7927" w:rsidRDefault="008925FE" w:rsidP="00D95B48">
      <w:pPr>
        <w:numPr>
          <w:ilvl w:val="0"/>
          <w:numId w:val="30"/>
        </w:numPr>
        <w:ind w:left="426"/>
        <w:contextualSpacing/>
        <w:jc w:val="both"/>
        <w:rPr>
          <w:rFonts w:eastAsiaTheme="minorHAnsi" w:cstheme="minorBidi"/>
        </w:rPr>
      </w:pPr>
      <w:r w:rsidRPr="006F7927">
        <w:rPr>
          <w:rFonts w:eastAsiaTheme="minorHAnsi" w:cstheme="minorBidi"/>
        </w:rPr>
        <w:t>stavby obecní správy a kulturní zařízení</w:t>
      </w:r>
    </w:p>
    <w:p w14:paraId="39114382" w14:textId="77777777" w:rsidR="008925FE" w:rsidRPr="006F7927" w:rsidRDefault="008925FE" w:rsidP="00D95B48">
      <w:pPr>
        <w:numPr>
          <w:ilvl w:val="0"/>
          <w:numId w:val="30"/>
        </w:numPr>
        <w:ind w:left="425" w:hanging="357"/>
        <w:jc w:val="both"/>
        <w:rPr>
          <w:rFonts w:eastAsiaTheme="minorHAnsi" w:cstheme="minorBidi"/>
        </w:rPr>
      </w:pPr>
      <w:r w:rsidRPr="006F7927">
        <w:rPr>
          <w:rFonts w:eastAsiaTheme="minorHAnsi" w:cstheme="minorBidi"/>
        </w:rPr>
        <w:t>chov domácích zvířat</w:t>
      </w:r>
    </w:p>
    <w:p w14:paraId="6657A758" w14:textId="77777777" w:rsidR="008925FE" w:rsidRPr="006F7927" w:rsidRDefault="008925FE" w:rsidP="008925FE">
      <w:pPr>
        <w:jc w:val="both"/>
        <w:rPr>
          <w:rFonts w:eastAsiaTheme="minorHAnsi" w:cstheme="minorBidi"/>
        </w:rPr>
      </w:pPr>
      <w:r w:rsidRPr="006F7927">
        <w:rPr>
          <w:rFonts w:eastAsiaTheme="minorHAnsi" w:cstheme="minorBidi"/>
        </w:rPr>
        <w:t xml:space="preserve">C. </w:t>
      </w:r>
      <w:r w:rsidRPr="006F7927">
        <w:rPr>
          <w:rFonts w:eastAsiaTheme="minorHAnsi" w:cstheme="minorBidi"/>
          <w:u w:val="single"/>
        </w:rPr>
        <w:t>Nepřípustné využití</w:t>
      </w:r>
    </w:p>
    <w:p w14:paraId="4BBBC1FF" w14:textId="77777777" w:rsidR="008925FE" w:rsidRPr="006F7927" w:rsidRDefault="008925FE" w:rsidP="00D95B48">
      <w:pPr>
        <w:numPr>
          <w:ilvl w:val="0"/>
          <w:numId w:val="31"/>
        </w:numPr>
        <w:ind w:left="425" w:hanging="357"/>
        <w:jc w:val="both"/>
        <w:rPr>
          <w:rFonts w:eastAsiaTheme="minorHAnsi" w:cstheme="minorBidi"/>
        </w:rPr>
      </w:pPr>
      <w:r w:rsidRPr="006F7927">
        <w:rPr>
          <w:rFonts w:eastAsiaTheme="minorHAnsi" w:cstheme="minorBidi"/>
        </w:rPr>
        <w:t>jakékoliv výrobní aktivity (průmyslové i zemědělské), výrobní a komerční služby, které by představovaly poškození prostředí obytných zón z hlediska jejich provozu ve smyslu platných zákonů, norem a předpisů</w:t>
      </w:r>
    </w:p>
    <w:p w14:paraId="7D0E241B" w14:textId="77777777" w:rsidR="008925FE" w:rsidRPr="006F7927" w:rsidRDefault="008925FE" w:rsidP="008925FE">
      <w:pPr>
        <w:jc w:val="both"/>
        <w:rPr>
          <w:rFonts w:eastAsiaTheme="minorHAnsi" w:cstheme="minorBidi"/>
        </w:rPr>
      </w:pPr>
      <w:r w:rsidRPr="006F7927">
        <w:rPr>
          <w:rFonts w:eastAsiaTheme="minorHAnsi" w:cstheme="minorBidi"/>
        </w:rPr>
        <w:t xml:space="preserve">D. </w:t>
      </w:r>
      <w:r w:rsidRPr="006F7927">
        <w:rPr>
          <w:rFonts w:eastAsiaTheme="minorHAnsi" w:cstheme="minorBidi"/>
          <w:u w:val="single"/>
        </w:rPr>
        <w:t>Regulační podmínky</w:t>
      </w:r>
    </w:p>
    <w:p w14:paraId="228C2329" w14:textId="77777777" w:rsidR="008925FE" w:rsidRPr="006F7927" w:rsidRDefault="008925FE" w:rsidP="008925FE">
      <w:pPr>
        <w:jc w:val="both"/>
        <w:rPr>
          <w:rFonts w:eastAsiaTheme="minorHAnsi" w:cstheme="minorBidi"/>
        </w:rPr>
      </w:pPr>
      <w:r w:rsidRPr="006F7927">
        <w:rPr>
          <w:rFonts w:eastAsiaTheme="minorHAnsi" w:cstheme="minorBidi"/>
        </w:rPr>
        <w:t>D.1. ZÁVAZNÉ UKAZATELE</w:t>
      </w:r>
    </w:p>
    <w:p w14:paraId="752D9F67" w14:textId="77777777" w:rsidR="008925FE" w:rsidRPr="006F7927" w:rsidRDefault="008925FE" w:rsidP="00D95B48">
      <w:pPr>
        <w:numPr>
          <w:ilvl w:val="0"/>
          <w:numId w:val="31"/>
        </w:numPr>
        <w:ind w:left="426"/>
        <w:contextualSpacing/>
        <w:jc w:val="both"/>
        <w:rPr>
          <w:rFonts w:eastAsiaTheme="minorHAnsi" w:cstheme="minorBidi"/>
        </w:rPr>
      </w:pPr>
      <w:r w:rsidRPr="006F7927">
        <w:rPr>
          <w:rFonts w:eastAsiaTheme="minorHAnsi" w:cstheme="minorBidi"/>
        </w:rPr>
        <w:t>stavby občanského vybavení na těchto plochách jsou, ve smyslu § 18 zákona č. 360/92 Sb., považovány za významné stavby</w:t>
      </w:r>
    </w:p>
    <w:p w14:paraId="72492581" w14:textId="77777777" w:rsidR="008925FE" w:rsidRPr="006F7927" w:rsidRDefault="008925FE" w:rsidP="00D95B48">
      <w:pPr>
        <w:numPr>
          <w:ilvl w:val="0"/>
          <w:numId w:val="31"/>
        </w:numPr>
        <w:ind w:left="426"/>
        <w:contextualSpacing/>
        <w:jc w:val="both"/>
        <w:rPr>
          <w:rFonts w:eastAsiaTheme="minorHAnsi" w:cstheme="minorBidi"/>
        </w:rPr>
      </w:pPr>
      <w:r w:rsidRPr="006F7927">
        <w:rPr>
          <w:rFonts w:eastAsiaTheme="minorHAnsi" w:cstheme="minorBidi"/>
        </w:rPr>
        <w:t>vymezená plocha musí být projektově zpracována jako celek včetně návrhu dopravních přístupů automobilových i pěších parkovacích ploch, oddechových ploch, zeleně a drobné venkovní architektury</w:t>
      </w:r>
    </w:p>
    <w:p w14:paraId="7B30C610" w14:textId="77777777" w:rsidR="008925FE" w:rsidRPr="006F7927" w:rsidRDefault="008925FE" w:rsidP="00D95B48">
      <w:pPr>
        <w:numPr>
          <w:ilvl w:val="0"/>
          <w:numId w:val="31"/>
        </w:numPr>
        <w:ind w:left="426"/>
        <w:contextualSpacing/>
        <w:jc w:val="both"/>
        <w:rPr>
          <w:rFonts w:eastAsiaTheme="minorHAnsi" w:cstheme="minorBidi"/>
        </w:rPr>
      </w:pPr>
      <w:r w:rsidRPr="006F7927">
        <w:rPr>
          <w:rFonts w:eastAsiaTheme="minorHAnsi" w:cstheme="minorBidi"/>
        </w:rPr>
        <w:t>nezbytně nutné technické vybavení musí být řešeno jako integrované, veškeré rozvody inženýrských sítí musí být řešeny jako podzemní</w:t>
      </w:r>
    </w:p>
    <w:p w14:paraId="192B4BED" w14:textId="77777777" w:rsidR="008925FE" w:rsidRPr="006F7927" w:rsidRDefault="008925FE" w:rsidP="00D95B48">
      <w:pPr>
        <w:numPr>
          <w:ilvl w:val="0"/>
          <w:numId w:val="31"/>
        </w:numPr>
        <w:ind w:left="426"/>
        <w:contextualSpacing/>
        <w:jc w:val="both"/>
        <w:rPr>
          <w:rFonts w:eastAsiaTheme="minorHAnsi" w:cstheme="minorBidi"/>
        </w:rPr>
      </w:pPr>
      <w:r w:rsidRPr="006F7927">
        <w:rPr>
          <w:rFonts w:eastAsiaTheme="minorHAnsi" w:cstheme="minorBidi"/>
        </w:rPr>
        <w:t>minimální velikost parcely pro individuální rodinný dům (IRD)</w:t>
      </w:r>
      <w:r w:rsidRPr="006F7927">
        <w:rPr>
          <w:rFonts w:eastAsiaTheme="minorHAnsi" w:cstheme="minorBidi"/>
        </w:rPr>
        <w:tab/>
      </w:r>
      <w:r w:rsidRPr="006F7927">
        <w:rPr>
          <w:rFonts w:eastAsiaTheme="minorHAnsi" w:cstheme="minorBidi"/>
        </w:rPr>
        <w:tab/>
      </w:r>
      <w:r w:rsidRPr="006F7927">
        <w:rPr>
          <w:rFonts w:eastAsiaTheme="minorHAnsi" w:cstheme="minorBidi"/>
        </w:rPr>
        <w:tab/>
        <w:t>min. 800 m</w:t>
      </w:r>
      <w:r w:rsidRPr="006F7927">
        <w:rPr>
          <w:rFonts w:eastAsiaTheme="minorHAnsi" w:cstheme="minorBidi"/>
          <w:vertAlign w:val="superscript"/>
        </w:rPr>
        <w:t>2</w:t>
      </w:r>
    </w:p>
    <w:p w14:paraId="2D0C7D2B" w14:textId="77777777" w:rsidR="008925FE" w:rsidRPr="006F7927" w:rsidRDefault="008925FE" w:rsidP="00D95B48">
      <w:pPr>
        <w:numPr>
          <w:ilvl w:val="0"/>
          <w:numId w:val="31"/>
        </w:numPr>
        <w:ind w:left="426"/>
        <w:contextualSpacing/>
        <w:jc w:val="both"/>
        <w:rPr>
          <w:rFonts w:eastAsiaTheme="minorHAnsi" w:cstheme="minorBidi"/>
        </w:rPr>
      </w:pPr>
      <w:r w:rsidRPr="006F7927">
        <w:rPr>
          <w:rFonts w:eastAsiaTheme="minorHAnsi" w:cstheme="minorBidi"/>
        </w:rPr>
        <w:t>minimální velikost parcely pro dvojdům (ŘRD)</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min. 600 m</w:t>
      </w:r>
      <w:r w:rsidRPr="006F7927">
        <w:rPr>
          <w:rFonts w:eastAsiaTheme="minorHAnsi" w:cstheme="minorBidi"/>
          <w:vertAlign w:val="superscript"/>
        </w:rPr>
        <w:t>2</w:t>
      </w:r>
    </w:p>
    <w:p w14:paraId="532AABB1" w14:textId="77777777" w:rsidR="008925FE" w:rsidRPr="006F7927" w:rsidRDefault="008925FE" w:rsidP="00D95B48">
      <w:pPr>
        <w:numPr>
          <w:ilvl w:val="0"/>
          <w:numId w:val="31"/>
        </w:numPr>
        <w:ind w:left="426"/>
        <w:contextualSpacing/>
        <w:jc w:val="both"/>
        <w:rPr>
          <w:rFonts w:eastAsiaTheme="minorHAnsi" w:cstheme="minorBidi"/>
        </w:rPr>
      </w:pPr>
      <w:r w:rsidRPr="006F7927">
        <w:rPr>
          <w:rFonts w:eastAsiaTheme="minorHAnsi" w:cstheme="minorBidi"/>
        </w:rPr>
        <w:t>procento celkového zastavění parcely pro IRD bytovým objektem</w:t>
      </w:r>
      <w:r w:rsidRPr="006F7927">
        <w:rPr>
          <w:rFonts w:eastAsiaTheme="minorHAnsi" w:cstheme="minorBidi"/>
        </w:rPr>
        <w:tab/>
      </w:r>
      <w:r w:rsidRPr="006F7927">
        <w:rPr>
          <w:rFonts w:eastAsiaTheme="minorHAnsi" w:cstheme="minorBidi"/>
        </w:rPr>
        <w:tab/>
      </w:r>
      <w:r w:rsidRPr="006F7927">
        <w:rPr>
          <w:rFonts w:eastAsiaTheme="minorHAnsi" w:cstheme="minorBidi"/>
        </w:rPr>
        <w:tab/>
        <w:t>max. 20 %</w:t>
      </w:r>
    </w:p>
    <w:p w14:paraId="270993AC" w14:textId="77777777" w:rsidR="008925FE" w:rsidRPr="006F7927" w:rsidRDefault="008925FE" w:rsidP="00D95B48">
      <w:pPr>
        <w:numPr>
          <w:ilvl w:val="0"/>
          <w:numId w:val="31"/>
        </w:numPr>
        <w:ind w:left="426"/>
        <w:contextualSpacing/>
        <w:jc w:val="both"/>
        <w:rPr>
          <w:rFonts w:eastAsiaTheme="minorHAnsi" w:cstheme="minorBidi"/>
        </w:rPr>
      </w:pPr>
      <w:r w:rsidRPr="006F7927">
        <w:rPr>
          <w:rFonts w:eastAsiaTheme="minorHAnsi" w:cstheme="minorBidi"/>
        </w:rPr>
        <w:t>procento celkového zastavění parcely pro ŘRD bytovým objektem</w:t>
      </w:r>
      <w:r w:rsidRPr="006F7927">
        <w:rPr>
          <w:rFonts w:eastAsiaTheme="minorHAnsi" w:cstheme="minorBidi"/>
        </w:rPr>
        <w:tab/>
      </w:r>
      <w:r w:rsidRPr="006F7927">
        <w:rPr>
          <w:rFonts w:eastAsiaTheme="minorHAnsi" w:cstheme="minorBidi"/>
        </w:rPr>
        <w:tab/>
      </w:r>
      <w:r w:rsidRPr="006F7927">
        <w:rPr>
          <w:rFonts w:eastAsiaTheme="minorHAnsi" w:cstheme="minorBidi"/>
        </w:rPr>
        <w:tab/>
        <w:t>max. 25 %</w:t>
      </w:r>
    </w:p>
    <w:p w14:paraId="3572F651" w14:textId="77777777" w:rsidR="008925FE" w:rsidRPr="006F7927" w:rsidRDefault="008925FE" w:rsidP="00D95B48">
      <w:pPr>
        <w:numPr>
          <w:ilvl w:val="0"/>
          <w:numId w:val="31"/>
        </w:numPr>
        <w:ind w:left="426"/>
        <w:contextualSpacing/>
        <w:jc w:val="both"/>
        <w:rPr>
          <w:rFonts w:eastAsiaTheme="minorHAnsi" w:cstheme="minorBidi"/>
        </w:rPr>
      </w:pPr>
      <w:r w:rsidRPr="006F7927">
        <w:rPr>
          <w:rFonts w:eastAsiaTheme="minorHAnsi" w:cstheme="minorBidi"/>
        </w:rPr>
        <w:t>procento zastavění zpevněnými plochami (IRD, RRD)</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max. 10 %</w:t>
      </w:r>
    </w:p>
    <w:p w14:paraId="16604A2F" w14:textId="77777777" w:rsidR="008925FE" w:rsidRPr="006F7927" w:rsidRDefault="008925FE" w:rsidP="00D95B48">
      <w:pPr>
        <w:numPr>
          <w:ilvl w:val="0"/>
          <w:numId w:val="31"/>
        </w:numPr>
        <w:ind w:left="426"/>
        <w:contextualSpacing/>
        <w:jc w:val="both"/>
        <w:rPr>
          <w:rFonts w:eastAsiaTheme="minorHAnsi" w:cstheme="minorBidi"/>
        </w:rPr>
      </w:pPr>
      <w:r w:rsidRPr="006F7927">
        <w:rPr>
          <w:rFonts w:eastAsiaTheme="minorHAnsi" w:cstheme="minorBidi"/>
        </w:rPr>
        <w:t>procento plochy zeleně (IRD, ŘRD)</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min. 65 %</w:t>
      </w:r>
    </w:p>
    <w:p w14:paraId="070AAEDD" w14:textId="77777777" w:rsidR="008925FE" w:rsidRPr="006F7927" w:rsidRDefault="008925FE" w:rsidP="00D95B48">
      <w:pPr>
        <w:numPr>
          <w:ilvl w:val="0"/>
          <w:numId w:val="31"/>
        </w:numPr>
        <w:ind w:left="426"/>
        <w:contextualSpacing/>
        <w:jc w:val="both"/>
        <w:rPr>
          <w:rFonts w:eastAsiaTheme="minorHAnsi" w:cstheme="minorBidi"/>
        </w:rPr>
      </w:pPr>
      <w:r w:rsidRPr="006F7927">
        <w:rPr>
          <w:rFonts w:eastAsiaTheme="minorHAnsi" w:cstheme="minorBidi"/>
        </w:rPr>
        <w:t>procento ostatních doplňkových staveb pro IRD</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max. 15 %</w:t>
      </w:r>
    </w:p>
    <w:p w14:paraId="3FE31A32" w14:textId="77777777" w:rsidR="008925FE" w:rsidRPr="006F7927" w:rsidRDefault="008925FE" w:rsidP="00D95B48">
      <w:pPr>
        <w:numPr>
          <w:ilvl w:val="0"/>
          <w:numId w:val="31"/>
        </w:numPr>
        <w:ind w:left="426"/>
        <w:contextualSpacing/>
        <w:jc w:val="both"/>
        <w:rPr>
          <w:rFonts w:eastAsiaTheme="minorHAnsi" w:cstheme="minorBidi"/>
        </w:rPr>
      </w:pPr>
      <w:r w:rsidRPr="006F7927">
        <w:rPr>
          <w:rFonts w:eastAsiaTheme="minorHAnsi" w:cstheme="minorBidi"/>
        </w:rPr>
        <w:t>procento ostatních doplňkových staveb pro ŘRD</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max. 10 %</w:t>
      </w:r>
    </w:p>
    <w:p w14:paraId="0670B5B4" w14:textId="77777777" w:rsidR="008925FE" w:rsidRPr="006F7927" w:rsidRDefault="008925FE" w:rsidP="00D95B48">
      <w:pPr>
        <w:numPr>
          <w:ilvl w:val="0"/>
          <w:numId w:val="31"/>
        </w:numPr>
        <w:ind w:left="426"/>
        <w:contextualSpacing/>
        <w:jc w:val="both"/>
        <w:rPr>
          <w:rFonts w:eastAsiaTheme="minorHAnsi" w:cstheme="minorBidi"/>
        </w:rPr>
      </w:pPr>
      <w:r w:rsidRPr="006F7927">
        <w:rPr>
          <w:rFonts w:eastAsiaTheme="minorHAnsi" w:cstheme="minorBidi"/>
        </w:rPr>
        <w:t>maximální procento celkového zastavění území objekty v rámci zástavbové lokality bytovými objekty a objekty občanské vybavenosti</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max. 35 %</w:t>
      </w:r>
    </w:p>
    <w:p w14:paraId="2CF75D15" w14:textId="77777777" w:rsidR="008925FE" w:rsidRPr="006F7927" w:rsidRDefault="008925FE" w:rsidP="00D95B48">
      <w:pPr>
        <w:numPr>
          <w:ilvl w:val="0"/>
          <w:numId w:val="31"/>
        </w:numPr>
        <w:ind w:left="426"/>
        <w:contextualSpacing/>
        <w:jc w:val="both"/>
        <w:rPr>
          <w:rFonts w:eastAsiaTheme="minorHAnsi" w:cstheme="minorBidi"/>
        </w:rPr>
      </w:pPr>
      <w:r w:rsidRPr="006F7927">
        <w:rPr>
          <w:rFonts w:eastAsiaTheme="minorHAnsi" w:cstheme="minorBidi"/>
        </w:rPr>
        <w:t>minimální procento zeleně v rámci zástavbové lokality bytovými objekty a objekty občanské vybavenosti</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min. 50 %</w:t>
      </w:r>
    </w:p>
    <w:p w14:paraId="28BACC4B" w14:textId="77777777" w:rsidR="008925FE" w:rsidRPr="006F7927" w:rsidRDefault="008925FE" w:rsidP="00D95B48">
      <w:pPr>
        <w:numPr>
          <w:ilvl w:val="0"/>
          <w:numId w:val="31"/>
        </w:numPr>
        <w:ind w:left="426"/>
        <w:contextualSpacing/>
        <w:jc w:val="both"/>
        <w:rPr>
          <w:rFonts w:eastAsiaTheme="minorHAnsi" w:cstheme="minorBidi"/>
        </w:rPr>
      </w:pPr>
      <w:r w:rsidRPr="006F7927">
        <w:rPr>
          <w:rFonts w:eastAsiaTheme="minorHAnsi" w:cstheme="minorBidi"/>
        </w:rPr>
        <w:lastRenderedPageBreak/>
        <w:t>maximální procento zastavění území zpevněnými plochami v rámci zástavbové lokality bytovými objekty a objekty občanské vybavenosti</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max. 15 %</w:t>
      </w:r>
    </w:p>
    <w:p w14:paraId="213C0EAC" w14:textId="77777777" w:rsidR="008925FE" w:rsidRPr="006F7927" w:rsidRDefault="008925FE" w:rsidP="00D95B48">
      <w:pPr>
        <w:numPr>
          <w:ilvl w:val="0"/>
          <w:numId w:val="31"/>
        </w:numPr>
        <w:ind w:left="426"/>
        <w:contextualSpacing/>
        <w:jc w:val="both"/>
        <w:rPr>
          <w:rFonts w:eastAsiaTheme="minorHAnsi" w:cstheme="minorBidi"/>
        </w:rPr>
      </w:pPr>
      <w:r w:rsidRPr="006F7927">
        <w:rPr>
          <w:rFonts w:eastAsiaTheme="minorHAnsi" w:cstheme="minorBidi"/>
        </w:rPr>
        <w:t>maximální výška hlavní římsy rodinných domů a bytových objektů a objektů občanské vybavenosti je stanovena na 9 m od průměrné výšky okolního rostlého terénu v úrovni vstupního podlaží do objektu</w:t>
      </w:r>
    </w:p>
    <w:p w14:paraId="180BA385" w14:textId="77777777" w:rsidR="008925FE" w:rsidRPr="006F7927" w:rsidRDefault="008925FE" w:rsidP="00D95B48">
      <w:pPr>
        <w:numPr>
          <w:ilvl w:val="0"/>
          <w:numId w:val="31"/>
        </w:numPr>
        <w:ind w:left="426"/>
        <w:contextualSpacing/>
        <w:jc w:val="both"/>
        <w:rPr>
          <w:rFonts w:eastAsiaTheme="minorHAnsi" w:cstheme="minorBidi"/>
        </w:rPr>
      </w:pPr>
      <w:r w:rsidRPr="006F7927">
        <w:rPr>
          <w:rFonts w:eastAsiaTheme="minorHAnsi" w:cstheme="minorBidi"/>
        </w:rPr>
        <w:t>při volně stojících objektech občanské vybavenosti v odůvodněných případech a při prokázání dodržení všech norem a předpisů, je možné stanovit výšku hlavní římsy na 12 m od průměrné výšky okolního rostlého terénu v úrovni vstupního podlaží do objektu</w:t>
      </w:r>
    </w:p>
    <w:p w14:paraId="118CE04A" w14:textId="77777777" w:rsidR="008925FE" w:rsidRPr="006F7927" w:rsidRDefault="008925FE" w:rsidP="00D95B48">
      <w:pPr>
        <w:numPr>
          <w:ilvl w:val="0"/>
          <w:numId w:val="31"/>
        </w:numPr>
        <w:ind w:left="426"/>
        <w:contextualSpacing/>
        <w:jc w:val="both"/>
        <w:rPr>
          <w:rFonts w:eastAsiaTheme="minorHAnsi" w:cstheme="minorBidi"/>
        </w:rPr>
      </w:pPr>
      <w:r w:rsidRPr="006F7927">
        <w:rPr>
          <w:rFonts w:eastAsiaTheme="minorHAnsi" w:cstheme="minorBidi"/>
        </w:rPr>
        <w:t>doprava v klidu musí být řešena systémem integrovaných garáží v objektech</w:t>
      </w:r>
    </w:p>
    <w:p w14:paraId="6485287C" w14:textId="77777777" w:rsidR="008925FE" w:rsidRPr="006F7927" w:rsidRDefault="008925FE" w:rsidP="00D95B48">
      <w:pPr>
        <w:numPr>
          <w:ilvl w:val="0"/>
          <w:numId w:val="31"/>
        </w:numPr>
        <w:ind w:left="425" w:hanging="357"/>
        <w:jc w:val="both"/>
        <w:rPr>
          <w:rFonts w:eastAsiaTheme="minorHAnsi" w:cstheme="minorBidi"/>
        </w:rPr>
      </w:pPr>
      <w:r w:rsidRPr="006F7927">
        <w:rPr>
          <w:rFonts w:eastAsiaTheme="minorHAnsi" w:cstheme="minorBidi"/>
        </w:rPr>
        <w:t>stavební povolení na výstavbu v nových obytných lokalitách může být vydáno až po dokončení (kolaudace) veškerých potřebných inženýrských sítí a příslušných cest a chodníků, případně jako součást stavebního povolení celé zástavbové lokality</w:t>
      </w:r>
    </w:p>
    <w:p w14:paraId="636F0053" w14:textId="77777777" w:rsidR="008925FE" w:rsidRPr="006F7927" w:rsidRDefault="008925FE" w:rsidP="008925FE">
      <w:pPr>
        <w:jc w:val="both"/>
        <w:rPr>
          <w:rFonts w:eastAsiaTheme="minorHAnsi" w:cstheme="minorBidi"/>
        </w:rPr>
      </w:pPr>
      <w:r w:rsidRPr="006F7927">
        <w:rPr>
          <w:rFonts w:eastAsiaTheme="minorHAnsi" w:cstheme="minorBidi"/>
        </w:rPr>
        <w:t>D.2. SMĚRNÉ UKAZATELE</w:t>
      </w:r>
    </w:p>
    <w:p w14:paraId="346C63D8" w14:textId="77777777" w:rsidR="008925FE" w:rsidRPr="006F7927" w:rsidRDefault="008925FE" w:rsidP="00D95B48">
      <w:pPr>
        <w:numPr>
          <w:ilvl w:val="0"/>
          <w:numId w:val="32"/>
        </w:numPr>
        <w:ind w:left="426"/>
        <w:contextualSpacing/>
        <w:jc w:val="both"/>
        <w:rPr>
          <w:rFonts w:eastAsiaTheme="minorHAnsi" w:cstheme="minorBidi"/>
        </w:rPr>
      </w:pPr>
      <w:r w:rsidRPr="006F7927">
        <w:rPr>
          <w:rFonts w:eastAsiaTheme="minorHAnsi" w:cstheme="minorBidi"/>
        </w:rPr>
        <w:t>horní zakončení objektů je vhodné řešit převážně šikmými plochami</w:t>
      </w:r>
    </w:p>
    <w:p w14:paraId="3D3F1A54" w14:textId="77777777" w:rsidR="008925FE" w:rsidRPr="006F7927" w:rsidRDefault="008925FE" w:rsidP="00D95B48">
      <w:pPr>
        <w:numPr>
          <w:ilvl w:val="0"/>
          <w:numId w:val="32"/>
        </w:numPr>
        <w:ind w:left="426"/>
        <w:contextualSpacing/>
        <w:jc w:val="both"/>
        <w:rPr>
          <w:rFonts w:eastAsiaTheme="minorHAnsi" w:cstheme="minorBidi"/>
        </w:rPr>
      </w:pPr>
      <w:r w:rsidRPr="006F7927">
        <w:rPr>
          <w:rFonts w:eastAsiaTheme="minorHAnsi" w:cstheme="minorBidi"/>
        </w:rPr>
        <w:t>využití podkroví objektů musí korespondovat s příslušnými ČSN a předpisy v době prováděné investiční činnosti</w:t>
      </w:r>
    </w:p>
    <w:p w14:paraId="38E1DF95" w14:textId="77777777" w:rsidR="008925FE" w:rsidRPr="006F7927" w:rsidRDefault="008925FE" w:rsidP="008925FE">
      <w:pPr>
        <w:jc w:val="both"/>
        <w:rPr>
          <w:rFonts w:eastAsiaTheme="minorHAnsi" w:cstheme="minorBidi"/>
        </w:rPr>
      </w:pPr>
    </w:p>
    <w:p w14:paraId="4C4B3384" w14:textId="77777777" w:rsidR="008925FE" w:rsidRPr="006F7927" w:rsidRDefault="008925FE" w:rsidP="008925FE">
      <w:pPr>
        <w:jc w:val="both"/>
        <w:rPr>
          <w:rFonts w:eastAsiaTheme="minorHAnsi" w:cstheme="minorBidi"/>
          <w:b/>
          <w:bCs/>
        </w:rPr>
      </w:pPr>
      <w:r w:rsidRPr="006F7927">
        <w:rPr>
          <w:rFonts w:eastAsiaTheme="minorHAnsi" w:cstheme="minorBidi"/>
          <w:b/>
          <w:bCs/>
        </w:rPr>
        <w:t>Sportu a rekreace</w:t>
      </w:r>
    </w:p>
    <w:p w14:paraId="7C04275D" w14:textId="77777777" w:rsidR="008925FE" w:rsidRPr="006F7927" w:rsidRDefault="008925FE" w:rsidP="00D95B48">
      <w:pPr>
        <w:numPr>
          <w:ilvl w:val="0"/>
          <w:numId w:val="65"/>
        </w:numPr>
        <w:ind w:left="284" w:hanging="284"/>
        <w:jc w:val="both"/>
        <w:rPr>
          <w:rFonts w:eastAsiaTheme="minorHAnsi" w:cstheme="minorBidi"/>
          <w:b/>
          <w:bCs/>
        </w:rPr>
      </w:pPr>
      <w:r w:rsidRPr="006F7927">
        <w:rPr>
          <w:rFonts w:eastAsiaTheme="minorHAnsi" w:cstheme="minorBidi"/>
          <w:b/>
          <w:bCs/>
        </w:rPr>
        <w:t>SP……území s využitím pro sportoviště</w:t>
      </w:r>
    </w:p>
    <w:p w14:paraId="466727E0" w14:textId="77777777" w:rsidR="008925FE" w:rsidRPr="006F7927" w:rsidRDefault="008925FE" w:rsidP="008925FE">
      <w:pPr>
        <w:jc w:val="both"/>
        <w:rPr>
          <w:rFonts w:eastAsiaTheme="minorHAnsi" w:cstheme="minorBidi"/>
        </w:rPr>
      </w:pPr>
      <w:r w:rsidRPr="006F7927">
        <w:rPr>
          <w:rFonts w:eastAsiaTheme="minorHAnsi" w:cstheme="minorBidi"/>
        </w:rPr>
        <w:t xml:space="preserve">A. </w:t>
      </w:r>
      <w:r w:rsidRPr="006F7927">
        <w:rPr>
          <w:rFonts w:eastAsiaTheme="minorHAnsi" w:cstheme="minorBidi"/>
          <w:u w:val="single"/>
        </w:rPr>
        <w:t>Přípustné využití</w:t>
      </w:r>
    </w:p>
    <w:p w14:paraId="7E719769" w14:textId="77777777" w:rsidR="008925FE" w:rsidRPr="006F7927" w:rsidRDefault="008925FE" w:rsidP="00D95B48">
      <w:pPr>
        <w:numPr>
          <w:ilvl w:val="0"/>
          <w:numId w:val="33"/>
        </w:numPr>
        <w:ind w:left="426"/>
        <w:contextualSpacing/>
        <w:jc w:val="both"/>
        <w:rPr>
          <w:rFonts w:eastAsiaTheme="minorHAnsi" w:cstheme="minorBidi"/>
        </w:rPr>
      </w:pPr>
      <w:r w:rsidRPr="006F7927">
        <w:rPr>
          <w:rFonts w:eastAsiaTheme="minorHAnsi" w:cstheme="minorBidi"/>
        </w:rPr>
        <w:t>výhradně plochy sloužící sportovním a rekreačním účelům (hřiště, koupaliště, oddechové plochy apod.) a související služby nevýrobního charakteru (půjčovny sportovního vybavení, rychlé občerstvení, sociální vybavení atd.)</w:t>
      </w:r>
    </w:p>
    <w:p w14:paraId="66CA8B95" w14:textId="77777777" w:rsidR="008925FE" w:rsidRPr="006F7927" w:rsidRDefault="008925FE" w:rsidP="00D95B48">
      <w:pPr>
        <w:numPr>
          <w:ilvl w:val="0"/>
          <w:numId w:val="33"/>
        </w:numPr>
        <w:ind w:left="426"/>
        <w:jc w:val="both"/>
        <w:rPr>
          <w:rFonts w:eastAsiaTheme="minorHAnsi" w:cstheme="minorBidi"/>
        </w:rPr>
      </w:pPr>
      <w:r w:rsidRPr="006F7927">
        <w:rPr>
          <w:rFonts w:eastAsiaTheme="minorHAnsi" w:cstheme="minorBidi"/>
        </w:rPr>
        <w:t>kemping</w:t>
      </w:r>
    </w:p>
    <w:p w14:paraId="0359B776" w14:textId="77777777" w:rsidR="008925FE" w:rsidRPr="006F7927" w:rsidRDefault="008925FE" w:rsidP="008925FE">
      <w:pPr>
        <w:jc w:val="both"/>
        <w:rPr>
          <w:rFonts w:eastAsiaTheme="minorHAnsi" w:cstheme="minorBidi"/>
        </w:rPr>
      </w:pPr>
      <w:r w:rsidRPr="006F7927">
        <w:rPr>
          <w:rFonts w:eastAsiaTheme="minorHAnsi" w:cstheme="minorBidi"/>
        </w:rPr>
        <w:t xml:space="preserve">B. </w:t>
      </w:r>
      <w:r w:rsidRPr="006F7927">
        <w:rPr>
          <w:rFonts w:eastAsiaTheme="minorHAnsi" w:cstheme="minorBidi"/>
          <w:u w:val="single"/>
        </w:rPr>
        <w:t>Podmíněné využití</w:t>
      </w:r>
    </w:p>
    <w:p w14:paraId="23DFE5A9" w14:textId="77777777" w:rsidR="008925FE" w:rsidRPr="006F7927" w:rsidRDefault="008925FE" w:rsidP="00D95B48">
      <w:pPr>
        <w:numPr>
          <w:ilvl w:val="0"/>
          <w:numId w:val="34"/>
        </w:numPr>
        <w:ind w:left="426"/>
        <w:contextualSpacing/>
        <w:jc w:val="both"/>
        <w:rPr>
          <w:rFonts w:eastAsiaTheme="minorHAnsi" w:cstheme="minorBidi"/>
        </w:rPr>
      </w:pPr>
      <w:r w:rsidRPr="006F7927">
        <w:rPr>
          <w:rFonts w:eastAsiaTheme="minorHAnsi" w:cstheme="minorBidi"/>
        </w:rPr>
        <w:t>objekty drobné architektury, vodní plochy a doplňkové stavby na pozemcích staveb hlavních</w:t>
      </w:r>
    </w:p>
    <w:p w14:paraId="5F7A5C49" w14:textId="77777777" w:rsidR="008925FE" w:rsidRPr="006F7927" w:rsidRDefault="008925FE" w:rsidP="00D95B48">
      <w:pPr>
        <w:numPr>
          <w:ilvl w:val="0"/>
          <w:numId w:val="34"/>
        </w:numPr>
        <w:ind w:left="426"/>
        <w:contextualSpacing/>
        <w:jc w:val="both"/>
        <w:rPr>
          <w:rFonts w:eastAsiaTheme="minorHAnsi" w:cstheme="minorBidi"/>
        </w:rPr>
      </w:pPr>
      <w:r w:rsidRPr="006F7927">
        <w:rPr>
          <w:rFonts w:eastAsiaTheme="minorHAnsi" w:cstheme="minorBidi"/>
        </w:rPr>
        <w:t>technické vybavení sloužící provozu přípustných a podmíněných aktivit</w:t>
      </w:r>
    </w:p>
    <w:p w14:paraId="743338D4" w14:textId="77777777" w:rsidR="008925FE" w:rsidRPr="006F7927" w:rsidRDefault="008925FE" w:rsidP="00D95B48">
      <w:pPr>
        <w:numPr>
          <w:ilvl w:val="0"/>
          <w:numId w:val="34"/>
        </w:numPr>
        <w:ind w:left="426"/>
        <w:jc w:val="both"/>
        <w:rPr>
          <w:rFonts w:eastAsiaTheme="minorHAnsi" w:cstheme="minorBidi"/>
        </w:rPr>
      </w:pPr>
      <w:r w:rsidRPr="006F7927">
        <w:rPr>
          <w:rFonts w:eastAsiaTheme="minorHAnsi" w:cstheme="minorBidi"/>
        </w:rPr>
        <w:t>služební byty</w:t>
      </w:r>
    </w:p>
    <w:p w14:paraId="6C1814D3" w14:textId="77777777" w:rsidR="008925FE" w:rsidRPr="006F7927" w:rsidRDefault="008925FE" w:rsidP="008925FE">
      <w:pPr>
        <w:jc w:val="both"/>
        <w:rPr>
          <w:rFonts w:eastAsiaTheme="minorHAnsi" w:cstheme="minorBidi"/>
        </w:rPr>
      </w:pPr>
      <w:r w:rsidRPr="006F7927">
        <w:rPr>
          <w:rFonts w:eastAsiaTheme="minorHAnsi" w:cstheme="minorBidi"/>
        </w:rPr>
        <w:t xml:space="preserve">C. </w:t>
      </w:r>
      <w:r w:rsidRPr="006F7927">
        <w:rPr>
          <w:rFonts w:eastAsiaTheme="minorHAnsi" w:cstheme="minorBidi"/>
          <w:u w:val="single"/>
        </w:rPr>
        <w:t>Nepřípustné využití</w:t>
      </w:r>
    </w:p>
    <w:p w14:paraId="72E3CD92" w14:textId="77777777" w:rsidR="008925FE" w:rsidRPr="006F7927" w:rsidRDefault="008925FE" w:rsidP="00D95B48">
      <w:pPr>
        <w:numPr>
          <w:ilvl w:val="0"/>
          <w:numId w:val="35"/>
        </w:numPr>
        <w:ind w:left="426"/>
        <w:contextualSpacing/>
        <w:jc w:val="both"/>
        <w:rPr>
          <w:rFonts w:eastAsiaTheme="minorHAnsi" w:cstheme="minorBidi"/>
        </w:rPr>
      </w:pPr>
      <w:r w:rsidRPr="006F7927">
        <w:rPr>
          <w:rFonts w:eastAsiaTheme="minorHAnsi" w:cstheme="minorBidi"/>
        </w:rPr>
        <w:t>jakékoliv jiné aktivity nesouvisející s provozem aktivit přípustných a podmíněných</w:t>
      </w:r>
    </w:p>
    <w:p w14:paraId="28526209" w14:textId="77777777" w:rsidR="008925FE" w:rsidRPr="006F7927" w:rsidRDefault="008925FE" w:rsidP="00D95B48">
      <w:pPr>
        <w:numPr>
          <w:ilvl w:val="0"/>
          <w:numId w:val="35"/>
        </w:numPr>
        <w:ind w:left="426"/>
        <w:jc w:val="both"/>
        <w:rPr>
          <w:rFonts w:eastAsiaTheme="minorHAnsi" w:cstheme="minorBidi"/>
        </w:rPr>
      </w:pPr>
      <w:r w:rsidRPr="006F7927">
        <w:rPr>
          <w:rFonts w:eastAsiaTheme="minorHAnsi" w:cstheme="minorBidi"/>
        </w:rPr>
        <w:t>průmyslová a zemědělská výroba</w:t>
      </w:r>
    </w:p>
    <w:p w14:paraId="7B87C0D1" w14:textId="77777777" w:rsidR="008925FE" w:rsidRPr="006F7927" w:rsidRDefault="008925FE" w:rsidP="008925FE">
      <w:pPr>
        <w:jc w:val="both"/>
        <w:rPr>
          <w:rFonts w:eastAsiaTheme="minorHAnsi" w:cstheme="minorBidi"/>
        </w:rPr>
      </w:pPr>
      <w:r w:rsidRPr="006F7927">
        <w:rPr>
          <w:rFonts w:eastAsiaTheme="minorHAnsi" w:cstheme="minorBidi"/>
        </w:rPr>
        <w:t xml:space="preserve">D. </w:t>
      </w:r>
      <w:r w:rsidRPr="006F7927">
        <w:rPr>
          <w:rFonts w:eastAsiaTheme="minorHAnsi" w:cstheme="minorBidi"/>
          <w:u w:val="single"/>
        </w:rPr>
        <w:t>Regulační podmínky</w:t>
      </w:r>
    </w:p>
    <w:p w14:paraId="21FD120E" w14:textId="77777777" w:rsidR="008925FE" w:rsidRPr="006F7927" w:rsidRDefault="008925FE" w:rsidP="00D95B48">
      <w:pPr>
        <w:numPr>
          <w:ilvl w:val="0"/>
          <w:numId w:val="36"/>
        </w:numPr>
        <w:ind w:left="426"/>
        <w:contextualSpacing/>
        <w:jc w:val="both"/>
        <w:rPr>
          <w:rFonts w:eastAsiaTheme="minorHAnsi" w:cstheme="minorBidi"/>
        </w:rPr>
      </w:pPr>
      <w:r w:rsidRPr="006F7927">
        <w:rPr>
          <w:rFonts w:eastAsiaTheme="minorHAnsi" w:cstheme="minorBidi"/>
        </w:rPr>
        <w:t>maximální přípustná výška novostaveb je v odůvodněných případech se souhlasem orgánů ochrany přírody a kultury, 12 m od úrovně rostlého terénu</w:t>
      </w:r>
    </w:p>
    <w:p w14:paraId="04AA6DF1" w14:textId="77777777" w:rsidR="008925FE" w:rsidRPr="006F7927" w:rsidRDefault="008925FE" w:rsidP="00D95B48">
      <w:pPr>
        <w:numPr>
          <w:ilvl w:val="0"/>
          <w:numId w:val="36"/>
        </w:numPr>
        <w:ind w:left="426"/>
        <w:contextualSpacing/>
        <w:jc w:val="both"/>
        <w:rPr>
          <w:rFonts w:eastAsiaTheme="minorHAnsi" w:cstheme="minorBidi"/>
        </w:rPr>
      </w:pPr>
      <w:r w:rsidRPr="006F7927">
        <w:rPr>
          <w:rFonts w:eastAsiaTheme="minorHAnsi" w:cstheme="minorBidi"/>
        </w:rPr>
        <w:t>vydání územního rozhodnutí je podmíněno zpracováním návrhu ozelenění</w:t>
      </w:r>
    </w:p>
    <w:p w14:paraId="19487BA3" w14:textId="77777777" w:rsidR="008925FE" w:rsidRPr="006F7927" w:rsidRDefault="008925FE" w:rsidP="00D95B48">
      <w:pPr>
        <w:numPr>
          <w:ilvl w:val="0"/>
          <w:numId w:val="36"/>
        </w:numPr>
        <w:ind w:left="426"/>
        <w:contextualSpacing/>
        <w:jc w:val="both"/>
        <w:rPr>
          <w:rFonts w:eastAsiaTheme="minorHAnsi" w:cstheme="minorBidi"/>
        </w:rPr>
      </w:pPr>
      <w:r w:rsidRPr="006F7927">
        <w:rPr>
          <w:rFonts w:eastAsiaTheme="minorHAnsi" w:cstheme="minorBidi"/>
        </w:rPr>
        <w:t>realizace sportovně rekreačních areálů je podmíněna zajištěním dostatečně dimenzovaných veřejných parkovacích ploch</w:t>
      </w:r>
    </w:p>
    <w:p w14:paraId="0CBBE1D4" w14:textId="77777777" w:rsidR="008925FE" w:rsidRPr="006F7927" w:rsidRDefault="008925FE" w:rsidP="008925FE">
      <w:pPr>
        <w:jc w:val="both"/>
        <w:rPr>
          <w:rFonts w:eastAsiaTheme="minorHAnsi" w:cstheme="minorBidi"/>
          <w:b/>
          <w:bCs/>
        </w:rPr>
      </w:pPr>
    </w:p>
    <w:p w14:paraId="1ED32BAE" w14:textId="77777777" w:rsidR="008925FE" w:rsidRPr="006F7927" w:rsidRDefault="008925FE" w:rsidP="008925FE">
      <w:pPr>
        <w:jc w:val="both"/>
        <w:rPr>
          <w:rFonts w:eastAsiaTheme="minorHAnsi" w:cstheme="minorBidi"/>
          <w:b/>
          <w:bCs/>
        </w:rPr>
      </w:pPr>
      <w:r w:rsidRPr="006F7927">
        <w:rPr>
          <w:rFonts w:eastAsiaTheme="minorHAnsi" w:cstheme="minorBidi"/>
          <w:b/>
          <w:bCs/>
        </w:rPr>
        <w:t>Zvláštní</w:t>
      </w:r>
    </w:p>
    <w:p w14:paraId="263F6564" w14:textId="77777777" w:rsidR="008925FE" w:rsidRPr="006F7927" w:rsidRDefault="008925FE" w:rsidP="00D95B48">
      <w:pPr>
        <w:numPr>
          <w:ilvl w:val="0"/>
          <w:numId w:val="65"/>
        </w:numPr>
        <w:ind w:left="284" w:hanging="284"/>
        <w:jc w:val="both"/>
        <w:rPr>
          <w:rFonts w:eastAsiaTheme="minorHAnsi" w:cstheme="minorBidi"/>
          <w:b/>
          <w:bCs/>
        </w:rPr>
      </w:pPr>
      <w:r w:rsidRPr="006F7927">
        <w:rPr>
          <w:rFonts w:eastAsiaTheme="minorHAnsi" w:cstheme="minorBidi"/>
          <w:b/>
          <w:bCs/>
        </w:rPr>
        <w:t>ZOS……občanská vybavenost bez vymezení přesné specifikace (ubytovací služby, restaurační služby, obchodní zařízeni středního typu, služby pro obyvatele apod.)</w:t>
      </w:r>
    </w:p>
    <w:p w14:paraId="69216320" w14:textId="77777777" w:rsidR="008925FE" w:rsidRPr="006F7927" w:rsidRDefault="008925FE" w:rsidP="008925FE">
      <w:pPr>
        <w:jc w:val="both"/>
        <w:rPr>
          <w:rFonts w:eastAsiaTheme="minorHAnsi" w:cstheme="minorBidi"/>
        </w:rPr>
      </w:pPr>
      <w:r w:rsidRPr="006F7927">
        <w:rPr>
          <w:rFonts w:eastAsiaTheme="minorHAnsi" w:cstheme="minorBidi"/>
        </w:rPr>
        <w:lastRenderedPageBreak/>
        <w:t xml:space="preserve">A. </w:t>
      </w:r>
      <w:r w:rsidRPr="006F7927">
        <w:rPr>
          <w:rFonts w:eastAsiaTheme="minorHAnsi" w:cstheme="minorBidi"/>
          <w:u w:val="single"/>
        </w:rPr>
        <w:t>Přípustné využití</w:t>
      </w:r>
    </w:p>
    <w:p w14:paraId="40E4AC80" w14:textId="77777777" w:rsidR="008925FE" w:rsidRPr="006F7927" w:rsidRDefault="008925FE" w:rsidP="00D95B48">
      <w:pPr>
        <w:numPr>
          <w:ilvl w:val="0"/>
          <w:numId w:val="37"/>
        </w:numPr>
        <w:ind w:left="426"/>
        <w:jc w:val="both"/>
        <w:rPr>
          <w:rFonts w:eastAsiaTheme="minorHAnsi" w:cstheme="minorBidi"/>
        </w:rPr>
      </w:pPr>
      <w:r w:rsidRPr="006F7927">
        <w:rPr>
          <w:rFonts w:eastAsiaTheme="minorHAnsi" w:cstheme="minorBidi"/>
        </w:rPr>
        <w:t>občanská vybavenost pro obyvatele obce a jejich návštěvníky, bez vymezení přesné specifikace (restaurační služby, přechodné ubytování, maloobchodní zařízení, základní služby pro obyvatele, drobné podnikatelské provozovny)</w:t>
      </w:r>
    </w:p>
    <w:p w14:paraId="1FBA773B" w14:textId="77777777" w:rsidR="008925FE" w:rsidRPr="006F7927" w:rsidRDefault="008925FE" w:rsidP="008925FE">
      <w:pPr>
        <w:jc w:val="both"/>
        <w:rPr>
          <w:rFonts w:eastAsiaTheme="minorHAnsi" w:cstheme="minorBidi"/>
        </w:rPr>
      </w:pPr>
      <w:r w:rsidRPr="006F7927">
        <w:rPr>
          <w:rFonts w:eastAsiaTheme="minorHAnsi" w:cstheme="minorBidi"/>
        </w:rPr>
        <w:t xml:space="preserve">B. </w:t>
      </w:r>
      <w:r w:rsidRPr="006F7927">
        <w:rPr>
          <w:rFonts w:eastAsiaTheme="minorHAnsi" w:cstheme="minorBidi"/>
          <w:u w:val="single"/>
        </w:rPr>
        <w:t>Podmíněné využití</w:t>
      </w:r>
    </w:p>
    <w:p w14:paraId="4F7CC5E9" w14:textId="77777777" w:rsidR="008925FE" w:rsidRPr="006F7927" w:rsidRDefault="008925FE" w:rsidP="00D95B48">
      <w:pPr>
        <w:numPr>
          <w:ilvl w:val="0"/>
          <w:numId w:val="37"/>
        </w:numPr>
        <w:ind w:left="426"/>
        <w:contextualSpacing/>
        <w:jc w:val="both"/>
        <w:rPr>
          <w:rFonts w:eastAsiaTheme="minorHAnsi" w:cstheme="minorBidi"/>
        </w:rPr>
      </w:pPr>
      <w:r w:rsidRPr="006F7927">
        <w:rPr>
          <w:rFonts w:eastAsiaTheme="minorHAnsi" w:cstheme="minorBidi"/>
        </w:rPr>
        <w:t>technické vybavení sloužící provozu přípustných aktivit</w:t>
      </w:r>
    </w:p>
    <w:p w14:paraId="00C14D52" w14:textId="77777777" w:rsidR="008925FE" w:rsidRPr="006F7927" w:rsidRDefault="008925FE" w:rsidP="00D95B48">
      <w:pPr>
        <w:numPr>
          <w:ilvl w:val="0"/>
          <w:numId w:val="37"/>
        </w:numPr>
        <w:ind w:left="426"/>
        <w:jc w:val="both"/>
        <w:rPr>
          <w:rFonts w:eastAsiaTheme="minorHAnsi" w:cstheme="minorBidi"/>
        </w:rPr>
      </w:pPr>
      <w:r w:rsidRPr="006F7927">
        <w:rPr>
          <w:rFonts w:eastAsiaTheme="minorHAnsi" w:cstheme="minorBidi"/>
        </w:rPr>
        <w:t>příslušné odstavné plochy klidové dopravy</w:t>
      </w:r>
    </w:p>
    <w:p w14:paraId="12BFF5D1" w14:textId="77777777" w:rsidR="008925FE" w:rsidRPr="006F7927" w:rsidRDefault="008925FE" w:rsidP="008925FE">
      <w:pPr>
        <w:jc w:val="both"/>
        <w:rPr>
          <w:rFonts w:eastAsiaTheme="minorHAnsi" w:cstheme="minorBidi"/>
        </w:rPr>
      </w:pPr>
      <w:r w:rsidRPr="006F7927">
        <w:rPr>
          <w:rFonts w:eastAsiaTheme="minorHAnsi" w:cstheme="minorBidi"/>
        </w:rPr>
        <w:t xml:space="preserve">C. </w:t>
      </w:r>
      <w:r w:rsidRPr="006F7927">
        <w:rPr>
          <w:rFonts w:eastAsiaTheme="minorHAnsi" w:cstheme="minorBidi"/>
          <w:u w:val="single"/>
        </w:rPr>
        <w:t>Nepřípustné využití</w:t>
      </w:r>
    </w:p>
    <w:p w14:paraId="69462126" w14:textId="77777777" w:rsidR="008925FE" w:rsidRPr="006F7927" w:rsidRDefault="008925FE" w:rsidP="00D95B48">
      <w:pPr>
        <w:numPr>
          <w:ilvl w:val="0"/>
          <w:numId w:val="38"/>
        </w:numPr>
        <w:ind w:left="426"/>
        <w:contextualSpacing/>
        <w:jc w:val="both"/>
        <w:rPr>
          <w:rFonts w:eastAsiaTheme="minorHAnsi" w:cstheme="minorBidi"/>
        </w:rPr>
      </w:pPr>
      <w:r w:rsidRPr="006F7927">
        <w:rPr>
          <w:rFonts w:eastAsiaTheme="minorHAnsi" w:cstheme="minorBidi"/>
        </w:rPr>
        <w:t>bytové stavby jakéhokoliv typu</w:t>
      </w:r>
    </w:p>
    <w:p w14:paraId="4272AC6C" w14:textId="77777777" w:rsidR="008925FE" w:rsidRPr="006F7927" w:rsidRDefault="008925FE" w:rsidP="00D95B48">
      <w:pPr>
        <w:numPr>
          <w:ilvl w:val="0"/>
          <w:numId w:val="38"/>
        </w:numPr>
        <w:ind w:left="426"/>
        <w:contextualSpacing/>
        <w:jc w:val="both"/>
        <w:rPr>
          <w:rFonts w:eastAsiaTheme="minorHAnsi" w:cstheme="minorBidi"/>
        </w:rPr>
      </w:pPr>
      <w:r w:rsidRPr="006F7927">
        <w:rPr>
          <w:rFonts w:eastAsiaTheme="minorHAnsi" w:cstheme="minorBidi"/>
        </w:rPr>
        <w:t>průmyslová a zemědělská výroba</w:t>
      </w:r>
    </w:p>
    <w:p w14:paraId="444D85E6" w14:textId="77777777" w:rsidR="008925FE" w:rsidRPr="006F7927" w:rsidRDefault="008925FE" w:rsidP="00D95B48">
      <w:pPr>
        <w:numPr>
          <w:ilvl w:val="0"/>
          <w:numId w:val="38"/>
        </w:numPr>
        <w:ind w:left="426"/>
        <w:jc w:val="both"/>
        <w:rPr>
          <w:rFonts w:eastAsiaTheme="minorHAnsi" w:cstheme="minorBidi"/>
        </w:rPr>
      </w:pPr>
      <w:r w:rsidRPr="006F7927">
        <w:rPr>
          <w:rFonts w:eastAsiaTheme="minorHAnsi" w:cstheme="minorBidi"/>
        </w:rPr>
        <w:t>chov domácích zvířat</w:t>
      </w:r>
    </w:p>
    <w:p w14:paraId="6D169A26" w14:textId="77777777" w:rsidR="008925FE" w:rsidRPr="006F7927" w:rsidRDefault="008925FE" w:rsidP="008925FE">
      <w:pPr>
        <w:jc w:val="both"/>
        <w:rPr>
          <w:rFonts w:eastAsiaTheme="minorHAnsi" w:cstheme="minorBidi"/>
        </w:rPr>
      </w:pPr>
      <w:r w:rsidRPr="006F7927">
        <w:rPr>
          <w:rFonts w:eastAsiaTheme="minorHAnsi" w:cstheme="minorBidi"/>
        </w:rPr>
        <w:t xml:space="preserve">D. </w:t>
      </w:r>
      <w:r w:rsidRPr="006F7927">
        <w:rPr>
          <w:rFonts w:eastAsiaTheme="minorHAnsi" w:cstheme="minorBidi"/>
          <w:u w:val="single"/>
        </w:rPr>
        <w:t>Regulační podmínky</w:t>
      </w:r>
    </w:p>
    <w:p w14:paraId="17249C98" w14:textId="77777777" w:rsidR="008925FE" w:rsidRPr="006F7927" w:rsidRDefault="008925FE" w:rsidP="00D95B48">
      <w:pPr>
        <w:numPr>
          <w:ilvl w:val="0"/>
          <w:numId w:val="39"/>
        </w:numPr>
        <w:ind w:left="426"/>
        <w:contextualSpacing/>
        <w:jc w:val="both"/>
        <w:rPr>
          <w:rFonts w:eastAsiaTheme="minorHAnsi" w:cstheme="minorBidi"/>
        </w:rPr>
      </w:pPr>
      <w:r w:rsidRPr="006F7927">
        <w:rPr>
          <w:rFonts w:eastAsiaTheme="minorHAnsi" w:cstheme="minorBidi"/>
        </w:rPr>
        <w:t>stavby občanského vybavení na těchto plochách jsou, ve smyslu § 18 zákona č. 360/92 Sb., považovány za významné stavby</w:t>
      </w:r>
    </w:p>
    <w:p w14:paraId="72981F33" w14:textId="77777777" w:rsidR="008925FE" w:rsidRPr="006F7927" w:rsidRDefault="008925FE" w:rsidP="00D95B48">
      <w:pPr>
        <w:numPr>
          <w:ilvl w:val="0"/>
          <w:numId w:val="39"/>
        </w:numPr>
        <w:ind w:left="426"/>
        <w:contextualSpacing/>
        <w:jc w:val="both"/>
        <w:rPr>
          <w:rFonts w:eastAsiaTheme="minorHAnsi" w:cstheme="minorBidi"/>
        </w:rPr>
      </w:pPr>
      <w:r w:rsidRPr="006F7927">
        <w:rPr>
          <w:rFonts w:eastAsiaTheme="minorHAnsi" w:cstheme="minorBidi"/>
        </w:rPr>
        <w:t>maximální přípustná výška novostaveb je v odůvodněných případech se souhlasem orgánů ochrany přírody a kultury, 12 m od úrovně rostlého terénu</w:t>
      </w:r>
    </w:p>
    <w:p w14:paraId="50F1D945" w14:textId="77777777" w:rsidR="008925FE" w:rsidRPr="006F7927" w:rsidRDefault="008925FE" w:rsidP="00D95B48">
      <w:pPr>
        <w:numPr>
          <w:ilvl w:val="0"/>
          <w:numId w:val="39"/>
        </w:numPr>
        <w:ind w:left="426"/>
        <w:contextualSpacing/>
        <w:jc w:val="both"/>
        <w:rPr>
          <w:rFonts w:eastAsiaTheme="minorHAnsi" w:cstheme="minorBidi"/>
        </w:rPr>
      </w:pPr>
      <w:r w:rsidRPr="006F7927">
        <w:rPr>
          <w:rFonts w:eastAsiaTheme="minorHAnsi" w:cstheme="minorBidi"/>
        </w:rPr>
        <w:t>vymezená plocha musí být projektově zpracována jako celek, včetně návrhu dopravních přístupů automobilových i pěších, parkovacích ploch, oddechových ploch, zeleně a drobné venkovní architektury</w:t>
      </w:r>
    </w:p>
    <w:p w14:paraId="6928FBB7" w14:textId="77777777" w:rsidR="008925FE" w:rsidRPr="006F7927" w:rsidRDefault="008925FE" w:rsidP="00D95B48">
      <w:pPr>
        <w:numPr>
          <w:ilvl w:val="0"/>
          <w:numId w:val="39"/>
        </w:numPr>
        <w:ind w:left="426"/>
        <w:contextualSpacing/>
        <w:jc w:val="both"/>
        <w:rPr>
          <w:rFonts w:eastAsiaTheme="minorHAnsi" w:cstheme="minorBidi"/>
        </w:rPr>
      </w:pPr>
      <w:r w:rsidRPr="006F7927">
        <w:rPr>
          <w:rFonts w:eastAsiaTheme="minorHAnsi" w:cstheme="minorBidi"/>
        </w:rPr>
        <w:t>technické vybavení musí být řešeno jako integrované, veškeré rozvody inženýrských sítí musí být řešeny jako podzemní</w:t>
      </w:r>
    </w:p>
    <w:p w14:paraId="644D788A" w14:textId="77777777" w:rsidR="008925FE" w:rsidRPr="006F7927" w:rsidRDefault="008925FE" w:rsidP="00D95B48">
      <w:pPr>
        <w:numPr>
          <w:ilvl w:val="0"/>
          <w:numId w:val="39"/>
        </w:numPr>
        <w:ind w:left="426"/>
        <w:contextualSpacing/>
        <w:jc w:val="both"/>
        <w:rPr>
          <w:rFonts w:eastAsiaTheme="minorHAnsi" w:cstheme="minorBidi"/>
        </w:rPr>
      </w:pPr>
      <w:r w:rsidRPr="006F7927">
        <w:rPr>
          <w:rFonts w:eastAsiaTheme="minorHAnsi" w:cstheme="minorBidi"/>
        </w:rPr>
        <w:t xml:space="preserve">pro lokalitu ZOS3 je při následné investiční činnosti stanovena maximální výška objektů 9 m, výjimku </w:t>
      </w:r>
      <w:proofErr w:type="gramStart"/>
      <w:r w:rsidRPr="006F7927">
        <w:rPr>
          <w:rFonts w:eastAsiaTheme="minorHAnsi" w:cstheme="minorBidi"/>
        </w:rPr>
        <w:t>tvoří</w:t>
      </w:r>
      <w:proofErr w:type="gramEnd"/>
      <w:r w:rsidRPr="006F7927">
        <w:rPr>
          <w:rFonts w:eastAsiaTheme="minorHAnsi" w:cstheme="minorBidi"/>
        </w:rPr>
        <w:t xml:space="preserve"> možnost obnovení rozhledny do výšky 20 m</w:t>
      </w:r>
    </w:p>
    <w:p w14:paraId="0B1636E7" w14:textId="77777777" w:rsidR="008925FE" w:rsidRPr="006F7927" w:rsidRDefault="008925FE" w:rsidP="00D95B48">
      <w:pPr>
        <w:numPr>
          <w:ilvl w:val="0"/>
          <w:numId w:val="39"/>
        </w:numPr>
        <w:ind w:left="426"/>
        <w:contextualSpacing/>
        <w:jc w:val="both"/>
        <w:rPr>
          <w:rFonts w:eastAsiaTheme="minorHAnsi" w:cstheme="minorBidi"/>
        </w:rPr>
      </w:pPr>
      <w:r w:rsidRPr="006F7927">
        <w:rPr>
          <w:rFonts w:eastAsiaTheme="minorHAnsi" w:cstheme="minorBidi"/>
        </w:rPr>
        <w:t>pro lokalitu ZOS3 max. % zastavěnosti pozemku objekty je 25 %</w:t>
      </w:r>
    </w:p>
    <w:p w14:paraId="6E44FD8D" w14:textId="77777777" w:rsidR="008925FE" w:rsidRPr="006F7927" w:rsidRDefault="008925FE" w:rsidP="00D95B48">
      <w:pPr>
        <w:numPr>
          <w:ilvl w:val="0"/>
          <w:numId w:val="39"/>
        </w:numPr>
        <w:ind w:left="426"/>
        <w:contextualSpacing/>
        <w:jc w:val="both"/>
        <w:rPr>
          <w:rFonts w:eastAsiaTheme="minorHAnsi" w:cstheme="minorBidi"/>
        </w:rPr>
      </w:pPr>
      <w:r w:rsidRPr="006F7927">
        <w:rPr>
          <w:rFonts w:eastAsiaTheme="minorHAnsi" w:cstheme="minorBidi"/>
        </w:rPr>
        <w:t>pro lokalitu ZOS3 veškerá stavební činnost podléhá schválení z hlediska archeologické památkové péče (zákon 20/2987 Sb. a novela 242/1992 Sb.) a vyjádření Středočeského muzea Roztoky n. Vlt.</w:t>
      </w:r>
    </w:p>
    <w:p w14:paraId="67C00EEB" w14:textId="77777777" w:rsidR="008925FE" w:rsidRPr="006F7927" w:rsidRDefault="008925FE" w:rsidP="00D95B48">
      <w:pPr>
        <w:numPr>
          <w:ilvl w:val="0"/>
          <w:numId w:val="39"/>
        </w:numPr>
        <w:ind w:left="426"/>
        <w:contextualSpacing/>
        <w:jc w:val="both"/>
        <w:rPr>
          <w:rFonts w:eastAsiaTheme="minorHAnsi" w:cstheme="minorBidi"/>
        </w:rPr>
      </w:pPr>
      <w:r w:rsidRPr="006F7927">
        <w:rPr>
          <w:rFonts w:eastAsiaTheme="minorHAnsi" w:cstheme="minorBidi"/>
        </w:rPr>
        <w:t>pro lokalitu ZOS3 veškerá stavební a jiná činnost podléhá schválení příslušných orgánů ochrany přírody</w:t>
      </w:r>
    </w:p>
    <w:p w14:paraId="4E094196" w14:textId="77777777" w:rsidR="008925FE" w:rsidRPr="006F7927" w:rsidRDefault="008925FE" w:rsidP="008925FE">
      <w:pPr>
        <w:contextualSpacing/>
        <w:jc w:val="both"/>
        <w:rPr>
          <w:rFonts w:eastAsiaTheme="minorHAnsi" w:cstheme="minorBidi"/>
        </w:rPr>
      </w:pPr>
    </w:p>
    <w:p w14:paraId="5425E6C4" w14:textId="77777777" w:rsidR="008925FE" w:rsidRPr="006F7927" w:rsidRDefault="008925FE" w:rsidP="00D95B48">
      <w:pPr>
        <w:numPr>
          <w:ilvl w:val="0"/>
          <w:numId w:val="65"/>
        </w:numPr>
        <w:ind w:left="284" w:hanging="284"/>
        <w:jc w:val="both"/>
        <w:rPr>
          <w:rFonts w:eastAsiaTheme="minorHAnsi" w:cstheme="minorBidi"/>
          <w:b/>
          <w:bCs/>
        </w:rPr>
      </w:pPr>
      <w:r w:rsidRPr="006F7927">
        <w:rPr>
          <w:rFonts w:eastAsiaTheme="minorHAnsi" w:cstheme="minorBidi"/>
          <w:b/>
          <w:bCs/>
        </w:rPr>
        <w:t>VVS, VVZ, VVM, VVO……občanská vybavenost bez vymezení přesné specifikace (ubytovací služby, restaurační služby, obchodní zařízeni středního typu, služby pro obyvatele apod.)</w:t>
      </w:r>
    </w:p>
    <w:p w14:paraId="4D12CDC9" w14:textId="77777777" w:rsidR="008925FE" w:rsidRPr="006F7927" w:rsidRDefault="008925FE" w:rsidP="008925FE">
      <w:pPr>
        <w:jc w:val="both"/>
        <w:rPr>
          <w:rFonts w:eastAsiaTheme="minorHAnsi" w:cstheme="minorBidi"/>
        </w:rPr>
      </w:pPr>
      <w:r w:rsidRPr="006F7927">
        <w:rPr>
          <w:rFonts w:eastAsiaTheme="minorHAnsi" w:cstheme="minorBidi"/>
        </w:rPr>
        <w:t xml:space="preserve">A. </w:t>
      </w:r>
      <w:r w:rsidRPr="006F7927">
        <w:rPr>
          <w:rFonts w:eastAsiaTheme="minorHAnsi" w:cstheme="minorBidi"/>
          <w:u w:val="single"/>
        </w:rPr>
        <w:t>Přípustné využití</w:t>
      </w:r>
    </w:p>
    <w:p w14:paraId="656D7707" w14:textId="77777777" w:rsidR="008925FE" w:rsidRPr="006F7927" w:rsidRDefault="008925FE" w:rsidP="00D95B48">
      <w:pPr>
        <w:numPr>
          <w:ilvl w:val="0"/>
          <w:numId w:val="40"/>
        </w:numPr>
        <w:ind w:left="426"/>
        <w:jc w:val="both"/>
        <w:rPr>
          <w:rFonts w:eastAsiaTheme="minorHAnsi" w:cstheme="minorBidi"/>
        </w:rPr>
      </w:pPr>
      <w:r w:rsidRPr="006F7927">
        <w:rPr>
          <w:rFonts w:eastAsiaTheme="minorHAnsi" w:cstheme="minorBidi"/>
        </w:rPr>
        <w:t>zařízení a funkce přímo související s popisem aktivity</w:t>
      </w:r>
    </w:p>
    <w:p w14:paraId="337C2DAC" w14:textId="77777777" w:rsidR="008925FE" w:rsidRPr="006F7927" w:rsidRDefault="008925FE" w:rsidP="008925FE">
      <w:pPr>
        <w:keepNext/>
        <w:jc w:val="both"/>
        <w:rPr>
          <w:rFonts w:eastAsiaTheme="minorHAnsi" w:cstheme="minorBidi"/>
        </w:rPr>
      </w:pPr>
      <w:r w:rsidRPr="006F7927">
        <w:rPr>
          <w:rFonts w:eastAsiaTheme="minorHAnsi" w:cstheme="minorBidi"/>
        </w:rPr>
        <w:t xml:space="preserve">B. </w:t>
      </w:r>
      <w:r w:rsidRPr="006F7927">
        <w:rPr>
          <w:rFonts w:eastAsiaTheme="minorHAnsi" w:cstheme="minorBidi"/>
          <w:u w:val="single"/>
        </w:rPr>
        <w:t>Podmíněné využití</w:t>
      </w:r>
    </w:p>
    <w:p w14:paraId="3DF0E910" w14:textId="77777777" w:rsidR="008925FE" w:rsidRPr="006F7927" w:rsidRDefault="008925FE" w:rsidP="00D95B48">
      <w:pPr>
        <w:numPr>
          <w:ilvl w:val="0"/>
          <w:numId w:val="40"/>
        </w:numPr>
        <w:ind w:left="426"/>
        <w:contextualSpacing/>
        <w:jc w:val="both"/>
        <w:rPr>
          <w:rFonts w:eastAsiaTheme="minorHAnsi" w:cstheme="minorBidi"/>
        </w:rPr>
      </w:pPr>
      <w:r w:rsidRPr="006F7927">
        <w:rPr>
          <w:rFonts w:eastAsiaTheme="minorHAnsi" w:cstheme="minorBidi"/>
        </w:rPr>
        <w:t>kanceláře a ubytování osob zajišťující provoz uvedené aktivity</w:t>
      </w:r>
    </w:p>
    <w:p w14:paraId="5E29F2E3" w14:textId="77777777" w:rsidR="008925FE" w:rsidRPr="006F7927" w:rsidRDefault="008925FE" w:rsidP="00D95B48">
      <w:pPr>
        <w:numPr>
          <w:ilvl w:val="0"/>
          <w:numId w:val="40"/>
        </w:numPr>
        <w:ind w:left="426"/>
        <w:jc w:val="both"/>
        <w:rPr>
          <w:rFonts w:eastAsiaTheme="minorHAnsi" w:cstheme="minorBidi"/>
        </w:rPr>
      </w:pPr>
      <w:r w:rsidRPr="006F7927">
        <w:rPr>
          <w:rFonts w:eastAsiaTheme="minorHAnsi" w:cstheme="minorBidi"/>
        </w:rPr>
        <w:t>technické vybavení sloužící výhradně pro zajištění přípustné a podmíněné aktivity</w:t>
      </w:r>
    </w:p>
    <w:p w14:paraId="0A57D3C6" w14:textId="77777777" w:rsidR="008925FE" w:rsidRPr="006F7927" w:rsidRDefault="008925FE" w:rsidP="008925FE">
      <w:pPr>
        <w:jc w:val="both"/>
        <w:rPr>
          <w:rFonts w:eastAsiaTheme="minorHAnsi" w:cstheme="minorBidi"/>
        </w:rPr>
      </w:pPr>
      <w:r w:rsidRPr="006F7927">
        <w:rPr>
          <w:rFonts w:eastAsiaTheme="minorHAnsi" w:cstheme="minorBidi"/>
        </w:rPr>
        <w:t xml:space="preserve">C. </w:t>
      </w:r>
      <w:r w:rsidRPr="006F7927">
        <w:rPr>
          <w:rFonts w:eastAsiaTheme="minorHAnsi" w:cstheme="minorBidi"/>
          <w:u w:val="single"/>
        </w:rPr>
        <w:t>Nepřípustné využití</w:t>
      </w:r>
    </w:p>
    <w:p w14:paraId="6663F638" w14:textId="77777777" w:rsidR="008925FE" w:rsidRPr="006F7927" w:rsidRDefault="008925FE" w:rsidP="00D95B48">
      <w:pPr>
        <w:numPr>
          <w:ilvl w:val="0"/>
          <w:numId w:val="41"/>
        </w:numPr>
        <w:ind w:left="426"/>
        <w:jc w:val="both"/>
        <w:rPr>
          <w:rFonts w:eastAsiaTheme="minorHAnsi" w:cstheme="minorBidi"/>
        </w:rPr>
      </w:pPr>
      <w:r w:rsidRPr="006F7927">
        <w:rPr>
          <w:rFonts w:eastAsiaTheme="minorHAnsi" w:cstheme="minorBidi"/>
        </w:rPr>
        <w:t>všechny ostatní aktivity</w:t>
      </w:r>
    </w:p>
    <w:p w14:paraId="23E9B164" w14:textId="77777777" w:rsidR="008925FE" w:rsidRPr="006F7927" w:rsidRDefault="008925FE" w:rsidP="008925FE">
      <w:pPr>
        <w:jc w:val="both"/>
        <w:rPr>
          <w:rFonts w:eastAsiaTheme="minorHAnsi" w:cstheme="minorBidi"/>
        </w:rPr>
      </w:pPr>
      <w:r w:rsidRPr="006F7927">
        <w:rPr>
          <w:rFonts w:eastAsiaTheme="minorHAnsi" w:cstheme="minorBidi"/>
        </w:rPr>
        <w:t xml:space="preserve">D. </w:t>
      </w:r>
      <w:r w:rsidRPr="006F7927">
        <w:rPr>
          <w:rFonts w:eastAsiaTheme="minorHAnsi" w:cstheme="minorBidi"/>
          <w:u w:val="single"/>
        </w:rPr>
        <w:t>Regulační podmínky</w:t>
      </w:r>
    </w:p>
    <w:p w14:paraId="57470425" w14:textId="77777777" w:rsidR="008925FE" w:rsidRPr="006F7927" w:rsidRDefault="008925FE" w:rsidP="00D95B48">
      <w:pPr>
        <w:numPr>
          <w:ilvl w:val="0"/>
          <w:numId w:val="41"/>
        </w:numPr>
        <w:spacing w:line="240" w:lineRule="auto"/>
        <w:ind w:left="426"/>
        <w:contextualSpacing/>
        <w:jc w:val="both"/>
        <w:rPr>
          <w:rFonts w:eastAsiaTheme="minorHAnsi" w:cstheme="minorBidi"/>
        </w:rPr>
      </w:pPr>
      <w:r w:rsidRPr="006F7927">
        <w:rPr>
          <w:rFonts w:eastAsiaTheme="minorHAnsi" w:cstheme="minorBidi"/>
        </w:rPr>
        <w:t>stavby občanského vybavení na těchto plochách jsou, ve smyslu § 18 zákona č. 360/92 Sb., považovány za významné stavby</w:t>
      </w:r>
    </w:p>
    <w:p w14:paraId="5A76EFD5" w14:textId="77777777" w:rsidR="008925FE" w:rsidRPr="006F7927" w:rsidRDefault="008925FE" w:rsidP="00D95B48">
      <w:pPr>
        <w:numPr>
          <w:ilvl w:val="0"/>
          <w:numId w:val="41"/>
        </w:numPr>
        <w:spacing w:line="240" w:lineRule="auto"/>
        <w:ind w:left="426"/>
        <w:contextualSpacing/>
        <w:jc w:val="both"/>
        <w:rPr>
          <w:rFonts w:eastAsiaTheme="minorHAnsi" w:cstheme="minorBidi"/>
        </w:rPr>
      </w:pPr>
      <w:r w:rsidRPr="006F7927">
        <w:rPr>
          <w:rFonts w:eastAsiaTheme="minorHAnsi" w:cstheme="minorBidi"/>
        </w:rPr>
        <w:t>maximální přípustná výška novostaveb je v odůvodněných případech se souhlasem orgánů ochrany přírody a kultury, 12 m od úrovně rostlého terénu</w:t>
      </w:r>
    </w:p>
    <w:p w14:paraId="1FDBA9E7" w14:textId="77777777" w:rsidR="008925FE" w:rsidRPr="006F7927" w:rsidRDefault="008925FE" w:rsidP="00D95B48">
      <w:pPr>
        <w:numPr>
          <w:ilvl w:val="0"/>
          <w:numId w:val="41"/>
        </w:numPr>
        <w:spacing w:line="240" w:lineRule="auto"/>
        <w:ind w:left="426"/>
        <w:contextualSpacing/>
        <w:jc w:val="both"/>
        <w:rPr>
          <w:rFonts w:eastAsiaTheme="minorHAnsi" w:cstheme="minorBidi"/>
        </w:rPr>
      </w:pPr>
      <w:r w:rsidRPr="006F7927">
        <w:rPr>
          <w:rFonts w:eastAsiaTheme="minorHAnsi" w:cstheme="minorBidi"/>
        </w:rPr>
        <w:lastRenderedPageBreak/>
        <w:t>vymezená plocha musí být projektově zpracována jako celek, včetně návrhu dopravních přístupů automobilových i pěších, parkovacích ploch, oddechových ploch, zeleně a drobné venkovní architektury</w:t>
      </w:r>
    </w:p>
    <w:p w14:paraId="4911CF7F" w14:textId="77777777" w:rsidR="008925FE" w:rsidRPr="006F7927" w:rsidRDefault="008925FE" w:rsidP="00D95B48">
      <w:pPr>
        <w:numPr>
          <w:ilvl w:val="0"/>
          <w:numId w:val="41"/>
        </w:numPr>
        <w:spacing w:line="240" w:lineRule="auto"/>
        <w:ind w:left="426"/>
        <w:contextualSpacing/>
        <w:jc w:val="both"/>
        <w:rPr>
          <w:rFonts w:eastAsiaTheme="minorHAnsi" w:cstheme="minorBidi"/>
        </w:rPr>
      </w:pPr>
      <w:r w:rsidRPr="006F7927">
        <w:rPr>
          <w:rFonts w:eastAsiaTheme="minorHAnsi" w:cstheme="minorBidi"/>
        </w:rPr>
        <w:t>nezbytně nutné technické vybavení musí být řešeno jako integrované, veškeré rozvody inženýrských sítí musí být řešeny jako podzemní</w:t>
      </w:r>
    </w:p>
    <w:p w14:paraId="4B52070A" w14:textId="77777777" w:rsidR="008925FE" w:rsidRPr="006F7927" w:rsidRDefault="008925FE" w:rsidP="00D95B48">
      <w:pPr>
        <w:numPr>
          <w:ilvl w:val="0"/>
          <w:numId w:val="41"/>
        </w:numPr>
        <w:spacing w:after="0" w:line="240" w:lineRule="auto"/>
        <w:ind w:left="425" w:hanging="357"/>
        <w:jc w:val="both"/>
        <w:rPr>
          <w:rFonts w:eastAsiaTheme="minorHAnsi" w:cstheme="minorBidi"/>
        </w:rPr>
      </w:pPr>
      <w:r w:rsidRPr="006F7927">
        <w:rPr>
          <w:rFonts w:eastAsiaTheme="minorHAnsi" w:cstheme="minorBidi"/>
        </w:rPr>
        <w:t>horní ukončení stavby řešit převážně šikmými plochami</w:t>
      </w:r>
    </w:p>
    <w:p w14:paraId="24E4E48C" w14:textId="77777777" w:rsidR="008925FE" w:rsidRPr="006F7927" w:rsidRDefault="008925FE" w:rsidP="008925FE">
      <w:pPr>
        <w:spacing w:after="0" w:line="240" w:lineRule="auto"/>
        <w:jc w:val="both"/>
        <w:rPr>
          <w:rFonts w:eastAsiaTheme="minorHAnsi" w:cstheme="minorBidi"/>
        </w:rPr>
      </w:pPr>
    </w:p>
    <w:p w14:paraId="7C20A77F" w14:textId="77777777" w:rsidR="008925FE" w:rsidRPr="006F7927" w:rsidRDefault="008925FE" w:rsidP="00D95B48">
      <w:pPr>
        <w:numPr>
          <w:ilvl w:val="0"/>
          <w:numId w:val="65"/>
        </w:numPr>
        <w:spacing w:line="240" w:lineRule="auto"/>
        <w:ind w:left="284" w:hanging="284"/>
        <w:jc w:val="both"/>
        <w:rPr>
          <w:rFonts w:eastAsiaTheme="minorHAnsi" w:cstheme="minorBidi"/>
          <w:b/>
          <w:bCs/>
          <w:color w:val="FF0000"/>
        </w:rPr>
      </w:pPr>
      <w:r w:rsidRPr="006F7927">
        <w:rPr>
          <w:rFonts w:eastAsiaTheme="minorHAnsi" w:cstheme="minorBidi"/>
          <w:b/>
          <w:bCs/>
          <w:color w:val="FF0000"/>
        </w:rPr>
        <w:t>VVV……občanská vybavenost veřejná</w:t>
      </w:r>
    </w:p>
    <w:p w14:paraId="0BC6AEC6" w14:textId="77777777" w:rsidR="008925FE" w:rsidRPr="006F7927" w:rsidRDefault="008925FE" w:rsidP="008925FE">
      <w:pPr>
        <w:spacing w:line="240" w:lineRule="auto"/>
        <w:jc w:val="both"/>
        <w:rPr>
          <w:rFonts w:eastAsiaTheme="minorHAnsi" w:cstheme="minorBidi"/>
          <w:color w:val="FF0000"/>
        </w:rPr>
      </w:pPr>
      <w:r w:rsidRPr="006F7927">
        <w:rPr>
          <w:rFonts w:eastAsiaTheme="minorHAnsi" w:cstheme="minorBidi"/>
          <w:color w:val="FF0000"/>
        </w:rPr>
        <w:t xml:space="preserve">A. </w:t>
      </w:r>
      <w:r w:rsidRPr="006F7927">
        <w:rPr>
          <w:rFonts w:eastAsiaTheme="minorHAnsi" w:cstheme="minorBidi"/>
          <w:color w:val="FF0000"/>
          <w:u w:val="single"/>
        </w:rPr>
        <w:t>Přípustné využití</w:t>
      </w:r>
    </w:p>
    <w:p w14:paraId="602B8A50" w14:textId="77777777" w:rsidR="008925FE" w:rsidRPr="006F7927" w:rsidRDefault="008925FE" w:rsidP="00D95B48">
      <w:pPr>
        <w:numPr>
          <w:ilvl w:val="0"/>
          <w:numId w:val="40"/>
        </w:numPr>
        <w:spacing w:line="240" w:lineRule="auto"/>
        <w:ind w:left="426"/>
        <w:contextualSpacing/>
        <w:jc w:val="both"/>
        <w:rPr>
          <w:rFonts w:eastAsiaTheme="minorHAnsi" w:cstheme="minorBidi"/>
          <w:color w:val="FF0000"/>
        </w:rPr>
      </w:pPr>
      <w:r w:rsidRPr="006F7927">
        <w:rPr>
          <w:rFonts w:eastAsiaTheme="minorHAnsi" w:cstheme="minorBidi"/>
          <w:color w:val="FF0000"/>
        </w:rPr>
        <w:t>základní škola</w:t>
      </w:r>
    </w:p>
    <w:p w14:paraId="01661B99" w14:textId="77777777" w:rsidR="008925FE" w:rsidRPr="006F7927" w:rsidRDefault="008925FE" w:rsidP="00D95B48">
      <w:pPr>
        <w:numPr>
          <w:ilvl w:val="0"/>
          <w:numId w:val="40"/>
        </w:numPr>
        <w:spacing w:line="240" w:lineRule="auto"/>
        <w:ind w:left="426"/>
        <w:contextualSpacing/>
        <w:jc w:val="both"/>
        <w:rPr>
          <w:rFonts w:eastAsiaTheme="minorHAnsi" w:cstheme="minorBidi"/>
          <w:color w:val="FF0000"/>
        </w:rPr>
      </w:pPr>
      <w:r w:rsidRPr="006F7927">
        <w:rPr>
          <w:rFonts w:eastAsiaTheme="minorHAnsi" w:cstheme="minorBidi"/>
          <w:color w:val="FF0000"/>
        </w:rPr>
        <w:t>mateřská škola</w:t>
      </w:r>
    </w:p>
    <w:p w14:paraId="453D6BB6" w14:textId="77777777" w:rsidR="008925FE" w:rsidRPr="006F7927" w:rsidRDefault="008925FE" w:rsidP="00D95B48">
      <w:pPr>
        <w:numPr>
          <w:ilvl w:val="0"/>
          <w:numId w:val="40"/>
        </w:numPr>
        <w:spacing w:line="240" w:lineRule="auto"/>
        <w:ind w:left="426"/>
        <w:contextualSpacing/>
        <w:jc w:val="both"/>
        <w:rPr>
          <w:rFonts w:eastAsiaTheme="minorHAnsi" w:cstheme="minorBidi"/>
          <w:color w:val="FF0000"/>
        </w:rPr>
      </w:pPr>
      <w:r w:rsidRPr="006F7927">
        <w:rPr>
          <w:rFonts w:eastAsiaTheme="minorHAnsi" w:cstheme="minorBidi"/>
          <w:color w:val="FF0000"/>
        </w:rPr>
        <w:t>ambulantní sociální služby typu komunitní centrum, centrum denních služeb atp.</w:t>
      </w:r>
    </w:p>
    <w:p w14:paraId="605A089F" w14:textId="77777777" w:rsidR="008925FE" w:rsidRPr="006F7927" w:rsidRDefault="008925FE" w:rsidP="00D95B48">
      <w:pPr>
        <w:numPr>
          <w:ilvl w:val="0"/>
          <w:numId w:val="40"/>
        </w:numPr>
        <w:spacing w:line="240" w:lineRule="auto"/>
        <w:ind w:left="426"/>
        <w:contextualSpacing/>
        <w:jc w:val="both"/>
        <w:rPr>
          <w:rFonts w:eastAsiaTheme="minorHAnsi" w:cstheme="minorBidi"/>
          <w:color w:val="FF0000"/>
        </w:rPr>
      </w:pPr>
      <w:r w:rsidRPr="006F7927">
        <w:rPr>
          <w:rFonts w:eastAsiaTheme="minorHAnsi" w:cstheme="minorBidi"/>
          <w:color w:val="FF0000"/>
        </w:rPr>
        <w:t>lůžkové sociální služby typu domov pro seniory, domov s pečovatelskou službou</w:t>
      </w:r>
    </w:p>
    <w:p w14:paraId="7909A974" w14:textId="77777777" w:rsidR="008925FE" w:rsidRPr="006F7927" w:rsidRDefault="008925FE" w:rsidP="00D95B48">
      <w:pPr>
        <w:numPr>
          <w:ilvl w:val="0"/>
          <w:numId w:val="40"/>
        </w:numPr>
        <w:spacing w:line="240" w:lineRule="auto"/>
        <w:ind w:left="426"/>
        <w:contextualSpacing/>
        <w:jc w:val="both"/>
        <w:rPr>
          <w:rFonts w:eastAsiaTheme="minorHAnsi" w:cstheme="minorBidi"/>
          <w:color w:val="FF0000"/>
        </w:rPr>
      </w:pPr>
      <w:r w:rsidRPr="006F7927">
        <w:rPr>
          <w:rFonts w:eastAsiaTheme="minorHAnsi" w:cstheme="minorBidi"/>
          <w:color w:val="FF0000"/>
        </w:rPr>
        <w:t>kulturní centrum, kulturní dům</w:t>
      </w:r>
    </w:p>
    <w:p w14:paraId="02B6C45A" w14:textId="7BDF30EB" w:rsidR="008925FE" w:rsidRPr="006F7927" w:rsidRDefault="008925FE" w:rsidP="00D95B48">
      <w:pPr>
        <w:numPr>
          <w:ilvl w:val="0"/>
          <w:numId w:val="40"/>
        </w:numPr>
        <w:spacing w:line="240" w:lineRule="auto"/>
        <w:ind w:left="426"/>
        <w:contextualSpacing/>
        <w:jc w:val="both"/>
        <w:rPr>
          <w:rFonts w:eastAsiaTheme="minorHAnsi" w:cstheme="minorBidi"/>
          <w:color w:val="FF0000"/>
        </w:rPr>
      </w:pPr>
      <w:r w:rsidRPr="006F7927">
        <w:rPr>
          <w:rFonts w:eastAsiaTheme="minorHAnsi" w:cstheme="minorBidi"/>
          <w:color w:val="FF0000"/>
        </w:rPr>
        <w:t>zdravotní středisko</w:t>
      </w:r>
    </w:p>
    <w:p w14:paraId="3C6499F0" w14:textId="29C55B7B" w:rsidR="00C44967" w:rsidRPr="006F7927" w:rsidRDefault="00C44967" w:rsidP="00D95B48">
      <w:pPr>
        <w:numPr>
          <w:ilvl w:val="0"/>
          <w:numId w:val="40"/>
        </w:numPr>
        <w:spacing w:line="240" w:lineRule="auto"/>
        <w:ind w:left="426"/>
        <w:contextualSpacing/>
        <w:jc w:val="both"/>
        <w:rPr>
          <w:rFonts w:eastAsiaTheme="minorHAnsi" w:cstheme="minorBidi"/>
          <w:color w:val="FF0000"/>
        </w:rPr>
      </w:pPr>
      <w:r w:rsidRPr="006F7927">
        <w:rPr>
          <w:rFonts w:eastAsiaTheme="minorHAnsi" w:cstheme="minorBidi"/>
          <w:color w:val="FF0000"/>
        </w:rPr>
        <w:t>veřejná správa</w:t>
      </w:r>
    </w:p>
    <w:p w14:paraId="389751E4" w14:textId="77777777" w:rsidR="008925FE" w:rsidRPr="006F7927" w:rsidRDefault="008925FE" w:rsidP="00D95B48">
      <w:pPr>
        <w:numPr>
          <w:ilvl w:val="0"/>
          <w:numId w:val="40"/>
        </w:numPr>
        <w:spacing w:line="240" w:lineRule="auto"/>
        <w:ind w:left="426"/>
        <w:jc w:val="both"/>
        <w:rPr>
          <w:rFonts w:eastAsiaTheme="minorHAnsi" w:cstheme="minorBidi"/>
          <w:color w:val="FF0000"/>
        </w:rPr>
      </w:pPr>
      <w:r w:rsidRPr="006F7927">
        <w:rPr>
          <w:rFonts w:eastAsiaTheme="minorHAnsi" w:cstheme="minorBidi"/>
          <w:color w:val="FF0000"/>
        </w:rPr>
        <w:t xml:space="preserve">sport a tělovýchova </w:t>
      </w:r>
    </w:p>
    <w:p w14:paraId="202D5D37" w14:textId="77777777" w:rsidR="008925FE" w:rsidRPr="006F7927" w:rsidRDefault="008925FE" w:rsidP="008925FE">
      <w:pPr>
        <w:keepNext/>
        <w:jc w:val="both"/>
        <w:rPr>
          <w:rFonts w:eastAsiaTheme="minorHAnsi" w:cstheme="minorBidi"/>
          <w:color w:val="FF0000"/>
        </w:rPr>
      </w:pPr>
      <w:r w:rsidRPr="006F7927">
        <w:rPr>
          <w:rFonts w:eastAsiaTheme="minorHAnsi" w:cstheme="minorBidi"/>
          <w:color w:val="FF0000"/>
        </w:rPr>
        <w:t xml:space="preserve">B. </w:t>
      </w:r>
      <w:r w:rsidRPr="006F7927">
        <w:rPr>
          <w:rFonts w:eastAsiaTheme="minorHAnsi" w:cstheme="minorBidi"/>
          <w:color w:val="FF0000"/>
          <w:u w:val="single"/>
        </w:rPr>
        <w:t>Podmíněné využití</w:t>
      </w:r>
    </w:p>
    <w:p w14:paraId="075DD91B" w14:textId="77777777" w:rsidR="008925FE" w:rsidRPr="006F7927" w:rsidRDefault="008925FE" w:rsidP="00D95B48">
      <w:pPr>
        <w:numPr>
          <w:ilvl w:val="0"/>
          <w:numId w:val="40"/>
        </w:numPr>
        <w:ind w:left="426"/>
        <w:contextualSpacing/>
        <w:jc w:val="both"/>
        <w:rPr>
          <w:rFonts w:eastAsiaTheme="minorHAnsi" w:cstheme="minorBidi"/>
          <w:color w:val="FF0000"/>
        </w:rPr>
      </w:pPr>
      <w:r w:rsidRPr="006F7927">
        <w:rPr>
          <w:rFonts w:eastAsiaTheme="minorHAnsi" w:cstheme="minorBidi"/>
          <w:color w:val="FF0000"/>
        </w:rPr>
        <w:t>kanceláře a ubytování osob zajišťující provoz staveb a zařízení uvedených v přípustném využití</w:t>
      </w:r>
    </w:p>
    <w:p w14:paraId="365E9748" w14:textId="2BB04E12" w:rsidR="008925FE" w:rsidRPr="006F7927" w:rsidRDefault="003D1C52" w:rsidP="00D95B48">
      <w:pPr>
        <w:numPr>
          <w:ilvl w:val="0"/>
          <w:numId w:val="40"/>
        </w:numPr>
        <w:spacing w:line="240" w:lineRule="auto"/>
        <w:ind w:left="426"/>
        <w:contextualSpacing/>
        <w:jc w:val="both"/>
        <w:rPr>
          <w:rFonts w:eastAsiaTheme="minorHAnsi" w:cstheme="minorBidi"/>
          <w:color w:val="FF0000"/>
        </w:rPr>
      </w:pPr>
      <w:r w:rsidRPr="009B46BC">
        <w:rPr>
          <w:rFonts w:eastAsiaTheme="minorHAnsi" w:cstheme="minorBidi"/>
          <w:color w:val="FF0000"/>
        </w:rPr>
        <w:t>integrované</w:t>
      </w:r>
      <w:r>
        <w:rPr>
          <w:rFonts w:eastAsiaTheme="minorHAnsi" w:cstheme="minorBidi"/>
          <w:color w:val="FF0000"/>
        </w:rPr>
        <w:t xml:space="preserve"> </w:t>
      </w:r>
      <w:r w:rsidR="008925FE" w:rsidRPr="006F7927">
        <w:rPr>
          <w:rFonts w:eastAsiaTheme="minorHAnsi" w:cstheme="minorBidi"/>
          <w:color w:val="FF0000"/>
        </w:rPr>
        <w:t>služební byty správců objektů a nezbytného personálu pro provoz a údržbu přípustného v</w:t>
      </w:r>
      <w:r w:rsidR="00C44967" w:rsidRPr="006F7927">
        <w:rPr>
          <w:rFonts w:eastAsiaTheme="minorHAnsi" w:cstheme="minorBidi"/>
          <w:color w:val="FF0000"/>
        </w:rPr>
        <w:t>y</w:t>
      </w:r>
      <w:r w:rsidR="008925FE" w:rsidRPr="006F7927">
        <w:rPr>
          <w:rFonts w:eastAsiaTheme="minorHAnsi" w:cstheme="minorBidi"/>
          <w:color w:val="FF0000"/>
        </w:rPr>
        <w:t>užití</w:t>
      </w:r>
    </w:p>
    <w:p w14:paraId="65DE8104" w14:textId="77777777" w:rsidR="008925FE" w:rsidRPr="006F7927" w:rsidRDefault="008925FE" w:rsidP="00D95B48">
      <w:pPr>
        <w:numPr>
          <w:ilvl w:val="0"/>
          <w:numId w:val="40"/>
        </w:numPr>
        <w:spacing w:line="240" w:lineRule="auto"/>
        <w:ind w:left="426"/>
        <w:contextualSpacing/>
        <w:jc w:val="both"/>
        <w:rPr>
          <w:rFonts w:eastAsiaTheme="minorHAnsi" w:cstheme="minorBidi"/>
          <w:color w:val="FF0000"/>
        </w:rPr>
      </w:pPr>
      <w:r w:rsidRPr="006F7927">
        <w:rPr>
          <w:rFonts w:eastAsiaTheme="minorHAnsi" w:cstheme="minorBidi"/>
          <w:color w:val="FF0000"/>
        </w:rPr>
        <w:t>parkoviště na terénu pro parkování a odtavování osobních automobilů uživatelů dané plochy</w:t>
      </w:r>
    </w:p>
    <w:p w14:paraId="24086AD2" w14:textId="77777777" w:rsidR="008925FE" w:rsidRPr="006F7927" w:rsidRDefault="008925FE" w:rsidP="00D95B48">
      <w:pPr>
        <w:numPr>
          <w:ilvl w:val="0"/>
          <w:numId w:val="40"/>
        </w:numPr>
        <w:ind w:left="426"/>
        <w:contextualSpacing/>
        <w:jc w:val="both"/>
        <w:rPr>
          <w:rFonts w:eastAsiaTheme="minorHAnsi" w:cstheme="minorBidi"/>
          <w:color w:val="FF0000"/>
        </w:rPr>
      </w:pPr>
      <w:r w:rsidRPr="006F7927">
        <w:rPr>
          <w:rFonts w:eastAsiaTheme="minorHAnsi" w:cstheme="minorBidi"/>
          <w:color w:val="FF0000"/>
        </w:rPr>
        <w:t>technické vybavení sloužící výhradně pro zajištění přípustného a podmíněného využití</w:t>
      </w:r>
    </w:p>
    <w:p w14:paraId="71F6B122" w14:textId="77777777" w:rsidR="008925FE" w:rsidRPr="006F7927" w:rsidRDefault="008925FE" w:rsidP="00D95B48">
      <w:pPr>
        <w:numPr>
          <w:ilvl w:val="0"/>
          <w:numId w:val="40"/>
        </w:numPr>
        <w:ind w:left="426"/>
        <w:contextualSpacing/>
        <w:jc w:val="both"/>
        <w:rPr>
          <w:rFonts w:eastAsiaTheme="minorHAnsi" w:cstheme="minorBidi"/>
          <w:color w:val="FF0000"/>
        </w:rPr>
      </w:pPr>
      <w:r w:rsidRPr="006F7927">
        <w:rPr>
          <w:rFonts w:eastAsiaTheme="minorHAnsi" w:cstheme="minorBidi"/>
          <w:color w:val="FF0000"/>
        </w:rPr>
        <w:t>veřejná prostranství a veřejná zeleň</w:t>
      </w:r>
    </w:p>
    <w:p w14:paraId="1FF6640F" w14:textId="77777777" w:rsidR="008925FE" w:rsidRPr="006F7927" w:rsidRDefault="008925FE" w:rsidP="00D95B48">
      <w:pPr>
        <w:numPr>
          <w:ilvl w:val="0"/>
          <w:numId w:val="40"/>
        </w:numPr>
        <w:ind w:left="426"/>
        <w:jc w:val="both"/>
        <w:rPr>
          <w:rFonts w:eastAsiaTheme="minorHAnsi" w:cstheme="minorBidi"/>
          <w:color w:val="FF0000"/>
        </w:rPr>
      </w:pPr>
      <w:r w:rsidRPr="006F7927">
        <w:rPr>
          <w:rFonts w:eastAsiaTheme="minorHAnsi" w:cstheme="minorBidi"/>
          <w:color w:val="FF0000"/>
        </w:rPr>
        <w:t xml:space="preserve">ostatní občanské vybavení podružného rozsahu, pokud využívá část plochy zbytnou pro hlavní využití a neomezuje hlavní využití plochy </w:t>
      </w:r>
    </w:p>
    <w:p w14:paraId="4A694CEB" w14:textId="77777777" w:rsidR="008925FE" w:rsidRPr="006F7927" w:rsidRDefault="008925FE" w:rsidP="008925FE">
      <w:pPr>
        <w:jc w:val="both"/>
        <w:rPr>
          <w:rFonts w:eastAsiaTheme="minorHAnsi" w:cstheme="minorBidi"/>
          <w:color w:val="FF0000"/>
        </w:rPr>
      </w:pPr>
      <w:r w:rsidRPr="006F7927">
        <w:rPr>
          <w:rFonts w:eastAsiaTheme="minorHAnsi" w:cstheme="minorBidi"/>
          <w:color w:val="FF0000"/>
        </w:rPr>
        <w:t xml:space="preserve">C. </w:t>
      </w:r>
      <w:r w:rsidRPr="006F7927">
        <w:rPr>
          <w:rFonts w:eastAsiaTheme="minorHAnsi" w:cstheme="minorBidi"/>
          <w:color w:val="FF0000"/>
          <w:u w:val="single"/>
        </w:rPr>
        <w:t>Nepřípustné využití</w:t>
      </w:r>
    </w:p>
    <w:p w14:paraId="63B56123" w14:textId="10C0E560" w:rsidR="003D1C52" w:rsidRPr="009B46BC" w:rsidRDefault="003D1C52" w:rsidP="003D1C52">
      <w:pPr>
        <w:numPr>
          <w:ilvl w:val="0"/>
          <w:numId w:val="41"/>
        </w:numPr>
        <w:spacing w:after="0"/>
        <w:ind w:left="425" w:hanging="357"/>
        <w:jc w:val="both"/>
        <w:rPr>
          <w:rFonts w:eastAsiaTheme="minorHAnsi" w:cstheme="minorBidi"/>
          <w:color w:val="FF0000"/>
        </w:rPr>
      </w:pPr>
      <w:r w:rsidRPr="009B46BC">
        <w:rPr>
          <w:rFonts w:eastAsiaTheme="minorHAnsi" w:cstheme="minorBidi"/>
          <w:color w:val="FF0000"/>
        </w:rPr>
        <w:t>samostatně stojící stavby pro bydlení</w:t>
      </w:r>
    </w:p>
    <w:p w14:paraId="44B8B96C" w14:textId="25AFC8C1" w:rsidR="008925FE" w:rsidRPr="006F7927" w:rsidRDefault="008925FE" w:rsidP="00D95B48">
      <w:pPr>
        <w:numPr>
          <w:ilvl w:val="0"/>
          <w:numId w:val="41"/>
        </w:numPr>
        <w:ind w:left="426"/>
        <w:jc w:val="both"/>
        <w:rPr>
          <w:rFonts w:eastAsiaTheme="minorHAnsi" w:cstheme="minorBidi"/>
          <w:color w:val="FF0000"/>
        </w:rPr>
      </w:pPr>
      <w:r w:rsidRPr="006F7927">
        <w:rPr>
          <w:rFonts w:eastAsiaTheme="minorHAnsi" w:cstheme="minorBidi"/>
          <w:color w:val="FF0000"/>
        </w:rPr>
        <w:t>všechny ostatní aktivity</w:t>
      </w:r>
    </w:p>
    <w:p w14:paraId="7DAE4D35" w14:textId="77777777" w:rsidR="008925FE" w:rsidRPr="006F7927" w:rsidRDefault="008925FE" w:rsidP="008925FE">
      <w:pPr>
        <w:jc w:val="both"/>
        <w:rPr>
          <w:rFonts w:eastAsiaTheme="minorHAnsi" w:cstheme="minorBidi"/>
          <w:color w:val="FF0000"/>
        </w:rPr>
      </w:pPr>
      <w:r w:rsidRPr="006F7927">
        <w:rPr>
          <w:rFonts w:eastAsiaTheme="minorHAnsi" w:cstheme="minorBidi"/>
          <w:color w:val="FF0000"/>
        </w:rPr>
        <w:t xml:space="preserve">D. </w:t>
      </w:r>
      <w:r w:rsidRPr="006F7927">
        <w:rPr>
          <w:rFonts w:eastAsiaTheme="minorHAnsi" w:cstheme="minorBidi"/>
          <w:color w:val="FF0000"/>
          <w:u w:val="single"/>
        </w:rPr>
        <w:t>Regulační podmínky</w:t>
      </w:r>
    </w:p>
    <w:p w14:paraId="22D4D674" w14:textId="77777777" w:rsidR="008925FE" w:rsidRPr="006F7927" w:rsidRDefault="008925FE" w:rsidP="00D95B48">
      <w:pPr>
        <w:numPr>
          <w:ilvl w:val="0"/>
          <w:numId w:val="41"/>
        </w:numPr>
        <w:ind w:left="426"/>
        <w:contextualSpacing/>
        <w:jc w:val="both"/>
        <w:rPr>
          <w:rFonts w:eastAsiaTheme="minorHAnsi" w:cstheme="minorBidi"/>
          <w:color w:val="FF0000"/>
        </w:rPr>
      </w:pPr>
      <w:r w:rsidRPr="006F7927">
        <w:rPr>
          <w:rFonts w:eastAsiaTheme="minorHAnsi" w:cstheme="minorBidi"/>
          <w:color w:val="FF0000"/>
        </w:rPr>
        <w:t>maximální přípustná výška zástavby 16 m od úrovně rostlého terénu</w:t>
      </w:r>
    </w:p>
    <w:p w14:paraId="5A33DEB4" w14:textId="77777777" w:rsidR="008925FE" w:rsidRPr="006F7927" w:rsidRDefault="008925FE" w:rsidP="00D95B48">
      <w:pPr>
        <w:numPr>
          <w:ilvl w:val="0"/>
          <w:numId w:val="41"/>
        </w:numPr>
        <w:ind w:left="426"/>
        <w:contextualSpacing/>
        <w:jc w:val="both"/>
        <w:rPr>
          <w:rFonts w:eastAsiaTheme="minorHAnsi" w:cstheme="minorBidi"/>
          <w:color w:val="FF0000"/>
        </w:rPr>
      </w:pPr>
      <w:r w:rsidRPr="006F7927">
        <w:rPr>
          <w:rFonts w:eastAsiaTheme="minorHAnsi" w:cstheme="minorBidi"/>
          <w:color w:val="FF0000"/>
        </w:rPr>
        <w:t xml:space="preserve">zástavba s maximálně 3 nadzemními podlažími + podkrovím, přičemž podkroví může být nahrazeno ustupujícím podlažím, kterým je míněno poslední podlaží stavby ustoupené od líce obvodových stěn podlaží pod ním o min. 1,5 m, a to alespoň podél 60 % délky obvodu tohoto podlaží </w:t>
      </w:r>
    </w:p>
    <w:p w14:paraId="12F392EF" w14:textId="77777777" w:rsidR="008925FE" w:rsidRPr="006F7927" w:rsidRDefault="008925FE" w:rsidP="008925FE">
      <w:pPr>
        <w:contextualSpacing/>
        <w:jc w:val="both"/>
        <w:rPr>
          <w:rFonts w:eastAsiaTheme="minorHAnsi" w:cstheme="minorBidi"/>
          <w:color w:val="FF0000"/>
        </w:rPr>
      </w:pPr>
    </w:p>
    <w:p w14:paraId="255891C0" w14:textId="77777777" w:rsidR="008925FE" w:rsidRPr="006F7927" w:rsidRDefault="008925FE" w:rsidP="00D95B48">
      <w:pPr>
        <w:numPr>
          <w:ilvl w:val="0"/>
          <w:numId w:val="65"/>
        </w:numPr>
        <w:ind w:left="284" w:hanging="284"/>
        <w:jc w:val="both"/>
        <w:rPr>
          <w:rFonts w:eastAsiaTheme="minorHAnsi" w:cstheme="minorBidi"/>
          <w:b/>
          <w:bCs/>
        </w:rPr>
      </w:pPr>
      <w:r w:rsidRPr="006F7927">
        <w:rPr>
          <w:rFonts w:eastAsiaTheme="minorHAnsi" w:cstheme="minorBidi"/>
          <w:b/>
          <w:bCs/>
        </w:rPr>
        <w:t>ZV……zemědělské provozy, šlechtitelské stanice, zemědělské usedlosti, agroturistické komplexy</w:t>
      </w:r>
    </w:p>
    <w:p w14:paraId="51DC2BB2" w14:textId="77777777" w:rsidR="008925FE" w:rsidRPr="006F7927" w:rsidRDefault="008925FE" w:rsidP="008925FE">
      <w:pPr>
        <w:jc w:val="both"/>
        <w:rPr>
          <w:rFonts w:eastAsiaTheme="minorHAnsi" w:cstheme="minorBidi"/>
        </w:rPr>
      </w:pPr>
      <w:r w:rsidRPr="006F7927">
        <w:rPr>
          <w:rFonts w:eastAsiaTheme="minorHAnsi" w:cstheme="minorBidi"/>
        </w:rPr>
        <w:t xml:space="preserve">A. </w:t>
      </w:r>
      <w:r w:rsidRPr="006F7927">
        <w:rPr>
          <w:rFonts w:eastAsiaTheme="minorHAnsi" w:cstheme="minorBidi"/>
          <w:u w:val="single"/>
        </w:rPr>
        <w:t>Přípustné využití</w:t>
      </w:r>
    </w:p>
    <w:p w14:paraId="0685274E" w14:textId="77777777" w:rsidR="008925FE" w:rsidRPr="006F7927" w:rsidRDefault="008925FE" w:rsidP="00D95B48">
      <w:pPr>
        <w:numPr>
          <w:ilvl w:val="0"/>
          <w:numId w:val="42"/>
        </w:numPr>
        <w:ind w:left="426"/>
        <w:contextualSpacing/>
        <w:jc w:val="both"/>
        <w:rPr>
          <w:rFonts w:eastAsiaTheme="minorHAnsi" w:cstheme="minorBidi"/>
        </w:rPr>
      </w:pPr>
      <w:r w:rsidRPr="006F7927">
        <w:rPr>
          <w:rFonts w:eastAsiaTheme="minorHAnsi" w:cstheme="minorBidi"/>
        </w:rPr>
        <w:t>zemědělské provozy a sklady, zařízení sloužící provozu a zemědělské produkci</w:t>
      </w:r>
    </w:p>
    <w:p w14:paraId="3D41946F" w14:textId="77777777" w:rsidR="008925FE" w:rsidRPr="006F7927" w:rsidRDefault="008925FE" w:rsidP="00D95B48">
      <w:pPr>
        <w:numPr>
          <w:ilvl w:val="0"/>
          <w:numId w:val="42"/>
        </w:numPr>
        <w:ind w:left="426"/>
        <w:contextualSpacing/>
        <w:jc w:val="both"/>
        <w:rPr>
          <w:rFonts w:eastAsiaTheme="minorHAnsi" w:cstheme="minorBidi"/>
        </w:rPr>
      </w:pPr>
      <w:r w:rsidRPr="006F7927">
        <w:rPr>
          <w:rFonts w:eastAsiaTheme="minorHAnsi" w:cstheme="minorBidi"/>
        </w:rPr>
        <w:t>chovné a šlechtitelské stanice</w:t>
      </w:r>
    </w:p>
    <w:p w14:paraId="17E8298A" w14:textId="77777777" w:rsidR="008925FE" w:rsidRPr="006F7927" w:rsidRDefault="008925FE" w:rsidP="00D95B48">
      <w:pPr>
        <w:numPr>
          <w:ilvl w:val="0"/>
          <w:numId w:val="42"/>
        </w:numPr>
        <w:ind w:left="426"/>
        <w:contextualSpacing/>
        <w:jc w:val="both"/>
        <w:rPr>
          <w:rFonts w:eastAsiaTheme="minorHAnsi" w:cstheme="minorBidi"/>
        </w:rPr>
      </w:pPr>
      <w:r w:rsidRPr="006F7927">
        <w:rPr>
          <w:rFonts w:eastAsiaTheme="minorHAnsi" w:cstheme="minorBidi"/>
        </w:rPr>
        <w:t>agroturistické areály s převážným zaměřením na jezdecký sport</w:t>
      </w:r>
    </w:p>
    <w:p w14:paraId="408E43FD" w14:textId="77777777" w:rsidR="008925FE" w:rsidRPr="006F7927" w:rsidRDefault="008925FE" w:rsidP="00D95B48">
      <w:pPr>
        <w:numPr>
          <w:ilvl w:val="0"/>
          <w:numId w:val="42"/>
        </w:numPr>
        <w:ind w:left="426"/>
        <w:jc w:val="both"/>
        <w:rPr>
          <w:rFonts w:eastAsiaTheme="minorHAnsi" w:cstheme="minorBidi"/>
        </w:rPr>
      </w:pPr>
      <w:r w:rsidRPr="006F7927">
        <w:rPr>
          <w:rFonts w:eastAsiaTheme="minorHAnsi" w:cstheme="minorBidi"/>
        </w:rPr>
        <w:t>provozy zemědělských usedlostí se zaměřením na alternativní typ rekreace, služeb a přechodného ubytování</w:t>
      </w:r>
    </w:p>
    <w:p w14:paraId="2CD304DF" w14:textId="77777777" w:rsidR="008925FE" w:rsidRPr="006F7927" w:rsidRDefault="008925FE" w:rsidP="008925FE">
      <w:pPr>
        <w:jc w:val="both"/>
        <w:rPr>
          <w:rFonts w:eastAsiaTheme="minorHAnsi" w:cstheme="minorBidi"/>
        </w:rPr>
      </w:pPr>
      <w:r w:rsidRPr="006F7927">
        <w:rPr>
          <w:rFonts w:eastAsiaTheme="minorHAnsi" w:cstheme="minorBidi"/>
        </w:rPr>
        <w:t xml:space="preserve">B. </w:t>
      </w:r>
      <w:r w:rsidRPr="006F7927">
        <w:rPr>
          <w:rFonts w:eastAsiaTheme="minorHAnsi" w:cstheme="minorBidi"/>
          <w:u w:val="single"/>
        </w:rPr>
        <w:t>Podmíněné využití</w:t>
      </w:r>
    </w:p>
    <w:p w14:paraId="366EAF30" w14:textId="77777777" w:rsidR="008925FE" w:rsidRPr="006F7927" w:rsidRDefault="008925FE" w:rsidP="00D95B48">
      <w:pPr>
        <w:numPr>
          <w:ilvl w:val="0"/>
          <w:numId w:val="43"/>
        </w:numPr>
        <w:ind w:left="426"/>
        <w:contextualSpacing/>
        <w:jc w:val="both"/>
        <w:rPr>
          <w:rFonts w:eastAsiaTheme="minorHAnsi" w:cstheme="minorBidi"/>
        </w:rPr>
      </w:pPr>
      <w:r w:rsidRPr="006F7927">
        <w:rPr>
          <w:rFonts w:eastAsiaTheme="minorHAnsi" w:cstheme="minorBidi"/>
        </w:rPr>
        <w:t>kanceláře a byty osob zajišťující hospodářský provoz</w:t>
      </w:r>
    </w:p>
    <w:p w14:paraId="4F43858D" w14:textId="77777777" w:rsidR="008925FE" w:rsidRPr="006F7927" w:rsidRDefault="008925FE" w:rsidP="00D95B48">
      <w:pPr>
        <w:numPr>
          <w:ilvl w:val="0"/>
          <w:numId w:val="43"/>
        </w:numPr>
        <w:ind w:left="426"/>
        <w:contextualSpacing/>
        <w:jc w:val="both"/>
        <w:rPr>
          <w:rFonts w:eastAsiaTheme="minorHAnsi" w:cstheme="minorBidi"/>
        </w:rPr>
      </w:pPr>
      <w:r w:rsidRPr="006F7927">
        <w:rPr>
          <w:rFonts w:eastAsiaTheme="minorHAnsi" w:cstheme="minorBidi"/>
        </w:rPr>
        <w:lastRenderedPageBreak/>
        <w:t>služební byty</w:t>
      </w:r>
    </w:p>
    <w:p w14:paraId="6C674624" w14:textId="77777777" w:rsidR="008925FE" w:rsidRPr="006F7927" w:rsidRDefault="008925FE" w:rsidP="00D95B48">
      <w:pPr>
        <w:numPr>
          <w:ilvl w:val="0"/>
          <w:numId w:val="43"/>
        </w:numPr>
        <w:ind w:left="426"/>
        <w:contextualSpacing/>
        <w:jc w:val="both"/>
        <w:rPr>
          <w:rFonts w:eastAsiaTheme="minorHAnsi" w:cstheme="minorBidi"/>
        </w:rPr>
      </w:pPr>
      <w:r w:rsidRPr="006F7927">
        <w:rPr>
          <w:rFonts w:eastAsiaTheme="minorHAnsi" w:cstheme="minorBidi"/>
        </w:rPr>
        <w:t>přechodné ubytování spojené s příslušnými zajišťovacími službami</w:t>
      </w:r>
    </w:p>
    <w:p w14:paraId="50FABDB3" w14:textId="77777777" w:rsidR="008925FE" w:rsidRPr="006F7927" w:rsidRDefault="008925FE" w:rsidP="00D95B48">
      <w:pPr>
        <w:numPr>
          <w:ilvl w:val="0"/>
          <w:numId w:val="43"/>
        </w:numPr>
        <w:ind w:left="426"/>
        <w:contextualSpacing/>
        <w:jc w:val="both"/>
        <w:rPr>
          <w:rFonts w:eastAsiaTheme="minorHAnsi" w:cstheme="minorBidi"/>
        </w:rPr>
      </w:pPr>
      <w:r w:rsidRPr="006F7927">
        <w:rPr>
          <w:rFonts w:eastAsiaTheme="minorHAnsi" w:cstheme="minorBidi"/>
        </w:rPr>
        <w:t>technické vybavení sloužící provozu přípustných a podmíněných aktivit</w:t>
      </w:r>
    </w:p>
    <w:p w14:paraId="3E4C6826" w14:textId="77777777" w:rsidR="008925FE" w:rsidRPr="006F7927" w:rsidRDefault="008925FE" w:rsidP="00D95B48">
      <w:pPr>
        <w:numPr>
          <w:ilvl w:val="0"/>
          <w:numId w:val="43"/>
        </w:numPr>
        <w:ind w:left="426"/>
        <w:jc w:val="both"/>
        <w:rPr>
          <w:rFonts w:eastAsiaTheme="minorHAnsi" w:cstheme="minorBidi"/>
        </w:rPr>
      </w:pPr>
      <w:r w:rsidRPr="006F7927">
        <w:rPr>
          <w:rFonts w:eastAsiaTheme="minorHAnsi" w:cstheme="minorBidi"/>
        </w:rPr>
        <w:t>příslušné odstavné plochy klidové dopravy</w:t>
      </w:r>
    </w:p>
    <w:p w14:paraId="144457C5" w14:textId="77777777" w:rsidR="008925FE" w:rsidRPr="006F7927" w:rsidRDefault="008925FE" w:rsidP="008925FE">
      <w:pPr>
        <w:jc w:val="both"/>
        <w:rPr>
          <w:rFonts w:eastAsiaTheme="minorHAnsi" w:cstheme="minorBidi"/>
        </w:rPr>
      </w:pPr>
      <w:r w:rsidRPr="006F7927">
        <w:rPr>
          <w:rFonts w:eastAsiaTheme="minorHAnsi" w:cstheme="minorBidi"/>
        </w:rPr>
        <w:t xml:space="preserve">C. </w:t>
      </w:r>
      <w:r w:rsidRPr="006F7927">
        <w:rPr>
          <w:rFonts w:eastAsiaTheme="minorHAnsi" w:cstheme="minorBidi"/>
          <w:u w:val="single"/>
        </w:rPr>
        <w:t>Nepřípustné využití</w:t>
      </w:r>
    </w:p>
    <w:p w14:paraId="1CE7CB81" w14:textId="77777777" w:rsidR="008925FE" w:rsidRPr="006F7927" w:rsidRDefault="008925FE" w:rsidP="00D95B48">
      <w:pPr>
        <w:numPr>
          <w:ilvl w:val="0"/>
          <w:numId w:val="44"/>
        </w:numPr>
        <w:ind w:left="426"/>
        <w:jc w:val="both"/>
        <w:rPr>
          <w:rFonts w:eastAsiaTheme="minorHAnsi" w:cstheme="minorBidi"/>
        </w:rPr>
      </w:pPr>
      <w:r w:rsidRPr="006F7927">
        <w:rPr>
          <w:rFonts w:eastAsiaTheme="minorHAnsi" w:cstheme="minorBidi"/>
        </w:rPr>
        <w:t>všechny ostatní aktivity</w:t>
      </w:r>
    </w:p>
    <w:p w14:paraId="0376CA6A" w14:textId="77777777" w:rsidR="008925FE" w:rsidRPr="006F7927" w:rsidRDefault="008925FE" w:rsidP="008925FE">
      <w:pPr>
        <w:jc w:val="both"/>
        <w:rPr>
          <w:rFonts w:eastAsiaTheme="minorHAnsi" w:cstheme="minorBidi"/>
        </w:rPr>
      </w:pPr>
      <w:r w:rsidRPr="006F7927">
        <w:rPr>
          <w:rFonts w:eastAsiaTheme="minorHAnsi" w:cstheme="minorBidi"/>
        </w:rPr>
        <w:t xml:space="preserve">D. </w:t>
      </w:r>
      <w:r w:rsidRPr="006F7927">
        <w:rPr>
          <w:rFonts w:eastAsiaTheme="minorHAnsi" w:cstheme="minorBidi"/>
          <w:u w:val="single"/>
        </w:rPr>
        <w:t>Regulační podmínky</w:t>
      </w:r>
    </w:p>
    <w:p w14:paraId="7F4000F9" w14:textId="77777777" w:rsidR="008925FE" w:rsidRPr="006F7927" w:rsidRDefault="008925FE" w:rsidP="00D95B48">
      <w:pPr>
        <w:numPr>
          <w:ilvl w:val="0"/>
          <w:numId w:val="44"/>
        </w:numPr>
        <w:ind w:left="426"/>
        <w:contextualSpacing/>
        <w:jc w:val="both"/>
        <w:rPr>
          <w:rFonts w:eastAsiaTheme="minorHAnsi" w:cstheme="minorBidi"/>
        </w:rPr>
      </w:pPr>
      <w:r w:rsidRPr="006F7927">
        <w:rPr>
          <w:rFonts w:eastAsiaTheme="minorHAnsi" w:cstheme="minorBidi"/>
        </w:rPr>
        <w:t>podmínkou provozu přípustných a podmíněných aktivit, je eliminace negativních dopadů hospodářských provozů na životní prostředí (zejména likvidace odpadů a odpadních vod, snížení exhalací, využití ekologicky čistých zdrojů energií a.p.) a návrh a realizace ozelenění nezastavěných ploch</w:t>
      </w:r>
    </w:p>
    <w:p w14:paraId="557240B3" w14:textId="77777777" w:rsidR="008925FE" w:rsidRPr="006F7927" w:rsidRDefault="008925FE" w:rsidP="008925FE">
      <w:pPr>
        <w:spacing w:after="0"/>
        <w:contextualSpacing/>
        <w:jc w:val="both"/>
        <w:rPr>
          <w:rFonts w:eastAsiaTheme="minorHAnsi" w:cstheme="minorBidi"/>
        </w:rPr>
      </w:pPr>
    </w:p>
    <w:p w14:paraId="1B28F0C4" w14:textId="77777777" w:rsidR="008925FE" w:rsidRPr="006F7927" w:rsidRDefault="008925FE" w:rsidP="00D95B48">
      <w:pPr>
        <w:numPr>
          <w:ilvl w:val="0"/>
          <w:numId w:val="65"/>
        </w:numPr>
        <w:ind w:left="284" w:hanging="284"/>
        <w:contextualSpacing/>
        <w:jc w:val="both"/>
        <w:rPr>
          <w:rFonts w:eastAsiaTheme="minorHAnsi" w:cstheme="minorBidi"/>
          <w:b/>
          <w:bCs/>
        </w:rPr>
      </w:pPr>
      <w:r w:rsidRPr="006F7927">
        <w:rPr>
          <w:rFonts w:eastAsiaTheme="minorHAnsi" w:cstheme="minorBidi"/>
          <w:b/>
          <w:bCs/>
        </w:rPr>
        <w:t>H……hřbitovy</w:t>
      </w:r>
    </w:p>
    <w:p w14:paraId="0CA94B99" w14:textId="77777777" w:rsidR="008925FE" w:rsidRPr="006F7927" w:rsidRDefault="008925FE" w:rsidP="00D95B48">
      <w:pPr>
        <w:numPr>
          <w:ilvl w:val="0"/>
          <w:numId w:val="44"/>
        </w:numPr>
        <w:ind w:left="426"/>
        <w:jc w:val="both"/>
        <w:rPr>
          <w:rFonts w:eastAsiaTheme="minorHAnsi" w:cstheme="minorBidi"/>
        </w:rPr>
      </w:pPr>
      <w:r w:rsidRPr="006F7927">
        <w:rPr>
          <w:rFonts w:eastAsiaTheme="minorHAnsi" w:cstheme="minorBidi"/>
        </w:rPr>
        <w:t>údržba a investiční činnost na těchto plochách musí korespondovat s příslušnými ČSN, vyhláškami a předpisy, v době provádění údržby, či investiční činnosti</w:t>
      </w:r>
    </w:p>
    <w:p w14:paraId="55C5EF7E" w14:textId="77777777" w:rsidR="008925FE" w:rsidRPr="006F7927" w:rsidRDefault="008925FE" w:rsidP="008925FE">
      <w:pPr>
        <w:jc w:val="both"/>
        <w:rPr>
          <w:rFonts w:eastAsiaTheme="minorHAnsi" w:cstheme="minorBidi"/>
        </w:rPr>
      </w:pPr>
      <w:r w:rsidRPr="006F7927">
        <w:rPr>
          <w:rFonts w:eastAsiaTheme="minorHAnsi" w:cstheme="minorBidi"/>
        </w:rPr>
        <w:t>Regulační podmínky</w:t>
      </w:r>
    </w:p>
    <w:p w14:paraId="2581967B" w14:textId="77777777" w:rsidR="008925FE" w:rsidRPr="006F7927" w:rsidRDefault="008925FE" w:rsidP="00D95B48">
      <w:pPr>
        <w:numPr>
          <w:ilvl w:val="0"/>
          <w:numId w:val="44"/>
        </w:numPr>
        <w:ind w:left="426"/>
        <w:contextualSpacing/>
        <w:jc w:val="both"/>
        <w:rPr>
          <w:rFonts w:eastAsiaTheme="minorHAnsi" w:cstheme="minorBidi"/>
        </w:rPr>
      </w:pPr>
      <w:r w:rsidRPr="006F7927">
        <w:rPr>
          <w:rFonts w:eastAsiaTheme="minorHAnsi" w:cstheme="minorBidi"/>
        </w:rPr>
        <w:t>nejsou určeny</w:t>
      </w:r>
    </w:p>
    <w:p w14:paraId="7776C120" w14:textId="77777777" w:rsidR="008925FE" w:rsidRPr="006F7927" w:rsidRDefault="008925FE" w:rsidP="008925FE">
      <w:pPr>
        <w:contextualSpacing/>
        <w:jc w:val="both"/>
        <w:rPr>
          <w:rFonts w:eastAsiaTheme="minorHAnsi" w:cstheme="minorBidi"/>
        </w:rPr>
      </w:pPr>
    </w:p>
    <w:p w14:paraId="21DBDDAA" w14:textId="77777777" w:rsidR="008925FE" w:rsidRPr="006F7927" w:rsidRDefault="008925FE" w:rsidP="008925FE">
      <w:pPr>
        <w:pBdr>
          <w:bottom w:val="single" w:sz="6" w:space="1" w:color="auto"/>
        </w:pBdr>
        <w:rPr>
          <w:rFonts w:eastAsiaTheme="minorHAnsi" w:cstheme="minorBidi"/>
          <w:sz w:val="24"/>
          <w:szCs w:val="24"/>
        </w:rPr>
      </w:pPr>
      <w:r w:rsidRPr="006F7927">
        <w:rPr>
          <w:rFonts w:eastAsiaTheme="minorHAnsi" w:cstheme="minorBidi"/>
          <w:sz w:val="24"/>
          <w:szCs w:val="24"/>
        </w:rPr>
        <w:t>MONOFUNKČNÍ STAVBY (NEURBANIZOVANÁ ÚZEMÍ)</w:t>
      </w:r>
    </w:p>
    <w:p w14:paraId="0AD3921C" w14:textId="77777777" w:rsidR="008925FE" w:rsidRPr="006F7927" w:rsidRDefault="008925FE" w:rsidP="00D95B48">
      <w:pPr>
        <w:numPr>
          <w:ilvl w:val="0"/>
          <w:numId w:val="65"/>
        </w:numPr>
        <w:ind w:left="284" w:hanging="284"/>
        <w:jc w:val="both"/>
        <w:rPr>
          <w:rFonts w:eastAsiaTheme="minorHAnsi" w:cstheme="minorBidi"/>
          <w:b/>
          <w:bCs/>
        </w:rPr>
      </w:pPr>
      <w:r w:rsidRPr="006F7927">
        <w:rPr>
          <w:rFonts w:eastAsiaTheme="minorHAnsi" w:cstheme="minorBidi"/>
          <w:b/>
          <w:bCs/>
        </w:rPr>
        <w:t>OP……orná půda, plochy pro pěstování zeleniny (ZPF)</w:t>
      </w:r>
    </w:p>
    <w:p w14:paraId="7198FD5B" w14:textId="77777777" w:rsidR="008925FE" w:rsidRPr="006F7927" w:rsidRDefault="008925FE" w:rsidP="008925FE">
      <w:pPr>
        <w:jc w:val="both"/>
        <w:rPr>
          <w:rFonts w:eastAsiaTheme="minorHAnsi" w:cstheme="minorBidi"/>
        </w:rPr>
      </w:pPr>
      <w:r w:rsidRPr="006F7927">
        <w:rPr>
          <w:rFonts w:eastAsiaTheme="minorHAnsi" w:cstheme="minorBidi"/>
        </w:rPr>
        <w:t xml:space="preserve">A. </w:t>
      </w:r>
      <w:r w:rsidRPr="006F7927">
        <w:rPr>
          <w:rFonts w:eastAsiaTheme="minorHAnsi" w:cstheme="minorBidi"/>
          <w:u w:val="single"/>
        </w:rPr>
        <w:t>Přípustné využití</w:t>
      </w:r>
    </w:p>
    <w:p w14:paraId="153C8D50" w14:textId="77777777" w:rsidR="008925FE" w:rsidRPr="006F7927" w:rsidRDefault="008925FE" w:rsidP="00D95B48">
      <w:pPr>
        <w:numPr>
          <w:ilvl w:val="0"/>
          <w:numId w:val="44"/>
        </w:numPr>
        <w:ind w:left="426"/>
        <w:contextualSpacing/>
        <w:jc w:val="both"/>
        <w:rPr>
          <w:rFonts w:eastAsiaTheme="minorHAnsi" w:cstheme="minorBidi"/>
        </w:rPr>
      </w:pPr>
      <w:r w:rsidRPr="006F7927">
        <w:rPr>
          <w:rFonts w:eastAsiaTheme="minorHAnsi" w:cstheme="minorBidi"/>
        </w:rPr>
        <w:t>zemědělská výroba</w:t>
      </w:r>
    </w:p>
    <w:p w14:paraId="4F05F647" w14:textId="77777777" w:rsidR="008925FE" w:rsidRPr="006F7927" w:rsidRDefault="008925FE" w:rsidP="00D95B48">
      <w:pPr>
        <w:numPr>
          <w:ilvl w:val="0"/>
          <w:numId w:val="44"/>
        </w:numPr>
        <w:ind w:left="426"/>
        <w:contextualSpacing/>
        <w:jc w:val="both"/>
        <w:rPr>
          <w:rFonts w:eastAsiaTheme="minorHAnsi" w:cstheme="minorBidi"/>
        </w:rPr>
      </w:pPr>
      <w:r w:rsidRPr="006F7927">
        <w:rPr>
          <w:rFonts w:eastAsiaTheme="minorHAnsi" w:cstheme="minorBidi"/>
        </w:rPr>
        <w:t>zařízení sloužící provozu a zemědělské produkci</w:t>
      </w:r>
    </w:p>
    <w:p w14:paraId="32C5CED2" w14:textId="77777777" w:rsidR="008925FE" w:rsidRPr="006F7927" w:rsidRDefault="008925FE" w:rsidP="00D95B48">
      <w:pPr>
        <w:numPr>
          <w:ilvl w:val="0"/>
          <w:numId w:val="44"/>
        </w:numPr>
        <w:ind w:left="426"/>
        <w:jc w:val="both"/>
        <w:rPr>
          <w:rFonts w:eastAsiaTheme="minorHAnsi" w:cstheme="minorBidi"/>
        </w:rPr>
      </w:pPr>
      <w:r w:rsidRPr="006F7927">
        <w:rPr>
          <w:rFonts w:eastAsiaTheme="minorHAnsi" w:cstheme="minorBidi"/>
        </w:rPr>
        <w:t>hospodářské provozy</w:t>
      </w:r>
    </w:p>
    <w:p w14:paraId="699C1DA3" w14:textId="77777777" w:rsidR="008925FE" w:rsidRPr="006F7927" w:rsidRDefault="008925FE" w:rsidP="008925FE">
      <w:pPr>
        <w:jc w:val="both"/>
        <w:rPr>
          <w:rFonts w:eastAsiaTheme="minorHAnsi" w:cstheme="minorBidi"/>
        </w:rPr>
      </w:pPr>
      <w:r w:rsidRPr="006F7927">
        <w:rPr>
          <w:rFonts w:eastAsiaTheme="minorHAnsi" w:cstheme="minorBidi"/>
        </w:rPr>
        <w:t xml:space="preserve">B. </w:t>
      </w:r>
      <w:r w:rsidRPr="006F7927">
        <w:rPr>
          <w:rFonts w:eastAsiaTheme="minorHAnsi" w:cstheme="minorBidi"/>
          <w:u w:val="single"/>
        </w:rPr>
        <w:t>Podmíněné využití</w:t>
      </w:r>
    </w:p>
    <w:p w14:paraId="2529DDC5" w14:textId="77777777" w:rsidR="008925FE" w:rsidRPr="006F7927" w:rsidRDefault="008925FE" w:rsidP="00D95B48">
      <w:pPr>
        <w:numPr>
          <w:ilvl w:val="0"/>
          <w:numId w:val="45"/>
        </w:numPr>
        <w:ind w:left="426"/>
        <w:contextualSpacing/>
        <w:jc w:val="both"/>
        <w:rPr>
          <w:rFonts w:eastAsiaTheme="minorHAnsi" w:cstheme="minorBidi"/>
        </w:rPr>
      </w:pPr>
      <w:r w:rsidRPr="006F7927">
        <w:rPr>
          <w:rFonts w:eastAsiaTheme="minorHAnsi" w:cstheme="minorBidi"/>
        </w:rPr>
        <w:t>kanceláře a ubytovací jednotky osob zajišťující hospodářský provoz</w:t>
      </w:r>
    </w:p>
    <w:p w14:paraId="522D8317" w14:textId="77777777" w:rsidR="008925FE" w:rsidRPr="006F7927" w:rsidRDefault="008925FE" w:rsidP="00D95B48">
      <w:pPr>
        <w:numPr>
          <w:ilvl w:val="0"/>
          <w:numId w:val="45"/>
        </w:numPr>
        <w:ind w:left="426"/>
        <w:contextualSpacing/>
        <w:jc w:val="both"/>
        <w:rPr>
          <w:rFonts w:eastAsiaTheme="minorHAnsi" w:cstheme="minorBidi"/>
        </w:rPr>
      </w:pPr>
      <w:r w:rsidRPr="006F7927">
        <w:rPr>
          <w:rFonts w:eastAsiaTheme="minorHAnsi" w:cstheme="minorBidi"/>
        </w:rPr>
        <w:t>technické vybavení sloužící provozu přípustných a podmíněných aktivit</w:t>
      </w:r>
    </w:p>
    <w:p w14:paraId="370AEFDC" w14:textId="77777777" w:rsidR="008925FE" w:rsidRPr="006F7927" w:rsidRDefault="008925FE" w:rsidP="00D95B48">
      <w:pPr>
        <w:numPr>
          <w:ilvl w:val="0"/>
          <w:numId w:val="45"/>
        </w:numPr>
        <w:ind w:left="426"/>
        <w:jc w:val="both"/>
        <w:rPr>
          <w:rFonts w:eastAsiaTheme="minorHAnsi" w:cstheme="minorBidi"/>
        </w:rPr>
      </w:pPr>
      <w:r w:rsidRPr="006F7927">
        <w:rPr>
          <w:rFonts w:eastAsiaTheme="minorHAnsi" w:cstheme="minorBidi"/>
        </w:rPr>
        <w:t>příslušné odstavné plochy zemědělské techniky</w:t>
      </w:r>
    </w:p>
    <w:p w14:paraId="39A090FB" w14:textId="77777777" w:rsidR="008925FE" w:rsidRPr="006F7927" w:rsidRDefault="008925FE" w:rsidP="008925FE">
      <w:pPr>
        <w:jc w:val="both"/>
        <w:rPr>
          <w:rFonts w:eastAsiaTheme="minorHAnsi" w:cstheme="minorBidi"/>
        </w:rPr>
      </w:pPr>
      <w:r w:rsidRPr="006F7927">
        <w:rPr>
          <w:rFonts w:eastAsiaTheme="minorHAnsi" w:cstheme="minorBidi"/>
        </w:rPr>
        <w:t xml:space="preserve">C. </w:t>
      </w:r>
      <w:r w:rsidRPr="006F7927">
        <w:rPr>
          <w:rFonts w:eastAsiaTheme="minorHAnsi" w:cstheme="minorBidi"/>
          <w:u w:val="single"/>
        </w:rPr>
        <w:t>Nepřípustné využití</w:t>
      </w:r>
    </w:p>
    <w:p w14:paraId="5FE6C0A7" w14:textId="77777777" w:rsidR="008925FE" w:rsidRPr="006F7927" w:rsidRDefault="008925FE" w:rsidP="00D95B48">
      <w:pPr>
        <w:numPr>
          <w:ilvl w:val="0"/>
          <w:numId w:val="46"/>
        </w:numPr>
        <w:ind w:left="426"/>
        <w:jc w:val="both"/>
        <w:rPr>
          <w:rFonts w:eastAsiaTheme="minorHAnsi" w:cstheme="minorBidi"/>
        </w:rPr>
      </w:pPr>
      <w:r w:rsidRPr="006F7927">
        <w:rPr>
          <w:rFonts w:eastAsiaTheme="minorHAnsi" w:cstheme="minorBidi"/>
        </w:rPr>
        <w:t>všechny ostatní aktivity</w:t>
      </w:r>
    </w:p>
    <w:p w14:paraId="3279ADD8" w14:textId="77777777" w:rsidR="008925FE" w:rsidRPr="006F7927" w:rsidRDefault="008925FE" w:rsidP="008925FE">
      <w:pPr>
        <w:jc w:val="both"/>
        <w:rPr>
          <w:rFonts w:eastAsiaTheme="minorHAnsi" w:cstheme="minorBidi"/>
        </w:rPr>
      </w:pPr>
      <w:r w:rsidRPr="006F7927">
        <w:rPr>
          <w:rFonts w:eastAsiaTheme="minorHAnsi" w:cstheme="minorBidi"/>
        </w:rPr>
        <w:t xml:space="preserve">D. </w:t>
      </w:r>
      <w:r w:rsidRPr="006F7927">
        <w:rPr>
          <w:rFonts w:eastAsiaTheme="minorHAnsi" w:cstheme="minorBidi"/>
          <w:u w:val="single"/>
        </w:rPr>
        <w:t>Regulační podmínky</w:t>
      </w:r>
    </w:p>
    <w:p w14:paraId="010F15E2" w14:textId="77777777" w:rsidR="008925FE" w:rsidRPr="006F7927" w:rsidRDefault="008925FE" w:rsidP="00D95B48">
      <w:pPr>
        <w:numPr>
          <w:ilvl w:val="0"/>
          <w:numId w:val="46"/>
        </w:numPr>
        <w:ind w:left="426"/>
        <w:contextualSpacing/>
        <w:jc w:val="both"/>
        <w:rPr>
          <w:rFonts w:eastAsiaTheme="minorHAnsi" w:cstheme="minorBidi"/>
        </w:rPr>
      </w:pPr>
      <w:r w:rsidRPr="006F7927">
        <w:rPr>
          <w:rFonts w:eastAsiaTheme="minorHAnsi" w:cstheme="minorBidi"/>
        </w:rPr>
        <w:t>podmínkou provozu přípustných a podmíněných aktivit, je eliminace negativních dopadů hospodářských provozů na životní prostředí (zejména likvidace odpadů a odpadních vod, snížení exhalací, využití ekologicky čistých zdrojů energií a.p.) a návrh a realizace ozelenění nezastavěných ploch</w:t>
      </w:r>
    </w:p>
    <w:p w14:paraId="3AC72D7C" w14:textId="77777777" w:rsidR="008925FE" w:rsidRPr="006F7927" w:rsidRDefault="008925FE" w:rsidP="008925FE">
      <w:pPr>
        <w:contextualSpacing/>
        <w:jc w:val="both"/>
        <w:rPr>
          <w:rFonts w:eastAsiaTheme="minorHAnsi" w:cstheme="minorBidi"/>
        </w:rPr>
      </w:pPr>
    </w:p>
    <w:p w14:paraId="0628B23D" w14:textId="77777777" w:rsidR="008925FE" w:rsidRPr="006F7927" w:rsidRDefault="008925FE" w:rsidP="00D95B48">
      <w:pPr>
        <w:numPr>
          <w:ilvl w:val="0"/>
          <w:numId w:val="65"/>
        </w:numPr>
        <w:ind w:left="284" w:hanging="284"/>
        <w:contextualSpacing/>
        <w:jc w:val="both"/>
        <w:rPr>
          <w:rFonts w:eastAsiaTheme="minorHAnsi" w:cstheme="minorBidi"/>
          <w:b/>
          <w:bCs/>
        </w:rPr>
      </w:pPr>
      <w:r w:rsidRPr="006F7927">
        <w:rPr>
          <w:rFonts w:eastAsiaTheme="minorHAnsi" w:cstheme="minorBidi"/>
          <w:b/>
          <w:bCs/>
        </w:rPr>
        <w:t>IOP……orná půda, intenzivní ovocnářské pěstební plochy</w:t>
      </w:r>
    </w:p>
    <w:p w14:paraId="624A71F9" w14:textId="77777777" w:rsidR="008925FE" w:rsidRPr="006F7927" w:rsidRDefault="008925FE" w:rsidP="008925FE">
      <w:pPr>
        <w:jc w:val="both"/>
        <w:rPr>
          <w:rFonts w:eastAsiaTheme="minorHAnsi" w:cstheme="minorBidi"/>
        </w:rPr>
      </w:pPr>
      <w:r w:rsidRPr="006F7927">
        <w:rPr>
          <w:rFonts w:eastAsiaTheme="minorHAnsi" w:cstheme="minorBidi"/>
        </w:rPr>
        <w:t xml:space="preserve">A. </w:t>
      </w:r>
      <w:r w:rsidRPr="006F7927">
        <w:rPr>
          <w:rFonts w:eastAsiaTheme="minorHAnsi" w:cstheme="minorBidi"/>
          <w:u w:val="single"/>
        </w:rPr>
        <w:t>Přípustné využití</w:t>
      </w:r>
    </w:p>
    <w:p w14:paraId="5D0356EA" w14:textId="77777777" w:rsidR="008925FE" w:rsidRPr="006F7927" w:rsidRDefault="008925FE" w:rsidP="00D95B48">
      <w:pPr>
        <w:numPr>
          <w:ilvl w:val="0"/>
          <w:numId w:val="46"/>
        </w:numPr>
        <w:ind w:left="426"/>
        <w:contextualSpacing/>
        <w:jc w:val="both"/>
        <w:rPr>
          <w:rFonts w:eastAsiaTheme="minorHAnsi" w:cstheme="minorBidi"/>
        </w:rPr>
      </w:pPr>
      <w:r w:rsidRPr="006F7927">
        <w:rPr>
          <w:rFonts w:eastAsiaTheme="minorHAnsi" w:cstheme="minorBidi"/>
        </w:rPr>
        <w:t>zařízení sloužící provozu pěstebních ploch</w:t>
      </w:r>
    </w:p>
    <w:p w14:paraId="642A39B4" w14:textId="77777777" w:rsidR="008925FE" w:rsidRPr="006F7927" w:rsidRDefault="008925FE" w:rsidP="00D95B48">
      <w:pPr>
        <w:numPr>
          <w:ilvl w:val="0"/>
          <w:numId w:val="46"/>
        </w:numPr>
        <w:ind w:left="425" w:hanging="357"/>
        <w:jc w:val="both"/>
        <w:rPr>
          <w:rFonts w:eastAsiaTheme="minorHAnsi" w:cstheme="minorBidi"/>
        </w:rPr>
      </w:pPr>
      <w:r w:rsidRPr="006F7927">
        <w:rPr>
          <w:rFonts w:eastAsiaTheme="minorHAnsi" w:cstheme="minorBidi"/>
        </w:rPr>
        <w:t>hospodářské provozy</w:t>
      </w:r>
    </w:p>
    <w:p w14:paraId="42F4A168" w14:textId="77777777" w:rsidR="008925FE" w:rsidRPr="006F7927" w:rsidRDefault="008925FE" w:rsidP="004D6F82">
      <w:pPr>
        <w:keepNext/>
        <w:jc w:val="both"/>
        <w:rPr>
          <w:rFonts w:eastAsiaTheme="minorHAnsi" w:cstheme="minorBidi"/>
        </w:rPr>
      </w:pPr>
      <w:r w:rsidRPr="006F7927">
        <w:rPr>
          <w:rFonts w:eastAsiaTheme="minorHAnsi" w:cstheme="minorBidi"/>
        </w:rPr>
        <w:lastRenderedPageBreak/>
        <w:t xml:space="preserve">B. </w:t>
      </w:r>
      <w:r w:rsidRPr="006F7927">
        <w:rPr>
          <w:rFonts w:eastAsiaTheme="minorHAnsi" w:cstheme="minorBidi"/>
          <w:u w:val="single"/>
        </w:rPr>
        <w:t>Podmíněné využití</w:t>
      </w:r>
    </w:p>
    <w:p w14:paraId="3DE0E5A7" w14:textId="77777777" w:rsidR="008925FE" w:rsidRPr="006F7927" w:rsidRDefault="008925FE" w:rsidP="00D95B48">
      <w:pPr>
        <w:numPr>
          <w:ilvl w:val="0"/>
          <w:numId w:val="47"/>
        </w:numPr>
        <w:ind w:left="426"/>
        <w:contextualSpacing/>
        <w:jc w:val="both"/>
        <w:rPr>
          <w:rFonts w:eastAsiaTheme="minorHAnsi" w:cstheme="minorBidi"/>
        </w:rPr>
      </w:pPr>
      <w:r w:rsidRPr="006F7927">
        <w:rPr>
          <w:rFonts w:eastAsiaTheme="minorHAnsi" w:cstheme="minorBidi"/>
        </w:rPr>
        <w:t>kanceláře a ubytovací jednotky osob zajišťující hospodářský provoz</w:t>
      </w:r>
    </w:p>
    <w:p w14:paraId="77D70D75" w14:textId="77777777" w:rsidR="008925FE" w:rsidRPr="006F7927" w:rsidRDefault="008925FE" w:rsidP="00D95B48">
      <w:pPr>
        <w:numPr>
          <w:ilvl w:val="0"/>
          <w:numId w:val="47"/>
        </w:numPr>
        <w:ind w:left="426"/>
        <w:contextualSpacing/>
        <w:jc w:val="both"/>
        <w:rPr>
          <w:rFonts w:eastAsiaTheme="minorHAnsi" w:cstheme="minorBidi"/>
        </w:rPr>
      </w:pPr>
      <w:r w:rsidRPr="006F7927">
        <w:rPr>
          <w:rFonts w:eastAsiaTheme="minorHAnsi" w:cstheme="minorBidi"/>
        </w:rPr>
        <w:t>technické vybavení sloužící provozu přípustných a podmíněných aktivit</w:t>
      </w:r>
    </w:p>
    <w:p w14:paraId="102C40E3" w14:textId="77777777" w:rsidR="008925FE" w:rsidRPr="006F7927" w:rsidRDefault="008925FE" w:rsidP="00D95B48">
      <w:pPr>
        <w:numPr>
          <w:ilvl w:val="0"/>
          <w:numId w:val="47"/>
        </w:numPr>
        <w:ind w:left="425" w:hanging="357"/>
        <w:jc w:val="both"/>
        <w:rPr>
          <w:rFonts w:eastAsiaTheme="minorHAnsi" w:cstheme="minorBidi"/>
        </w:rPr>
      </w:pPr>
      <w:r w:rsidRPr="006F7927">
        <w:rPr>
          <w:rFonts w:eastAsiaTheme="minorHAnsi" w:cstheme="minorBidi"/>
        </w:rPr>
        <w:t>příslušné odstavné plochy zemědělské techniky</w:t>
      </w:r>
    </w:p>
    <w:p w14:paraId="0CC1EFDA" w14:textId="77777777" w:rsidR="008925FE" w:rsidRPr="006F7927" w:rsidRDefault="008925FE" w:rsidP="009474CB">
      <w:pPr>
        <w:keepNext/>
        <w:jc w:val="both"/>
        <w:rPr>
          <w:rFonts w:eastAsiaTheme="minorHAnsi" w:cstheme="minorBidi"/>
        </w:rPr>
      </w:pPr>
      <w:r w:rsidRPr="006F7927">
        <w:rPr>
          <w:rFonts w:eastAsiaTheme="minorHAnsi" w:cstheme="minorBidi"/>
        </w:rPr>
        <w:t xml:space="preserve">C. </w:t>
      </w:r>
      <w:r w:rsidRPr="006F7927">
        <w:rPr>
          <w:rFonts w:eastAsiaTheme="minorHAnsi" w:cstheme="minorBidi"/>
          <w:u w:val="single"/>
        </w:rPr>
        <w:t>Nepřípustné využití</w:t>
      </w:r>
    </w:p>
    <w:p w14:paraId="071B3832" w14:textId="77777777" w:rsidR="008925FE" w:rsidRPr="006F7927" w:rsidRDefault="008925FE" w:rsidP="00D95B48">
      <w:pPr>
        <w:numPr>
          <w:ilvl w:val="0"/>
          <w:numId w:val="48"/>
        </w:numPr>
        <w:ind w:left="425" w:hanging="357"/>
        <w:jc w:val="both"/>
        <w:rPr>
          <w:rFonts w:eastAsiaTheme="minorHAnsi" w:cstheme="minorBidi"/>
        </w:rPr>
      </w:pPr>
      <w:r w:rsidRPr="006F7927">
        <w:rPr>
          <w:rFonts w:eastAsiaTheme="minorHAnsi" w:cstheme="minorBidi"/>
        </w:rPr>
        <w:t>všechny ostatní aktivity</w:t>
      </w:r>
    </w:p>
    <w:p w14:paraId="3A4779E8" w14:textId="77777777" w:rsidR="008925FE" w:rsidRPr="006F7927" w:rsidRDefault="008925FE" w:rsidP="008925FE">
      <w:pPr>
        <w:jc w:val="both"/>
        <w:rPr>
          <w:rFonts w:eastAsiaTheme="minorHAnsi" w:cstheme="minorBidi"/>
        </w:rPr>
      </w:pPr>
      <w:r w:rsidRPr="006F7927">
        <w:rPr>
          <w:rFonts w:eastAsiaTheme="minorHAnsi" w:cstheme="minorBidi"/>
        </w:rPr>
        <w:t xml:space="preserve">D. </w:t>
      </w:r>
      <w:r w:rsidRPr="006F7927">
        <w:rPr>
          <w:rFonts w:eastAsiaTheme="minorHAnsi" w:cstheme="minorBidi"/>
          <w:u w:val="single"/>
        </w:rPr>
        <w:t>Regulační podmínky</w:t>
      </w:r>
    </w:p>
    <w:p w14:paraId="631C8568" w14:textId="77777777" w:rsidR="008925FE" w:rsidRPr="006F7927" w:rsidRDefault="008925FE" w:rsidP="00D95B48">
      <w:pPr>
        <w:numPr>
          <w:ilvl w:val="0"/>
          <w:numId w:val="48"/>
        </w:numPr>
        <w:ind w:left="426"/>
        <w:contextualSpacing/>
        <w:jc w:val="both"/>
        <w:rPr>
          <w:rFonts w:eastAsiaTheme="minorHAnsi" w:cstheme="minorBidi"/>
        </w:rPr>
      </w:pPr>
      <w:r w:rsidRPr="006F7927">
        <w:rPr>
          <w:rFonts w:eastAsiaTheme="minorHAnsi" w:cstheme="minorBidi"/>
        </w:rPr>
        <w:t>podmínkou provozu přípustných a podmíněných aktivit, je eliminace negativních dopadů hospodářských provozů na životní prostředí (zejména likvidace odpadů a odpadních vod, snížení exhalací, využití ekologicky čistých zdrojů energií a.p.) a návrh a realizace ozelenění nezastavěných ploch.</w:t>
      </w:r>
    </w:p>
    <w:p w14:paraId="5836D599" w14:textId="77777777" w:rsidR="008925FE" w:rsidRPr="006F7927" w:rsidRDefault="008925FE" w:rsidP="008925FE">
      <w:pPr>
        <w:contextualSpacing/>
        <w:jc w:val="both"/>
        <w:rPr>
          <w:rFonts w:eastAsiaTheme="minorHAnsi" w:cstheme="minorBidi"/>
        </w:rPr>
      </w:pPr>
    </w:p>
    <w:p w14:paraId="4AAD4139" w14:textId="77777777" w:rsidR="008925FE" w:rsidRPr="006F7927" w:rsidRDefault="008925FE" w:rsidP="00D95B48">
      <w:pPr>
        <w:keepNext/>
        <w:numPr>
          <w:ilvl w:val="0"/>
          <w:numId w:val="65"/>
        </w:numPr>
        <w:ind w:left="284" w:hanging="284"/>
        <w:jc w:val="both"/>
        <w:rPr>
          <w:rFonts w:eastAsiaTheme="minorHAnsi" w:cstheme="minorBidi"/>
          <w:b/>
          <w:bCs/>
        </w:rPr>
      </w:pPr>
      <w:r w:rsidRPr="006F7927">
        <w:rPr>
          <w:rFonts w:eastAsiaTheme="minorHAnsi" w:cstheme="minorBidi"/>
          <w:b/>
          <w:bCs/>
        </w:rPr>
        <w:t>LR……lesní porosty (LPF)</w:t>
      </w:r>
    </w:p>
    <w:p w14:paraId="73ABFE19" w14:textId="77777777" w:rsidR="008925FE" w:rsidRPr="006F7927" w:rsidRDefault="008925FE" w:rsidP="008925FE">
      <w:pPr>
        <w:jc w:val="both"/>
        <w:rPr>
          <w:rFonts w:eastAsiaTheme="minorHAnsi" w:cstheme="minorBidi"/>
        </w:rPr>
      </w:pPr>
      <w:r w:rsidRPr="006F7927">
        <w:rPr>
          <w:rFonts w:eastAsiaTheme="minorHAnsi" w:cstheme="minorBidi"/>
        </w:rPr>
        <w:t xml:space="preserve">A. </w:t>
      </w:r>
      <w:r w:rsidRPr="006F7927">
        <w:rPr>
          <w:rFonts w:eastAsiaTheme="minorHAnsi" w:cstheme="minorBidi"/>
          <w:u w:val="single"/>
        </w:rPr>
        <w:t>Přípustné využití</w:t>
      </w:r>
    </w:p>
    <w:p w14:paraId="283FEF7B" w14:textId="77777777" w:rsidR="008925FE" w:rsidRPr="006F7927" w:rsidRDefault="008925FE" w:rsidP="008925FE">
      <w:pPr>
        <w:spacing w:after="0"/>
        <w:jc w:val="both"/>
        <w:rPr>
          <w:rFonts w:eastAsiaTheme="minorHAnsi" w:cstheme="minorBidi"/>
        </w:rPr>
      </w:pPr>
      <w:r w:rsidRPr="006F7927">
        <w:rPr>
          <w:rFonts w:eastAsiaTheme="minorHAnsi" w:cstheme="minorBidi"/>
        </w:rPr>
        <w:t>Režim provozu se řídí zákonem č. 289/1995 Sb. (lesní zákon) a zákonem č. 114/1992 Sb. (ochrana přírody a krajiny)</w:t>
      </w:r>
    </w:p>
    <w:p w14:paraId="37D318D3" w14:textId="77777777" w:rsidR="008925FE" w:rsidRPr="006F7927" w:rsidRDefault="008925FE" w:rsidP="008925FE">
      <w:pPr>
        <w:spacing w:after="0"/>
        <w:jc w:val="both"/>
        <w:rPr>
          <w:rFonts w:eastAsiaTheme="minorHAnsi" w:cstheme="minorBidi"/>
        </w:rPr>
      </w:pPr>
      <w:r w:rsidRPr="006F7927">
        <w:rPr>
          <w:rFonts w:eastAsiaTheme="minorHAnsi" w:cstheme="minorBidi"/>
        </w:rPr>
        <w:t>Regulační podmínky nejsou určeny.</w:t>
      </w:r>
    </w:p>
    <w:p w14:paraId="386C3A02" w14:textId="77777777" w:rsidR="008925FE" w:rsidRPr="006F7927" w:rsidRDefault="008925FE" w:rsidP="008925FE">
      <w:pPr>
        <w:spacing w:after="0"/>
        <w:jc w:val="both"/>
        <w:rPr>
          <w:rFonts w:eastAsiaTheme="minorHAnsi" w:cstheme="minorBidi"/>
        </w:rPr>
      </w:pPr>
    </w:p>
    <w:p w14:paraId="2AFA3306" w14:textId="77777777" w:rsidR="008925FE" w:rsidRPr="006F7927" w:rsidRDefault="008925FE" w:rsidP="00D95B48">
      <w:pPr>
        <w:numPr>
          <w:ilvl w:val="0"/>
          <w:numId w:val="65"/>
        </w:numPr>
        <w:ind w:left="284" w:hanging="284"/>
        <w:jc w:val="both"/>
        <w:rPr>
          <w:rFonts w:eastAsiaTheme="minorHAnsi" w:cstheme="minorBidi"/>
          <w:b/>
          <w:bCs/>
        </w:rPr>
      </w:pPr>
      <w:r w:rsidRPr="006F7927">
        <w:rPr>
          <w:rFonts w:eastAsiaTheme="minorHAnsi" w:cstheme="minorBidi"/>
          <w:b/>
          <w:bCs/>
        </w:rPr>
        <w:t>ZN……přírodní nelesní porosty, veřejná zeleň, parky a nespecifikovaná zeleň ve volné krajině</w:t>
      </w:r>
    </w:p>
    <w:p w14:paraId="5B842DEB" w14:textId="77777777" w:rsidR="008925FE" w:rsidRPr="006F7927" w:rsidRDefault="008925FE" w:rsidP="008925FE">
      <w:pPr>
        <w:jc w:val="both"/>
        <w:rPr>
          <w:rFonts w:eastAsiaTheme="minorHAnsi" w:cstheme="minorBidi"/>
        </w:rPr>
      </w:pPr>
      <w:r w:rsidRPr="006F7927">
        <w:rPr>
          <w:rFonts w:eastAsiaTheme="minorHAnsi" w:cstheme="minorBidi"/>
        </w:rPr>
        <w:t xml:space="preserve">A. </w:t>
      </w:r>
      <w:r w:rsidRPr="006F7927">
        <w:rPr>
          <w:rFonts w:eastAsiaTheme="minorHAnsi" w:cstheme="minorBidi"/>
          <w:u w:val="single"/>
        </w:rPr>
        <w:t>Přípustné využití</w:t>
      </w:r>
    </w:p>
    <w:p w14:paraId="78E267CF" w14:textId="77777777" w:rsidR="008925FE" w:rsidRPr="006F7927" w:rsidRDefault="008925FE" w:rsidP="00D95B48">
      <w:pPr>
        <w:numPr>
          <w:ilvl w:val="0"/>
          <w:numId w:val="48"/>
        </w:numPr>
        <w:ind w:left="426"/>
        <w:contextualSpacing/>
        <w:jc w:val="both"/>
        <w:rPr>
          <w:rFonts w:eastAsiaTheme="minorHAnsi" w:cstheme="minorBidi"/>
        </w:rPr>
      </w:pPr>
      <w:r w:rsidRPr="006F7927">
        <w:rPr>
          <w:rFonts w:eastAsiaTheme="minorHAnsi" w:cstheme="minorBidi"/>
        </w:rPr>
        <w:t>krátkodobá každodenní rekreace obyvatel</w:t>
      </w:r>
    </w:p>
    <w:p w14:paraId="20B56F6E" w14:textId="77777777" w:rsidR="008925FE" w:rsidRPr="006F7927" w:rsidRDefault="008925FE" w:rsidP="00D95B48">
      <w:pPr>
        <w:numPr>
          <w:ilvl w:val="0"/>
          <w:numId w:val="48"/>
        </w:numPr>
        <w:ind w:left="426"/>
        <w:jc w:val="both"/>
        <w:rPr>
          <w:rFonts w:eastAsiaTheme="minorHAnsi" w:cstheme="minorBidi"/>
        </w:rPr>
      </w:pPr>
      <w:r w:rsidRPr="006F7927">
        <w:rPr>
          <w:rFonts w:eastAsiaTheme="minorHAnsi" w:cstheme="minorBidi"/>
        </w:rPr>
        <w:t>síť pěších komunikací, cyklistických stezek, stavby drobné architektury (altány, pergoly, vyhlídky, terasy atd.), vodní plochy, oddechové plochy, mobiliář (lavičky, osvětlení, odpadkové koše)</w:t>
      </w:r>
    </w:p>
    <w:p w14:paraId="6B8092EB" w14:textId="77777777" w:rsidR="008925FE" w:rsidRPr="006F7927" w:rsidRDefault="008925FE" w:rsidP="008925FE">
      <w:pPr>
        <w:jc w:val="both"/>
        <w:rPr>
          <w:rFonts w:eastAsiaTheme="minorHAnsi" w:cstheme="minorBidi"/>
        </w:rPr>
      </w:pPr>
      <w:r w:rsidRPr="006F7927">
        <w:rPr>
          <w:rFonts w:eastAsiaTheme="minorHAnsi" w:cstheme="minorBidi"/>
        </w:rPr>
        <w:t xml:space="preserve">B. </w:t>
      </w:r>
      <w:r w:rsidRPr="006F7927">
        <w:rPr>
          <w:rFonts w:eastAsiaTheme="minorHAnsi" w:cstheme="minorBidi"/>
          <w:u w:val="single"/>
        </w:rPr>
        <w:t>Podmíněné využití</w:t>
      </w:r>
    </w:p>
    <w:p w14:paraId="3E9137E8" w14:textId="77777777" w:rsidR="008925FE" w:rsidRPr="006F7927" w:rsidRDefault="008925FE" w:rsidP="00D95B48">
      <w:pPr>
        <w:numPr>
          <w:ilvl w:val="0"/>
          <w:numId w:val="49"/>
        </w:numPr>
        <w:ind w:left="426"/>
        <w:contextualSpacing/>
        <w:jc w:val="both"/>
        <w:rPr>
          <w:rFonts w:eastAsiaTheme="minorHAnsi" w:cstheme="minorBidi"/>
        </w:rPr>
      </w:pPr>
      <w:r w:rsidRPr="006F7927">
        <w:rPr>
          <w:rFonts w:eastAsiaTheme="minorHAnsi" w:cstheme="minorBidi"/>
        </w:rPr>
        <w:t>dětská hřiště, sportovní hřiště</w:t>
      </w:r>
    </w:p>
    <w:p w14:paraId="641AA6E8" w14:textId="77777777" w:rsidR="008925FE" w:rsidRPr="006F7927" w:rsidRDefault="008925FE" w:rsidP="00D95B48">
      <w:pPr>
        <w:numPr>
          <w:ilvl w:val="0"/>
          <w:numId w:val="49"/>
        </w:numPr>
        <w:ind w:left="426"/>
        <w:jc w:val="both"/>
        <w:rPr>
          <w:rFonts w:eastAsiaTheme="minorHAnsi" w:cstheme="minorBidi"/>
        </w:rPr>
      </w:pPr>
      <w:r w:rsidRPr="006F7927">
        <w:rPr>
          <w:rFonts w:eastAsiaTheme="minorHAnsi" w:cstheme="minorBidi"/>
        </w:rPr>
        <w:t>nezbytně nutné technické vybavení</w:t>
      </w:r>
    </w:p>
    <w:p w14:paraId="6D81F423" w14:textId="77777777" w:rsidR="008925FE" w:rsidRPr="006F7927" w:rsidRDefault="008925FE" w:rsidP="008925FE">
      <w:pPr>
        <w:jc w:val="both"/>
        <w:rPr>
          <w:rFonts w:eastAsiaTheme="minorHAnsi" w:cstheme="minorBidi"/>
        </w:rPr>
      </w:pPr>
      <w:r w:rsidRPr="006F7927">
        <w:rPr>
          <w:rFonts w:eastAsiaTheme="minorHAnsi" w:cstheme="minorBidi"/>
        </w:rPr>
        <w:t xml:space="preserve">C. </w:t>
      </w:r>
      <w:r w:rsidRPr="006F7927">
        <w:rPr>
          <w:rFonts w:eastAsiaTheme="minorHAnsi" w:cstheme="minorBidi"/>
          <w:u w:val="single"/>
        </w:rPr>
        <w:t>Nepřípustné využití</w:t>
      </w:r>
    </w:p>
    <w:p w14:paraId="2D7FC519" w14:textId="77777777" w:rsidR="008925FE" w:rsidRPr="006F7927" w:rsidRDefault="008925FE" w:rsidP="00D95B48">
      <w:pPr>
        <w:numPr>
          <w:ilvl w:val="0"/>
          <w:numId w:val="50"/>
        </w:numPr>
        <w:ind w:left="426"/>
        <w:jc w:val="both"/>
        <w:rPr>
          <w:rFonts w:eastAsiaTheme="minorHAnsi" w:cstheme="minorBidi"/>
        </w:rPr>
      </w:pPr>
      <w:r w:rsidRPr="006F7927">
        <w:rPr>
          <w:rFonts w:eastAsiaTheme="minorHAnsi" w:cstheme="minorBidi"/>
        </w:rPr>
        <w:t>ostatní aktivity</w:t>
      </w:r>
    </w:p>
    <w:p w14:paraId="19B91698" w14:textId="77777777" w:rsidR="008925FE" w:rsidRPr="006F7927" w:rsidRDefault="008925FE" w:rsidP="008925FE">
      <w:pPr>
        <w:jc w:val="both"/>
        <w:rPr>
          <w:rFonts w:eastAsiaTheme="minorHAnsi" w:cstheme="minorBidi"/>
        </w:rPr>
      </w:pPr>
      <w:r w:rsidRPr="006F7927">
        <w:rPr>
          <w:rFonts w:eastAsiaTheme="minorHAnsi" w:cstheme="minorBidi"/>
        </w:rPr>
        <w:t xml:space="preserve">D. </w:t>
      </w:r>
      <w:r w:rsidRPr="006F7927">
        <w:rPr>
          <w:rFonts w:eastAsiaTheme="minorHAnsi" w:cstheme="minorBidi"/>
          <w:u w:val="single"/>
        </w:rPr>
        <w:t>Regulační podmínky</w:t>
      </w:r>
    </w:p>
    <w:p w14:paraId="6CA475C5" w14:textId="77777777" w:rsidR="008925FE" w:rsidRPr="006F7927" w:rsidRDefault="008925FE" w:rsidP="00D95B48">
      <w:pPr>
        <w:numPr>
          <w:ilvl w:val="0"/>
          <w:numId w:val="50"/>
        </w:numPr>
        <w:ind w:left="426"/>
        <w:contextualSpacing/>
        <w:jc w:val="both"/>
        <w:rPr>
          <w:rFonts w:eastAsiaTheme="minorHAnsi" w:cstheme="minorBidi"/>
        </w:rPr>
      </w:pPr>
      <w:r w:rsidRPr="006F7927">
        <w:rPr>
          <w:rFonts w:eastAsiaTheme="minorHAnsi" w:cstheme="minorBidi"/>
        </w:rPr>
        <w:t>projektová dokumentace musí být zpracována autorizovaným architektem pro obor zahradní a krajinářská tvorba</w:t>
      </w:r>
    </w:p>
    <w:p w14:paraId="7C46FB60" w14:textId="77777777" w:rsidR="008925FE" w:rsidRPr="006F7927" w:rsidRDefault="008925FE" w:rsidP="008925FE">
      <w:pPr>
        <w:contextualSpacing/>
        <w:jc w:val="both"/>
        <w:rPr>
          <w:rFonts w:eastAsiaTheme="minorHAnsi" w:cstheme="minorBidi"/>
        </w:rPr>
      </w:pPr>
    </w:p>
    <w:p w14:paraId="4A2698F8" w14:textId="77777777" w:rsidR="008925FE" w:rsidRPr="006F7927" w:rsidRDefault="008925FE" w:rsidP="00D95B48">
      <w:pPr>
        <w:numPr>
          <w:ilvl w:val="0"/>
          <w:numId w:val="65"/>
        </w:numPr>
        <w:ind w:left="284" w:hanging="284"/>
        <w:jc w:val="both"/>
        <w:rPr>
          <w:rFonts w:eastAsiaTheme="minorHAnsi" w:cstheme="minorBidi"/>
          <w:b/>
          <w:bCs/>
        </w:rPr>
      </w:pPr>
      <w:r w:rsidRPr="006F7927">
        <w:rPr>
          <w:rFonts w:eastAsiaTheme="minorHAnsi" w:cstheme="minorBidi"/>
          <w:b/>
          <w:bCs/>
        </w:rPr>
        <w:t>PSZ……sady a zahrady</w:t>
      </w:r>
    </w:p>
    <w:p w14:paraId="45C74F1D" w14:textId="77777777" w:rsidR="008925FE" w:rsidRPr="006F7927" w:rsidRDefault="008925FE" w:rsidP="008925FE">
      <w:pPr>
        <w:jc w:val="both"/>
        <w:rPr>
          <w:rFonts w:eastAsiaTheme="minorHAnsi" w:cstheme="minorBidi"/>
        </w:rPr>
      </w:pPr>
      <w:r w:rsidRPr="006F7927">
        <w:rPr>
          <w:rFonts w:eastAsiaTheme="minorHAnsi" w:cstheme="minorBidi"/>
        </w:rPr>
        <w:t xml:space="preserve">A. </w:t>
      </w:r>
      <w:r w:rsidRPr="006F7927">
        <w:rPr>
          <w:rFonts w:eastAsiaTheme="minorHAnsi" w:cstheme="minorBidi"/>
          <w:u w:val="single"/>
        </w:rPr>
        <w:t>Přípustné využití</w:t>
      </w:r>
    </w:p>
    <w:p w14:paraId="0A32F064" w14:textId="77777777" w:rsidR="008925FE" w:rsidRPr="006F7927" w:rsidRDefault="008925FE" w:rsidP="00D95B48">
      <w:pPr>
        <w:numPr>
          <w:ilvl w:val="0"/>
          <w:numId w:val="50"/>
        </w:numPr>
        <w:ind w:left="426"/>
        <w:jc w:val="both"/>
        <w:rPr>
          <w:rFonts w:eastAsiaTheme="minorHAnsi" w:cstheme="minorBidi"/>
        </w:rPr>
      </w:pPr>
      <w:r w:rsidRPr="006F7927">
        <w:rPr>
          <w:rFonts w:eastAsiaTheme="minorHAnsi" w:cstheme="minorBidi"/>
        </w:rPr>
        <w:t>intenzivní pěstování ovoce a zeleniny v produkci pro osobní spotřebu vlastníka</w:t>
      </w:r>
    </w:p>
    <w:p w14:paraId="5F3CF289" w14:textId="77777777" w:rsidR="008925FE" w:rsidRPr="006F7927" w:rsidRDefault="008925FE" w:rsidP="008925FE">
      <w:pPr>
        <w:jc w:val="both"/>
        <w:rPr>
          <w:rFonts w:eastAsiaTheme="minorHAnsi" w:cstheme="minorBidi"/>
        </w:rPr>
      </w:pPr>
      <w:r w:rsidRPr="006F7927">
        <w:rPr>
          <w:rFonts w:eastAsiaTheme="minorHAnsi" w:cstheme="minorBidi"/>
        </w:rPr>
        <w:t xml:space="preserve">B. </w:t>
      </w:r>
      <w:r w:rsidRPr="006F7927">
        <w:rPr>
          <w:rFonts w:eastAsiaTheme="minorHAnsi" w:cstheme="minorBidi"/>
          <w:u w:val="single"/>
        </w:rPr>
        <w:t>Podmíněné využití</w:t>
      </w:r>
    </w:p>
    <w:p w14:paraId="4031532D" w14:textId="77777777" w:rsidR="008925FE" w:rsidRPr="006F7927" w:rsidRDefault="008925FE" w:rsidP="00D95B48">
      <w:pPr>
        <w:numPr>
          <w:ilvl w:val="0"/>
          <w:numId w:val="50"/>
        </w:numPr>
        <w:ind w:left="426"/>
        <w:jc w:val="both"/>
        <w:rPr>
          <w:rFonts w:eastAsiaTheme="minorHAnsi" w:cstheme="minorBidi"/>
        </w:rPr>
      </w:pPr>
      <w:r w:rsidRPr="006F7927">
        <w:rPr>
          <w:rFonts w:eastAsiaTheme="minorHAnsi" w:cstheme="minorBidi"/>
        </w:rPr>
        <w:t>nezbytně nutné technické vybavení sloužící pro zajištění přípustné aktivity</w:t>
      </w:r>
    </w:p>
    <w:p w14:paraId="3F50C448" w14:textId="77777777" w:rsidR="008925FE" w:rsidRPr="006F7927" w:rsidRDefault="008925FE" w:rsidP="009B1186">
      <w:pPr>
        <w:keepNext/>
        <w:jc w:val="both"/>
        <w:rPr>
          <w:rFonts w:eastAsiaTheme="minorHAnsi" w:cstheme="minorBidi"/>
        </w:rPr>
      </w:pPr>
      <w:r w:rsidRPr="006F7927">
        <w:rPr>
          <w:rFonts w:eastAsiaTheme="minorHAnsi" w:cstheme="minorBidi"/>
        </w:rPr>
        <w:lastRenderedPageBreak/>
        <w:t xml:space="preserve">C. </w:t>
      </w:r>
      <w:r w:rsidRPr="006F7927">
        <w:rPr>
          <w:rFonts w:eastAsiaTheme="minorHAnsi" w:cstheme="minorBidi"/>
          <w:u w:val="single"/>
        </w:rPr>
        <w:t>Nepřípustné využití</w:t>
      </w:r>
    </w:p>
    <w:p w14:paraId="1886DD51" w14:textId="77777777" w:rsidR="008925FE" w:rsidRPr="006F7927" w:rsidRDefault="008925FE" w:rsidP="00D95B48">
      <w:pPr>
        <w:numPr>
          <w:ilvl w:val="0"/>
          <w:numId w:val="50"/>
        </w:numPr>
        <w:ind w:left="426"/>
        <w:jc w:val="both"/>
        <w:rPr>
          <w:rFonts w:eastAsiaTheme="minorHAnsi" w:cstheme="minorBidi"/>
        </w:rPr>
      </w:pPr>
      <w:r w:rsidRPr="006F7927">
        <w:rPr>
          <w:rFonts w:eastAsiaTheme="minorHAnsi" w:cstheme="minorBidi"/>
        </w:rPr>
        <w:t>všechny ostatní aktivity</w:t>
      </w:r>
    </w:p>
    <w:p w14:paraId="08E53A21" w14:textId="77777777" w:rsidR="008925FE" w:rsidRPr="006F7927" w:rsidRDefault="008925FE" w:rsidP="008925FE">
      <w:pPr>
        <w:jc w:val="both"/>
        <w:rPr>
          <w:rFonts w:eastAsiaTheme="minorHAnsi" w:cstheme="minorBidi"/>
        </w:rPr>
      </w:pPr>
      <w:r w:rsidRPr="006F7927">
        <w:rPr>
          <w:rFonts w:eastAsiaTheme="minorHAnsi" w:cstheme="minorBidi"/>
        </w:rPr>
        <w:t xml:space="preserve">D. </w:t>
      </w:r>
      <w:r w:rsidRPr="006F7927">
        <w:rPr>
          <w:rFonts w:eastAsiaTheme="minorHAnsi" w:cstheme="minorBidi"/>
          <w:u w:val="single"/>
        </w:rPr>
        <w:t>Regulační podmínky</w:t>
      </w:r>
    </w:p>
    <w:p w14:paraId="5CF3C553" w14:textId="77777777" w:rsidR="008925FE" w:rsidRPr="006F7927" w:rsidRDefault="008925FE" w:rsidP="00D95B48">
      <w:pPr>
        <w:numPr>
          <w:ilvl w:val="0"/>
          <w:numId w:val="50"/>
        </w:numPr>
        <w:ind w:left="426"/>
        <w:contextualSpacing/>
        <w:jc w:val="both"/>
        <w:rPr>
          <w:rFonts w:eastAsiaTheme="minorHAnsi" w:cstheme="minorBidi"/>
        </w:rPr>
      </w:pPr>
      <w:r w:rsidRPr="006F7927">
        <w:rPr>
          <w:rFonts w:eastAsiaTheme="minorHAnsi" w:cstheme="minorBidi"/>
        </w:rPr>
        <w:t>nejsou určeny</w:t>
      </w:r>
    </w:p>
    <w:p w14:paraId="0EE5E9FB" w14:textId="77777777" w:rsidR="008925FE" w:rsidRPr="006F7927" w:rsidRDefault="008925FE" w:rsidP="008925FE">
      <w:pPr>
        <w:contextualSpacing/>
        <w:jc w:val="both"/>
        <w:rPr>
          <w:rFonts w:eastAsiaTheme="minorHAnsi" w:cstheme="minorBidi"/>
        </w:rPr>
      </w:pPr>
    </w:p>
    <w:p w14:paraId="254DFA15" w14:textId="77777777" w:rsidR="008925FE" w:rsidRPr="006F7927" w:rsidRDefault="008925FE" w:rsidP="00D95B48">
      <w:pPr>
        <w:numPr>
          <w:ilvl w:val="0"/>
          <w:numId w:val="65"/>
        </w:numPr>
        <w:ind w:left="284" w:hanging="284"/>
        <w:jc w:val="both"/>
        <w:rPr>
          <w:rFonts w:eastAsiaTheme="minorHAnsi" w:cstheme="minorBidi"/>
          <w:b/>
          <w:bCs/>
        </w:rPr>
      </w:pPr>
      <w:r w:rsidRPr="006F7927">
        <w:rPr>
          <w:rFonts w:eastAsiaTheme="minorHAnsi" w:cstheme="minorBidi"/>
          <w:b/>
          <w:bCs/>
        </w:rPr>
        <w:t>IZ……izolační zeleň (ochranná pásma vedení technické infrastruktury, plochy podléhající zvláštnímu režimu energetického zákona)</w:t>
      </w:r>
    </w:p>
    <w:p w14:paraId="3B7FBE70" w14:textId="77777777" w:rsidR="008925FE" w:rsidRPr="006F7927" w:rsidRDefault="008925FE" w:rsidP="008925FE">
      <w:pPr>
        <w:jc w:val="both"/>
        <w:rPr>
          <w:rFonts w:eastAsiaTheme="minorHAnsi" w:cstheme="minorBidi"/>
          <w:u w:val="single"/>
        </w:rPr>
      </w:pPr>
      <w:r w:rsidRPr="006F7927">
        <w:rPr>
          <w:rFonts w:eastAsiaTheme="minorHAnsi" w:cstheme="minorBidi"/>
        </w:rPr>
        <w:t xml:space="preserve">A. </w:t>
      </w:r>
      <w:r w:rsidRPr="006F7927">
        <w:rPr>
          <w:rFonts w:eastAsiaTheme="minorHAnsi" w:cstheme="minorBidi"/>
          <w:u w:val="single"/>
        </w:rPr>
        <w:t>Přípustné využití</w:t>
      </w:r>
    </w:p>
    <w:p w14:paraId="2EB99B1E" w14:textId="77777777" w:rsidR="008925FE" w:rsidRPr="006F7927" w:rsidRDefault="008925FE" w:rsidP="00D95B48">
      <w:pPr>
        <w:numPr>
          <w:ilvl w:val="0"/>
          <w:numId w:val="50"/>
        </w:numPr>
        <w:ind w:left="426"/>
        <w:contextualSpacing/>
        <w:jc w:val="both"/>
        <w:rPr>
          <w:rFonts w:eastAsiaTheme="minorHAnsi" w:cstheme="minorBidi"/>
        </w:rPr>
      </w:pPr>
      <w:r w:rsidRPr="006F7927">
        <w:rPr>
          <w:rFonts w:eastAsiaTheme="minorHAnsi" w:cstheme="minorBidi"/>
        </w:rPr>
        <w:t>plnění funkce ochrany přírody a krajiny, doplnění ekologické stability</w:t>
      </w:r>
    </w:p>
    <w:p w14:paraId="21808BDE" w14:textId="77777777" w:rsidR="008925FE" w:rsidRPr="006F7927" w:rsidRDefault="008925FE" w:rsidP="00D95B48">
      <w:pPr>
        <w:numPr>
          <w:ilvl w:val="0"/>
          <w:numId w:val="50"/>
        </w:numPr>
        <w:ind w:left="426"/>
        <w:jc w:val="both"/>
        <w:rPr>
          <w:rFonts w:eastAsiaTheme="minorHAnsi" w:cstheme="minorBidi"/>
        </w:rPr>
      </w:pPr>
      <w:r w:rsidRPr="006F7927">
        <w:rPr>
          <w:rFonts w:eastAsiaTheme="minorHAnsi" w:cstheme="minorBidi"/>
        </w:rPr>
        <w:t>soukromá zeleň v ochranných pásmech vedení prvků technické infrastruktury (zákon č. 458/200 Sb.)</w:t>
      </w:r>
    </w:p>
    <w:p w14:paraId="5B827F71" w14:textId="77777777" w:rsidR="008925FE" w:rsidRPr="006F7927" w:rsidRDefault="008925FE" w:rsidP="008925FE">
      <w:pPr>
        <w:keepNext/>
        <w:jc w:val="both"/>
        <w:rPr>
          <w:rFonts w:eastAsiaTheme="minorHAnsi" w:cstheme="minorBidi"/>
        </w:rPr>
      </w:pPr>
      <w:r w:rsidRPr="006F7927">
        <w:rPr>
          <w:rFonts w:eastAsiaTheme="minorHAnsi" w:cstheme="minorBidi"/>
        </w:rPr>
        <w:t xml:space="preserve">B. </w:t>
      </w:r>
      <w:r w:rsidRPr="006F7927">
        <w:rPr>
          <w:rFonts w:eastAsiaTheme="minorHAnsi" w:cstheme="minorBidi"/>
          <w:u w:val="single"/>
        </w:rPr>
        <w:t>Podmíněné využití</w:t>
      </w:r>
    </w:p>
    <w:p w14:paraId="385FE9F1" w14:textId="77777777" w:rsidR="008925FE" w:rsidRPr="006F7927" w:rsidRDefault="008925FE" w:rsidP="00D95B48">
      <w:pPr>
        <w:numPr>
          <w:ilvl w:val="0"/>
          <w:numId w:val="51"/>
        </w:numPr>
        <w:ind w:left="426"/>
        <w:jc w:val="both"/>
        <w:rPr>
          <w:rFonts w:eastAsiaTheme="minorHAnsi" w:cstheme="minorBidi"/>
        </w:rPr>
      </w:pPr>
      <w:r w:rsidRPr="006F7927">
        <w:rPr>
          <w:rFonts w:eastAsiaTheme="minorHAnsi" w:cstheme="minorBidi"/>
        </w:rPr>
        <w:t>každodenní rekreační pobyt obyvatel</w:t>
      </w:r>
    </w:p>
    <w:p w14:paraId="529E9EDD" w14:textId="77777777" w:rsidR="008925FE" w:rsidRPr="006F7927" w:rsidRDefault="008925FE" w:rsidP="008925FE">
      <w:pPr>
        <w:jc w:val="both"/>
        <w:rPr>
          <w:rFonts w:eastAsiaTheme="minorHAnsi" w:cstheme="minorBidi"/>
        </w:rPr>
      </w:pPr>
      <w:r w:rsidRPr="006F7927">
        <w:rPr>
          <w:rFonts w:eastAsiaTheme="minorHAnsi" w:cstheme="minorBidi"/>
        </w:rPr>
        <w:t xml:space="preserve">C. </w:t>
      </w:r>
      <w:r w:rsidRPr="006F7927">
        <w:rPr>
          <w:rFonts w:eastAsiaTheme="minorHAnsi" w:cstheme="minorBidi"/>
          <w:u w:val="single"/>
        </w:rPr>
        <w:t>Nepřípustné využití</w:t>
      </w:r>
    </w:p>
    <w:p w14:paraId="2A4155BC" w14:textId="77777777" w:rsidR="008925FE" w:rsidRPr="006F7927" w:rsidRDefault="008925FE" w:rsidP="00D95B48">
      <w:pPr>
        <w:numPr>
          <w:ilvl w:val="0"/>
          <w:numId w:val="51"/>
        </w:numPr>
        <w:ind w:left="426"/>
        <w:contextualSpacing/>
        <w:jc w:val="both"/>
        <w:rPr>
          <w:rFonts w:eastAsiaTheme="minorHAnsi" w:cstheme="minorBidi"/>
        </w:rPr>
      </w:pPr>
      <w:r w:rsidRPr="006F7927">
        <w:rPr>
          <w:rFonts w:eastAsiaTheme="minorHAnsi" w:cstheme="minorBidi"/>
        </w:rPr>
        <w:t>všechny stavební aktivity</w:t>
      </w:r>
    </w:p>
    <w:p w14:paraId="2782D1C8" w14:textId="77777777" w:rsidR="008925FE" w:rsidRPr="006F7927" w:rsidRDefault="008925FE" w:rsidP="00D95B48">
      <w:pPr>
        <w:numPr>
          <w:ilvl w:val="0"/>
          <w:numId w:val="51"/>
        </w:numPr>
        <w:ind w:left="426"/>
        <w:jc w:val="both"/>
        <w:rPr>
          <w:rFonts w:eastAsiaTheme="minorHAnsi" w:cstheme="minorBidi"/>
        </w:rPr>
      </w:pPr>
      <w:r w:rsidRPr="006F7927">
        <w:rPr>
          <w:rFonts w:eastAsiaTheme="minorHAnsi" w:cstheme="minorBidi"/>
        </w:rPr>
        <w:t>skládkování</w:t>
      </w:r>
    </w:p>
    <w:p w14:paraId="60B6C03E" w14:textId="77777777" w:rsidR="008925FE" w:rsidRPr="006F7927" w:rsidRDefault="008925FE" w:rsidP="008925FE">
      <w:pPr>
        <w:jc w:val="both"/>
        <w:rPr>
          <w:rFonts w:eastAsiaTheme="minorHAnsi" w:cstheme="minorBidi"/>
        </w:rPr>
      </w:pPr>
      <w:r w:rsidRPr="006F7927">
        <w:rPr>
          <w:rFonts w:eastAsiaTheme="minorHAnsi" w:cstheme="minorBidi"/>
        </w:rPr>
        <w:t xml:space="preserve">D. </w:t>
      </w:r>
      <w:r w:rsidRPr="006F7927">
        <w:rPr>
          <w:rFonts w:eastAsiaTheme="minorHAnsi" w:cstheme="minorBidi"/>
          <w:u w:val="single"/>
        </w:rPr>
        <w:t>Regulační podmínky</w:t>
      </w:r>
    </w:p>
    <w:p w14:paraId="5DF9FB84" w14:textId="7AC11627" w:rsidR="008925FE" w:rsidRDefault="008925FE" w:rsidP="00D95B48">
      <w:pPr>
        <w:numPr>
          <w:ilvl w:val="0"/>
          <w:numId w:val="52"/>
        </w:numPr>
        <w:ind w:left="426"/>
        <w:contextualSpacing/>
        <w:jc w:val="both"/>
        <w:rPr>
          <w:rFonts w:eastAsiaTheme="minorHAnsi" w:cstheme="minorBidi"/>
        </w:rPr>
      </w:pPr>
      <w:r w:rsidRPr="006F7927">
        <w:rPr>
          <w:rFonts w:eastAsiaTheme="minorHAnsi" w:cstheme="minorBidi"/>
        </w:rPr>
        <w:t>pozemky nesmějí být oploceny</w:t>
      </w:r>
    </w:p>
    <w:p w14:paraId="5C7BC210" w14:textId="77777777" w:rsidR="003D1C52" w:rsidRDefault="003D1C52" w:rsidP="003D1C52">
      <w:pPr>
        <w:ind w:left="66"/>
        <w:contextualSpacing/>
        <w:jc w:val="both"/>
        <w:rPr>
          <w:rFonts w:eastAsiaTheme="minorHAnsi" w:cstheme="minorBidi"/>
        </w:rPr>
      </w:pPr>
    </w:p>
    <w:p w14:paraId="141249CA" w14:textId="1D55FBB9" w:rsidR="003D1C52" w:rsidRPr="009B46BC" w:rsidRDefault="003D1C52" w:rsidP="003D1C52">
      <w:pPr>
        <w:numPr>
          <w:ilvl w:val="0"/>
          <w:numId w:val="65"/>
        </w:numPr>
        <w:ind w:left="284" w:hanging="284"/>
        <w:jc w:val="both"/>
        <w:rPr>
          <w:rFonts w:eastAsiaTheme="minorHAnsi" w:cstheme="minorBidi"/>
          <w:b/>
          <w:bCs/>
          <w:color w:val="FF0000"/>
        </w:rPr>
      </w:pPr>
      <w:r w:rsidRPr="009B46BC">
        <w:rPr>
          <w:rFonts w:eastAsiaTheme="minorHAnsi" w:cstheme="minorBidi"/>
          <w:b/>
          <w:bCs/>
          <w:color w:val="FF0000"/>
        </w:rPr>
        <w:t>MNZ……plochy smíšené nezastavěného území</w:t>
      </w:r>
    </w:p>
    <w:p w14:paraId="1CA5777E" w14:textId="77777777" w:rsidR="003D1C52" w:rsidRPr="009B46BC" w:rsidRDefault="003D1C52" w:rsidP="003D1C52">
      <w:pPr>
        <w:jc w:val="both"/>
        <w:rPr>
          <w:rFonts w:eastAsiaTheme="minorHAnsi" w:cstheme="minorBidi"/>
          <w:color w:val="FF0000"/>
          <w:u w:val="single"/>
        </w:rPr>
      </w:pPr>
      <w:r w:rsidRPr="009B46BC">
        <w:rPr>
          <w:rFonts w:eastAsiaTheme="minorHAnsi" w:cstheme="minorBidi"/>
          <w:color w:val="FF0000"/>
        </w:rPr>
        <w:t xml:space="preserve">A. </w:t>
      </w:r>
      <w:r w:rsidRPr="009B46BC">
        <w:rPr>
          <w:rFonts w:eastAsiaTheme="minorHAnsi" w:cstheme="minorBidi"/>
          <w:color w:val="FF0000"/>
          <w:u w:val="single"/>
        </w:rPr>
        <w:t>Přípustné využití</w:t>
      </w:r>
    </w:p>
    <w:p w14:paraId="12E5DD97" w14:textId="045CB7F8" w:rsidR="003D1C52" w:rsidRPr="009B46BC" w:rsidRDefault="003D1C52" w:rsidP="003D1C52">
      <w:pPr>
        <w:numPr>
          <w:ilvl w:val="0"/>
          <w:numId w:val="50"/>
        </w:numPr>
        <w:ind w:left="426"/>
        <w:contextualSpacing/>
        <w:jc w:val="both"/>
        <w:rPr>
          <w:rFonts w:eastAsiaTheme="minorHAnsi" w:cstheme="minorBidi"/>
          <w:color w:val="FF0000"/>
        </w:rPr>
      </w:pPr>
      <w:r w:rsidRPr="009B46BC">
        <w:rPr>
          <w:rFonts w:eastAsiaTheme="minorHAnsi" w:cstheme="minorBidi"/>
          <w:color w:val="FF0000"/>
        </w:rPr>
        <w:t>pozemky zemědělského půdního fondu</w:t>
      </w:r>
    </w:p>
    <w:p w14:paraId="740A5605" w14:textId="05882494" w:rsidR="003D1C52" w:rsidRPr="009B46BC" w:rsidRDefault="003D1C52" w:rsidP="003D1C52">
      <w:pPr>
        <w:numPr>
          <w:ilvl w:val="0"/>
          <w:numId w:val="50"/>
        </w:numPr>
        <w:ind w:left="426"/>
        <w:contextualSpacing/>
        <w:jc w:val="both"/>
        <w:rPr>
          <w:rFonts w:eastAsiaTheme="minorHAnsi" w:cstheme="minorBidi"/>
          <w:color w:val="FF0000"/>
        </w:rPr>
      </w:pPr>
      <w:r w:rsidRPr="009B46BC">
        <w:rPr>
          <w:rFonts w:eastAsiaTheme="minorHAnsi" w:cstheme="minorBidi"/>
          <w:color w:val="FF0000"/>
        </w:rPr>
        <w:t>pozemky určené k plnění funkcí lesa</w:t>
      </w:r>
    </w:p>
    <w:p w14:paraId="0CC8828F" w14:textId="58C6B92E" w:rsidR="003D1C52" w:rsidRPr="009B46BC" w:rsidRDefault="003D1C52" w:rsidP="0092227B">
      <w:pPr>
        <w:numPr>
          <w:ilvl w:val="0"/>
          <w:numId w:val="50"/>
        </w:numPr>
        <w:ind w:left="426"/>
        <w:contextualSpacing/>
        <w:jc w:val="both"/>
        <w:rPr>
          <w:rFonts w:eastAsiaTheme="minorHAnsi" w:cstheme="minorBidi"/>
          <w:color w:val="FF0000"/>
        </w:rPr>
      </w:pPr>
      <w:r w:rsidRPr="009B46BC">
        <w:rPr>
          <w:rFonts w:eastAsiaTheme="minorHAnsi" w:cstheme="minorBidi"/>
          <w:color w:val="FF0000"/>
        </w:rPr>
        <w:t>pozemky vodních ploch a koryt vodních toků</w:t>
      </w:r>
    </w:p>
    <w:p w14:paraId="1772A1E8" w14:textId="3C2FE839" w:rsidR="003D1C52" w:rsidRPr="009B46BC" w:rsidRDefault="0092227B" w:rsidP="003D1C52">
      <w:pPr>
        <w:numPr>
          <w:ilvl w:val="0"/>
          <w:numId w:val="50"/>
        </w:numPr>
        <w:ind w:left="426"/>
        <w:jc w:val="both"/>
        <w:rPr>
          <w:rFonts w:eastAsiaTheme="minorHAnsi" w:cstheme="minorBidi"/>
          <w:color w:val="FF0000"/>
        </w:rPr>
      </w:pPr>
      <w:r w:rsidRPr="009B46BC">
        <w:rPr>
          <w:rFonts w:eastAsiaTheme="minorHAnsi" w:cstheme="minorBidi"/>
          <w:color w:val="FF0000"/>
        </w:rPr>
        <w:t>pozemky</w:t>
      </w:r>
      <w:r w:rsidRPr="009B46BC">
        <w:rPr>
          <w:color w:val="FF0000"/>
        </w:rPr>
        <w:t xml:space="preserve"> </w:t>
      </w:r>
      <w:r w:rsidRPr="009B46BC">
        <w:rPr>
          <w:rFonts w:eastAsiaTheme="minorHAnsi" w:cstheme="minorBidi"/>
          <w:color w:val="FF0000"/>
        </w:rPr>
        <w:t>přirozených a přírodě blízkých ekosystémů</w:t>
      </w:r>
    </w:p>
    <w:p w14:paraId="23B9EFAA" w14:textId="77777777" w:rsidR="003D1C52" w:rsidRPr="009B46BC" w:rsidRDefault="003D1C52" w:rsidP="003D1C52">
      <w:pPr>
        <w:keepNext/>
        <w:jc w:val="both"/>
        <w:rPr>
          <w:rFonts w:eastAsiaTheme="minorHAnsi" w:cstheme="minorBidi"/>
          <w:color w:val="FF0000"/>
        </w:rPr>
      </w:pPr>
      <w:r w:rsidRPr="009B46BC">
        <w:rPr>
          <w:rFonts w:eastAsiaTheme="minorHAnsi" w:cstheme="minorBidi"/>
          <w:color w:val="FF0000"/>
        </w:rPr>
        <w:t xml:space="preserve">B. </w:t>
      </w:r>
      <w:r w:rsidRPr="009B46BC">
        <w:rPr>
          <w:rFonts w:eastAsiaTheme="minorHAnsi" w:cstheme="minorBidi"/>
          <w:color w:val="FF0000"/>
          <w:u w:val="single"/>
        </w:rPr>
        <w:t>Podmíněné využití</w:t>
      </w:r>
    </w:p>
    <w:p w14:paraId="5046A398" w14:textId="6B9E6536" w:rsidR="0092227B" w:rsidRPr="009B46BC" w:rsidRDefault="0092227B" w:rsidP="0092227B">
      <w:pPr>
        <w:numPr>
          <w:ilvl w:val="0"/>
          <w:numId w:val="51"/>
        </w:numPr>
        <w:spacing w:after="0"/>
        <w:ind w:left="425" w:hanging="357"/>
        <w:jc w:val="both"/>
        <w:rPr>
          <w:rFonts w:eastAsiaTheme="minorHAnsi" w:cstheme="minorBidi"/>
          <w:color w:val="FF0000"/>
        </w:rPr>
      </w:pPr>
      <w:r w:rsidRPr="009B46BC">
        <w:rPr>
          <w:rFonts w:eastAsiaTheme="minorHAnsi" w:cstheme="minorBidi"/>
          <w:color w:val="FF0000"/>
        </w:rPr>
        <w:t>pozemky související dopravní a technické infrastruktury</w:t>
      </w:r>
    </w:p>
    <w:p w14:paraId="2F2C10F2" w14:textId="34BCEA4F" w:rsidR="003D1C52" w:rsidRPr="009B46BC" w:rsidRDefault="0092227B" w:rsidP="003D1C52">
      <w:pPr>
        <w:numPr>
          <w:ilvl w:val="0"/>
          <w:numId w:val="51"/>
        </w:numPr>
        <w:ind w:left="426"/>
        <w:jc w:val="both"/>
        <w:rPr>
          <w:rFonts w:eastAsiaTheme="minorHAnsi" w:cstheme="minorBidi"/>
          <w:color w:val="FF0000"/>
        </w:rPr>
      </w:pPr>
      <w:r w:rsidRPr="009B46BC">
        <w:rPr>
          <w:rFonts w:eastAsiaTheme="minorHAnsi" w:cstheme="minorBidi"/>
          <w:color w:val="FF0000"/>
        </w:rPr>
        <w:t>stavby, zařízení a opatření pro ochranu před erozí a živelními pohromami</w:t>
      </w:r>
    </w:p>
    <w:p w14:paraId="43A7459A" w14:textId="3ED51D5C" w:rsidR="003D1C52" w:rsidRPr="009B46BC" w:rsidRDefault="003D1C52" w:rsidP="0092227B">
      <w:pPr>
        <w:jc w:val="both"/>
        <w:rPr>
          <w:rFonts w:eastAsiaTheme="minorHAnsi" w:cstheme="minorBidi"/>
          <w:color w:val="FF0000"/>
        </w:rPr>
      </w:pPr>
      <w:r w:rsidRPr="009B46BC">
        <w:rPr>
          <w:rFonts w:eastAsiaTheme="minorHAnsi" w:cstheme="minorBidi"/>
          <w:color w:val="FF0000"/>
        </w:rPr>
        <w:t xml:space="preserve">C. </w:t>
      </w:r>
      <w:r w:rsidRPr="009B46BC">
        <w:rPr>
          <w:rFonts w:eastAsiaTheme="minorHAnsi" w:cstheme="minorBidi"/>
          <w:color w:val="FF0000"/>
          <w:u w:val="single"/>
        </w:rPr>
        <w:t>Nepřípustné využití</w:t>
      </w:r>
    </w:p>
    <w:p w14:paraId="0325F9FE" w14:textId="6BC1B2C4" w:rsidR="003D1C52" w:rsidRPr="009B46BC" w:rsidRDefault="0092227B" w:rsidP="003D1C52">
      <w:pPr>
        <w:numPr>
          <w:ilvl w:val="0"/>
          <w:numId w:val="51"/>
        </w:numPr>
        <w:ind w:left="426"/>
        <w:jc w:val="both"/>
        <w:rPr>
          <w:rFonts w:eastAsiaTheme="minorHAnsi" w:cstheme="minorBidi"/>
          <w:color w:val="FF0000"/>
        </w:rPr>
      </w:pPr>
      <w:r w:rsidRPr="009B46BC">
        <w:rPr>
          <w:rFonts w:eastAsiaTheme="minorHAnsi" w:cstheme="minorBidi"/>
          <w:color w:val="FF0000"/>
        </w:rPr>
        <w:t>všechny ostatní aktivity</w:t>
      </w:r>
    </w:p>
    <w:p w14:paraId="62F43EF7" w14:textId="77777777" w:rsidR="003D1C52" w:rsidRPr="009B46BC" w:rsidRDefault="003D1C52" w:rsidP="003D1C52">
      <w:pPr>
        <w:jc w:val="both"/>
        <w:rPr>
          <w:rFonts w:eastAsiaTheme="minorHAnsi" w:cstheme="minorBidi"/>
          <w:color w:val="FF0000"/>
        </w:rPr>
      </w:pPr>
      <w:r w:rsidRPr="009B46BC">
        <w:rPr>
          <w:rFonts w:eastAsiaTheme="minorHAnsi" w:cstheme="minorBidi"/>
          <w:color w:val="FF0000"/>
        </w:rPr>
        <w:t xml:space="preserve">D. </w:t>
      </w:r>
      <w:r w:rsidRPr="009B46BC">
        <w:rPr>
          <w:rFonts w:eastAsiaTheme="minorHAnsi" w:cstheme="minorBidi"/>
          <w:color w:val="FF0000"/>
          <w:u w:val="single"/>
        </w:rPr>
        <w:t>Regulační podmínky</w:t>
      </w:r>
    </w:p>
    <w:p w14:paraId="180692BB" w14:textId="20F69B59" w:rsidR="003D1C52" w:rsidRPr="009B46BC" w:rsidRDefault="0092227B" w:rsidP="003D1C52">
      <w:pPr>
        <w:numPr>
          <w:ilvl w:val="0"/>
          <w:numId w:val="52"/>
        </w:numPr>
        <w:ind w:left="426"/>
        <w:contextualSpacing/>
        <w:jc w:val="both"/>
        <w:rPr>
          <w:rFonts w:eastAsiaTheme="minorHAnsi" w:cstheme="minorBidi"/>
          <w:color w:val="FF0000"/>
        </w:rPr>
      </w:pPr>
      <w:r w:rsidRPr="009B46BC">
        <w:rPr>
          <w:rFonts w:eastAsiaTheme="minorHAnsi" w:cstheme="minorBidi"/>
          <w:color w:val="FF0000"/>
        </w:rPr>
        <w:t>nejsou určeny</w:t>
      </w:r>
    </w:p>
    <w:p w14:paraId="5A32CD7E" w14:textId="77777777" w:rsidR="008925FE" w:rsidRPr="006F7927" w:rsidRDefault="008925FE" w:rsidP="008925FE">
      <w:pPr>
        <w:contextualSpacing/>
        <w:jc w:val="both"/>
        <w:rPr>
          <w:rFonts w:eastAsiaTheme="minorHAnsi" w:cstheme="minorBidi"/>
        </w:rPr>
      </w:pPr>
    </w:p>
    <w:p w14:paraId="6A02531B" w14:textId="77777777" w:rsidR="008925FE" w:rsidRPr="006F7927" w:rsidRDefault="008925FE" w:rsidP="008925FE">
      <w:pPr>
        <w:pBdr>
          <w:bottom w:val="single" w:sz="6" w:space="1" w:color="auto"/>
        </w:pBdr>
        <w:rPr>
          <w:rFonts w:eastAsiaTheme="minorHAnsi" w:cstheme="minorBidi"/>
          <w:b/>
          <w:bCs/>
          <w:sz w:val="24"/>
          <w:szCs w:val="24"/>
        </w:rPr>
      </w:pPr>
      <w:r w:rsidRPr="006F7927">
        <w:rPr>
          <w:rFonts w:eastAsiaTheme="minorHAnsi" w:cstheme="minorBidi"/>
          <w:b/>
          <w:bCs/>
          <w:sz w:val="24"/>
          <w:szCs w:val="24"/>
        </w:rPr>
        <w:t>B. ZÁKLADNÍ LIMITY VYUŽITÍ STANOVENÝCH FUNKČNÍCH PLOCH</w:t>
      </w:r>
    </w:p>
    <w:p w14:paraId="763B2812" w14:textId="77777777" w:rsidR="008925FE" w:rsidRPr="006F7927" w:rsidRDefault="008925FE" w:rsidP="003E5ED6">
      <w:pPr>
        <w:ind w:firstLine="284"/>
        <w:jc w:val="both"/>
        <w:rPr>
          <w:rFonts w:eastAsiaTheme="minorHAnsi" w:cstheme="minorBidi"/>
        </w:rPr>
      </w:pPr>
      <w:r w:rsidRPr="006F7927">
        <w:rPr>
          <w:rFonts w:eastAsiaTheme="minorHAnsi" w:cstheme="minorBidi"/>
        </w:rPr>
        <w:t>Pro využití výše uvedených funkčně prostorových jednotek (funkčních ploch) jsou platné obecně závazné limity v území:</w:t>
      </w:r>
    </w:p>
    <w:p w14:paraId="567D1EA4" w14:textId="77777777" w:rsidR="008925FE" w:rsidRPr="006F7927" w:rsidRDefault="008925FE" w:rsidP="009B1186">
      <w:pPr>
        <w:keepNext/>
        <w:spacing w:after="0"/>
        <w:jc w:val="both"/>
        <w:rPr>
          <w:rFonts w:eastAsiaTheme="minorHAnsi" w:cstheme="minorBidi"/>
          <w:u w:val="single"/>
        </w:rPr>
      </w:pPr>
      <w:r w:rsidRPr="006F7927">
        <w:rPr>
          <w:rFonts w:eastAsiaTheme="minorHAnsi" w:cstheme="minorBidi"/>
          <w:u w:val="single"/>
        </w:rPr>
        <w:lastRenderedPageBreak/>
        <w:t xml:space="preserve">Ochranná pásma technického vybavení, včetně dopravních komunikací </w:t>
      </w:r>
    </w:p>
    <w:p w14:paraId="190D6D32" w14:textId="77777777" w:rsidR="008925FE" w:rsidRPr="006F7927" w:rsidRDefault="008925FE" w:rsidP="003E5ED6">
      <w:pPr>
        <w:ind w:firstLine="284"/>
        <w:jc w:val="both"/>
        <w:rPr>
          <w:rFonts w:eastAsiaTheme="minorHAnsi" w:cstheme="minorBidi"/>
        </w:rPr>
      </w:pPr>
      <w:r w:rsidRPr="006F7927">
        <w:rPr>
          <w:rFonts w:eastAsiaTheme="minorHAnsi" w:cstheme="minorBidi"/>
        </w:rPr>
        <w:t>Limit – v oblasti ochranného pásma je nepřípustná výstavba obytných objektů, zdravotních a školských zařízení, územní rozhodnutí a stavební povolení ostatních staveb je podmíněno souhlasem příslušného správce dotčené sítě a pásma.</w:t>
      </w:r>
    </w:p>
    <w:p w14:paraId="3322D50E" w14:textId="77777777" w:rsidR="008925FE" w:rsidRPr="006F7927" w:rsidRDefault="008925FE" w:rsidP="008925FE">
      <w:pPr>
        <w:spacing w:after="0"/>
        <w:jc w:val="both"/>
        <w:rPr>
          <w:rFonts w:eastAsiaTheme="minorHAnsi" w:cstheme="minorBidi"/>
          <w:u w:val="single"/>
        </w:rPr>
      </w:pPr>
      <w:r w:rsidRPr="006F7927">
        <w:rPr>
          <w:rFonts w:eastAsiaTheme="minorHAnsi" w:cstheme="minorBidi"/>
          <w:u w:val="single"/>
        </w:rPr>
        <w:t xml:space="preserve">Ochranná pásma vodních toků </w:t>
      </w:r>
    </w:p>
    <w:p w14:paraId="5A545546" w14:textId="77777777" w:rsidR="008925FE" w:rsidRPr="006F7927" w:rsidRDefault="008925FE" w:rsidP="003E5ED6">
      <w:pPr>
        <w:ind w:firstLine="284"/>
        <w:jc w:val="both"/>
        <w:rPr>
          <w:rFonts w:eastAsiaTheme="minorHAnsi" w:cstheme="minorBidi"/>
        </w:rPr>
      </w:pPr>
      <w:r w:rsidRPr="006F7927">
        <w:rPr>
          <w:rFonts w:eastAsiaTheme="minorHAnsi" w:cstheme="minorBidi"/>
        </w:rPr>
        <w:t>Limit – při urbanizaci území, nebo stavební činnosti v blízkosti vodního toku je ve smyslu zákona č. 254/2001 Sb. zachovat vodní nezastavěné území v šířce min. 6 m na každou stranu koryta.</w:t>
      </w:r>
    </w:p>
    <w:p w14:paraId="70583A70" w14:textId="77777777" w:rsidR="008925FE" w:rsidRPr="006F7927" w:rsidRDefault="008925FE" w:rsidP="008925FE">
      <w:pPr>
        <w:spacing w:after="0"/>
        <w:jc w:val="both"/>
        <w:rPr>
          <w:rFonts w:eastAsiaTheme="minorHAnsi" w:cstheme="minorBidi"/>
          <w:u w:val="single"/>
        </w:rPr>
      </w:pPr>
      <w:r w:rsidRPr="006F7927">
        <w:rPr>
          <w:rFonts w:eastAsiaTheme="minorHAnsi" w:cstheme="minorBidi"/>
          <w:u w:val="single"/>
        </w:rPr>
        <w:t xml:space="preserve">Pásma hygienické ochrany zemědělských hospodářství </w:t>
      </w:r>
    </w:p>
    <w:p w14:paraId="03C6DCFE" w14:textId="77777777" w:rsidR="008925FE" w:rsidRPr="006F7927" w:rsidRDefault="008925FE" w:rsidP="003E5ED6">
      <w:pPr>
        <w:ind w:firstLine="284"/>
        <w:jc w:val="both"/>
        <w:rPr>
          <w:rFonts w:eastAsiaTheme="minorHAnsi" w:cstheme="minorBidi"/>
        </w:rPr>
      </w:pPr>
      <w:r w:rsidRPr="006F7927">
        <w:rPr>
          <w:rFonts w:eastAsiaTheme="minorHAnsi" w:cstheme="minorBidi"/>
        </w:rPr>
        <w:t>Limit – v oblasti pásma hygienické ochrany je nepřípustná výstavba zdravotních a školských zařízení.</w:t>
      </w:r>
    </w:p>
    <w:p w14:paraId="7F18AAF3" w14:textId="77777777" w:rsidR="008925FE" w:rsidRPr="006F7927" w:rsidRDefault="008925FE" w:rsidP="008925FE">
      <w:pPr>
        <w:spacing w:after="0"/>
        <w:jc w:val="both"/>
        <w:rPr>
          <w:rFonts w:eastAsiaTheme="minorHAnsi" w:cstheme="minorBidi"/>
          <w:u w:val="single"/>
        </w:rPr>
      </w:pPr>
      <w:r w:rsidRPr="006F7927">
        <w:rPr>
          <w:rFonts w:eastAsiaTheme="minorHAnsi" w:cstheme="minorBidi"/>
          <w:u w:val="single"/>
        </w:rPr>
        <w:t xml:space="preserve">Ochranná pásma lesních porostů </w:t>
      </w:r>
    </w:p>
    <w:p w14:paraId="706332B2" w14:textId="77777777" w:rsidR="008925FE" w:rsidRPr="006F7927" w:rsidRDefault="008925FE" w:rsidP="003E5ED6">
      <w:pPr>
        <w:ind w:firstLine="284"/>
        <w:jc w:val="both"/>
        <w:rPr>
          <w:rFonts w:eastAsiaTheme="minorHAnsi" w:cstheme="minorBidi"/>
        </w:rPr>
      </w:pPr>
      <w:r w:rsidRPr="006F7927">
        <w:rPr>
          <w:rFonts w:eastAsiaTheme="minorHAnsi" w:cstheme="minorBidi"/>
        </w:rPr>
        <w:t>Limit – ochranné pásmo lesa je stanoveno na 50 m od hrany lesních pozemků. Veškerá investiční činnost v ochranném pásmu lesa, musí být projednána s orgánem státní správy lesů.</w:t>
      </w:r>
    </w:p>
    <w:p w14:paraId="289CD1C6" w14:textId="77777777" w:rsidR="008925FE" w:rsidRPr="006F7927" w:rsidRDefault="008925FE" w:rsidP="008925FE">
      <w:pPr>
        <w:spacing w:after="0"/>
        <w:jc w:val="both"/>
        <w:rPr>
          <w:rFonts w:eastAsiaTheme="minorHAnsi" w:cstheme="minorBidi"/>
          <w:u w:val="single"/>
        </w:rPr>
      </w:pPr>
      <w:r w:rsidRPr="006F7927">
        <w:rPr>
          <w:rFonts w:eastAsiaTheme="minorHAnsi" w:cstheme="minorBidi"/>
          <w:u w:val="single"/>
        </w:rPr>
        <w:t xml:space="preserve">Území a objekty památkově chráněné </w:t>
      </w:r>
    </w:p>
    <w:p w14:paraId="23285D31" w14:textId="77777777" w:rsidR="008925FE" w:rsidRPr="006F7927" w:rsidRDefault="008925FE" w:rsidP="003E5ED6">
      <w:pPr>
        <w:ind w:firstLine="284"/>
        <w:jc w:val="both"/>
        <w:rPr>
          <w:rFonts w:eastAsiaTheme="minorHAnsi" w:cstheme="minorBidi"/>
        </w:rPr>
      </w:pPr>
      <w:r w:rsidRPr="006F7927">
        <w:rPr>
          <w:rFonts w:eastAsiaTheme="minorHAnsi" w:cstheme="minorBidi"/>
        </w:rPr>
        <w:t>Limit – veškeré stavební zásahy podléhají závaznému vyjádření orgánu státní památkové péče dle zákona č. 20/1987 Sb. Projektová dokumentace musí být zpracována autorizovaným architektem</w:t>
      </w:r>
    </w:p>
    <w:p w14:paraId="5E8BE67C" w14:textId="77777777" w:rsidR="008925FE" w:rsidRPr="006F7927" w:rsidRDefault="008925FE" w:rsidP="008925FE">
      <w:pPr>
        <w:spacing w:after="0"/>
        <w:jc w:val="both"/>
        <w:rPr>
          <w:rFonts w:eastAsiaTheme="minorHAnsi" w:cstheme="minorBidi"/>
          <w:u w:val="single"/>
        </w:rPr>
      </w:pPr>
      <w:r w:rsidRPr="006F7927">
        <w:rPr>
          <w:rFonts w:eastAsiaTheme="minorHAnsi" w:cstheme="minorBidi"/>
          <w:u w:val="single"/>
        </w:rPr>
        <w:t xml:space="preserve">Rozvoj lokality podmíněn zpracováním urbanistické studie s obsahem regulačního plánu </w:t>
      </w:r>
    </w:p>
    <w:p w14:paraId="3815FA0A" w14:textId="77777777" w:rsidR="008925FE" w:rsidRPr="006F7927" w:rsidRDefault="008925FE" w:rsidP="003E5ED6">
      <w:pPr>
        <w:ind w:firstLine="284"/>
        <w:jc w:val="both"/>
        <w:rPr>
          <w:rFonts w:eastAsiaTheme="minorHAnsi" w:cstheme="minorBidi"/>
        </w:rPr>
      </w:pPr>
      <w:r w:rsidRPr="006F7927">
        <w:rPr>
          <w:rFonts w:eastAsiaTheme="minorHAnsi" w:cstheme="minorBidi"/>
        </w:rPr>
        <w:t>Limit – pro rozvoj příslušné lokality většími než 1 ha, je nutné zpracovat nejprve územně plánovací regulační podklad na úrovni urbanistické studie, který stanoví koncepci rozvoje území, vymezí komunikační systém a systém technického zásobování, stanoví uspořádání, osazení, vzhled a urbanisticko architektonické vazby navrhovaných staveb na okolí.</w:t>
      </w:r>
    </w:p>
    <w:p w14:paraId="3E26270D" w14:textId="77777777" w:rsidR="008925FE" w:rsidRPr="006F7927" w:rsidRDefault="008925FE" w:rsidP="008925FE">
      <w:pPr>
        <w:spacing w:after="0"/>
        <w:jc w:val="both"/>
        <w:rPr>
          <w:rFonts w:eastAsiaTheme="minorHAnsi" w:cstheme="minorBidi"/>
          <w:u w:val="single"/>
        </w:rPr>
      </w:pPr>
      <w:r w:rsidRPr="006F7927">
        <w:rPr>
          <w:rFonts w:eastAsiaTheme="minorHAnsi" w:cstheme="minorBidi"/>
          <w:u w:val="single"/>
        </w:rPr>
        <w:t>Evidovaná území s archeologickými nálezy</w:t>
      </w:r>
    </w:p>
    <w:p w14:paraId="58B4FA42" w14:textId="77777777" w:rsidR="008925FE" w:rsidRPr="006F7927" w:rsidRDefault="008925FE" w:rsidP="003E5ED6">
      <w:pPr>
        <w:ind w:firstLine="284"/>
        <w:jc w:val="both"/>
        <w:rPr>
          <w:rFonts w:eastAsiaTheme="minorHAnsi" w:cstheme="minorBidi"/>
        </w:rPr>
      </w:pPr>
      <w:r w:rsidRPr="006F7927">
        <w:rPr>
          <w:rFonts w:eastAsiaTheme="minorHAnsi" w:cstheme="minorBidi"/>
        </w:rPr>
        <w:t>Limit – veškeré stavební činnosti v těchto územích se musí, ve smyslu zákona č. 20/1987 Sb. řídit stanoviskem archeologa.</w:t>
      </w:r>
    </w:p>
    <w:p w14:paraId="31F19C54" w14:textId="77777777" w:rsidR="008925FE" w:rsidRPr="006F7927" w:rsidRDefault="008925FE" w:rsidP="003E5ED6">
      <w:pPr>
        <w:keepNext/>
        <w:spacing w:after="0"/>
        <w:jc w:val="both"/>
        <w:rPr>
          <w:rFonts w:eastAsiaTheme="minorHAnsi" w:cstheme="minorBidi"/>
          <w:u w:val="single"/>
        </w:rPr>
      </w:pPr>
      <w:r w:rsidRPr="006F7927">
        <w:rPr>
          <w:rFonts w:eastAsiaTheme="minorHAnsi" w:cstheme="minorBidi"/>
          <w:u w:val="single"/>
        </w:rPr>
        <w:t>Územní systém ekologické stability</w:t>
      </w:r>
    </w:p>
    <w:p w14:paraId="1D072101" w14:textId="77777777" w:rsidR="008925FE" w:rsidRPr="006F7927" w:rsidRDefault="008925FE" w:rsidP="003E5ED6">
      <w:pPr>
        <w:ind w:firstLine="284"/>
        <w:jc w:val="both"/>
        <w:rPr>
          <w:rFonts w:eastAsiaTheme="minorHAnsi" w:cstheme="minorBidi"/>
        </w:rPr>
      </w:pPr>
      <w:r w:rsidRPr="006F7927">
        <w:rPr>
          <w:rFonts w:eastAsiaTheme="minorHAnsi" w:cstheme="minorBidi"/>
        </w:rPr>
        <w:t>Limit – jednotlivé prvky ekologické stability řešeného území jsou územně chráněny, veškeré činnosti zasahující do vymezených a navržených prvků ÚSES podléhají souhlasu orgánu ochrany přírody.</w:t>
      </w:r>
    </w:p>
    <w:p w14:paraId="3589D8B7" w14:textId="77777777" w:rsidR="008925FE" w:rsidRPr="006F7927" w:rsidRDefault="008925FE" w:rsidP="008925FE">
      <w:pPr>
        <w:keepNext/>
        <w:spacing w:after="0"/>
        <w:jc w:val="both"/>
        <w:rPr>
          <w:rFonts w:eastAsiaTheme="minorHAnsi" w:cstheme="minorBidi"/>
          <w:u w:val="single"/>
        </w:rPr>
      </w:pPr>
      <w:r w:rsidRPr="006F7927">
        <w:rPr>
          <w:rFonts w:eastAsiaTheme="minorHAnsi" w:cstheme="minorBidi"/>
          <w:u w:val="single"/>
        </w:rPr>
        <w:t xml:space="preserve">Vzrostlá liniová a skupinová zeleň, solitéry </w:t>
      </w:r>
    </w:p>
    <w:p w14:paraId="044BA48C" w14:textId="77777777" w:rsidR="008925FE" w:rsidRPr="006F7927" w:rsidRDefault="008925FE" w:rsidP="003E5ED6">
      <w:pPr>
        <w:ind w:firstLine="284"/>
        <w:jc w:val="both"/>
        <w:rPr>
          <w:rFonts w:eastAsiaTheme="minorHAnsi" w:cstheme="minorBidi"/>
        </w:rPr>
      </w:pPr>
      <w:r w:rsidRPr="006F7927">
        <w:rPr>
          <w:rFonts w:eastAsiaTheme="minorHAnsi" w:cstheme="minorBidi"/>
        </w:rPr>
        <w:t>Limit – veškerá vzrostlá zeleň v řešeném území podléhá ochraně, jakékoli zásahy musí být odsouhlaseny orgánem ochrany přírody a krajiny.</w:t>
      </w:r>
    </w:p>
    <w:p w14:paraId="64F44DF2" w14:textId="77777777" w:rsidR="008925FE" w:rsidRPr="006F7927" w:rsidRDefault="008925FE" w:rsidP="008925FE">
      <w:pPr>
        <w:spacing w:after="0"/>
        <w:jc w:val="both"/>
        <w:rPr>
          <w:rFonts w:eastAsiaTheme="minorHAnsi" w:cstheme="minorBidi"/>
          <w:u w:val="single"/>
        </w:rPr>
      </w:pPr>
      <w:r w:rsidRPr="006F7927">
        <w:rPr>
          <w:rFonts w:eastAsiaTheme="minorHAnsi" w:cstheme="minorBidi"/>
          <w:u w:val="single"/>
        </w:rPr>
        <w:t xml:space="preserve">Podmínky krajské hygienické stanice Středočeského kraje (č.j. 3197/215/2003/Šp/647) </w:t>
      </w:r>
    </w:p>
    <w:p w14:paraId="0B5F3ADF" w14:textId="77777777" w:rsidR="008925FE" w:rsidRPr="006F7927" w:rsidRDefault="008925FE" w:rsidP="003E5ED6">
      <w:pPr>
        <w:ind w:firstLine="284"/>
        <w:jc w:val="both"/>
        <w:rPr>
          <w:rFonts w:eastAsiaTheme="minorHAnsi" w:cstheme="minorBidi"/>
        </w:rPr>
      </w:pPr>
      <w:r w:rsidRPr="006F7927">
        <w:rPr>
          <w:rFonts w:eastAsiaTheme="minorHAnsi" w:cstheme="minorBidi"/>
        </w:rPr>
        <w:t>Limit – pro umístění staveb v blízkosti silnic III. třídy v rámci územního řízení je nutno zpracovat hlukovou studii a dle výsledků této studie řešit další rozvoj území (v souladu s Nařízením vlády č. 502/2000 Sb.) Týká se to zejména ploch označených OMS2, OMS3, OMS4, OMS5, OMS8, OMS9, OMS18, OMS19, OM520, OMS21. V případě plochy OMS19 je dále nutno navrhnout opatření na zabránění střetu zájmů se související plochou označenou ZV (zemědělská výroba).</w:t>
      </w:r>
    </w:p>
    <w:p w14:paraId="5F623D73" w14:textId="77777777" w:rsidR="008925FE" w:rsidRPr="006F7927" w:rsidRDefault="008925FE" w:rsidP="008925FE">
      <w:pPr>
        <w:spacing w:after="0"/>
        <w:jc w:val="both"/>
        <w:rPr>
          <w:rFonts w:eastAsiaTheme="minorHAnsi" w:cstheme="minorBidi"/>
          <w:u w:val="single"/>
        </w:rPr>
      </w:pPr>
      <w:r w:rsidRPr="006F7927">
        <w:rPr>
          <w:rFonts w:eastAsiaTheme="minorHAnsi" w:cstheme="minorBidi"/>
          <w:u w:val="single"/>
        </w:rPr>
        <w:t xml:space="preserve">Podmínky MŽP ČR (č.j. 500/739/50214/03) </w:t>
      </w:r>
    </w:p>
    <w:p w14:paraId="56DC46B5" w14:textId="77777777" w:rsidR="008925FE" w:rsidRPr="006F7927" w:rsidRDefault="008925FE" w:rsidP="003E5ED6">
      <w:pPr>
        <w:ind w:firstLine="284"/>
        <w:jc w:val="both"/>
        <w:rPr>
          <w:rFonts w:eastAsiaTheme="minorHAnsi" w:cstheme="minorBidi"/>
        </w:rPr>
      </w:pPr>
      <w:r w:rsidRPr="006F7927">
        <w:rPr>
          <w:rFonts w:eastAsiaTheme="minorHAnsi" w:cstheme="minorBidi"/>
        </w:rPr>
        <w:t>Limit – na úseku ochrany ovzduší respektovat a dodržovat práva a povinnosti vyplývající ze zákona č. 86/2002 Sb., nařízení vlády č. 350/2002 Sb. – 354/2002 Sb. a vyhlášek MŽP č. 355/2002 Sb., – 358/2002 Sb.</w:t>
      </w:r>
    </w:p>
    <w:p w14:paraId="5B91771A" w14:textId="77777777" w:rsidR="008925FE" w:rsidRPr="006F7927" w:rsidRDefault="008925FE" w:rsidP="003E5ED6">
      <w:pPr>
        <w:ind w:firstLine="284"/>
        <w:jc w:val="both"/>
        <w:rPr>
          <w:rFonts w:eastAsiaTheme="minorHAnsi" w:cstheme="minorBidi"/>
        </w:rPr>
      </w:pPr>
      <w:r w:rsidRPr="006F7927">
        <w:rPr>
          <w:rFonts w:eastAsiaTheme="minorHAnsi" w:cstheme="minorBidi"/>
        </w:rPr>
        <w:t xml:space="preserve">Limit – v daném území dodržovat úroveň znečištění </w:t>
      </w:r>
      <w:proofErr w:type="gramStart"/>
      <w:r w:rsidRPr="006F7927">
        <w:rPr>
          <w:rFonts w:eastAsiaTheme="minorHAnsi" w:cstheme="minorBidi"/>
        </w:rPr>
        <w:t>ovzduší</w:t>
      </w:r>
      <w:proofErr w:type="gramEnd"/>
      <w:r w:rsidRPr="006F7927">
        <w:rPr>
          <w:rFonts w:eastAsiaTheme="minorHAnsi" w:cstheme="minorBidi"/>
        </w:rPr>
        <w:t xml:space="preserve"> tj. hodnoty imisních limitů, meze tolerance a četnost překročení pro jednotlivé znečišťující látky (§ 6 zákona, nařízení vlády č. 350/2002 Sb.), včetně respektování emisních stropů (nařízení vlády č. 351/2002 Sb.).</w:t>
      </w:r>
    </w:p>
    <w:p w14:paraId="7693091E" w14:textId="77777777" w:rsidR="008925FE" w:rsidRPr="006F7927" w:rsidRDefault="008925FE" w:rsidP="003E5ED6">
      <w:pPr>
        <w:ind w:firstLine="284"/>
        <w:jc w:val="both"/>
        <w:rPr>
          <w:rFonts w:eastAsiaTheme="minorHAnsi" w:cstheme="minorBidi"/>
        </w:rPr>
      </w:pPr>
      <w:r w:rsidRPr="006F7927">
        <w:rPr>
          <w:rFonts w:eastAsiaTheme="minorHAnsi" w:cstheme="minorBidi"/>
        </w:rPr>
        <w:lastRenderedPageBreak/>
        <w:t>Limit – v případě výskytu světelného znečištění ovzduší je možné vydat nařízení dle ustanovení § 50, odst. 1, písm. k) zákona, kterým se stanoví opatření k omezení či předcházení výskytu světelného znečištění. Opatření je každý povinen plnit ve smyslu ustanovení § 3, odst. 10 zákona.</w:t>
      </w:r>
    </w:p>
    <w:p w14:paraId="01D1BA97" w14:textId="77777777" w:rsidR="008925FE" w:rsidRPr="006F7927" w:rsidRDefault="008925FE" w:rsidP="003E5ED6">
      <w:pPr>
        <w:ind w:firstLine="284"/>
        <w:jc w:val="both"/>
        <w:rPr>
          <w:rFonts w:eastAsiaTheme="minorHAnsi" w:cstheme="minorBidi"/>
        </w:rPr>
      </w:pPr>
      <w:r w:rsidRPr="006F7927">
        <w:rPr>
          <w:rFonts w:eastAsiaTheme="minorHAnsi" w:cstheme="minorBidi"/>
        </w:rPr>
        <w:t>Limit – hodnoty imisních limitů na území ČR sleduje Český hydrometeorologický ústav, oddělení imisí.</w:t>
      </w:r>
    </w:p>
    <w:p w14:paraId="65EFDB8A" w14:textId="77777777" w:rsidR="008925FE" w:rsidRPr="006F7927" w:rsidRDefault="008925FE" w:rsidP="004D6F82">
      <w:pPr>
        <w:keepNext/>
        <w:jc w:val="both"/>
        <w:rPr>
          <w:rFonts w:eastAsiaTheme="minorHAnsi" w:cstheme="minorBidi"/>
          <w:u w:val="single"/>
        </w:rPr>
      </w:pPr>
      <w:r w:rsidRPr="006F7927">
        <w:rPr>
          <w:rFonts w:eastAsiaTheme="minorHAnsi" w:cstheme="minorBidi"/>
          <w:u w:val="single"/>
        </w:rPr>
        <w:t xml:space="preserve">Užívání pozemních a dopravních staveb osobami ZTP (č.j. 03/LS/Stč/007) </w:t>
      </w:r>
    </w:p>
    <w:p w14:paraId="3DC62F2D" w14:textId="77777777" w:rsidR="008925FE" w:rsidRPr="006F7927" w:rsidRDefault="008925FE" w:rsidP="002872F4">
      <w:pPr>
        <w:ind w:firstLine="284"/>
        <w:jc w:val="both"/>
        <w:rPr>
          <w:rFonts w:eastAsiaTheme="minorHAnsi" w:cstheme="minorBidi"/>
        </w:rPr>
      </w:pPr>
      <w:r w:rsidRPr="006F7927">
        <w:rPr>
          <w:rFonts w:eastAsiaTheme="minorHAnsi" w:cstheme="minorBidi"/>
        </w:rPr>
        <w:t>Limit – pro veškerou investiční činnost v území platí vyhláška č. 369/2001 Sb., zákon 102/1992 Sb., zákon 1/1991 Sb., vyhláška 137/1998 Sb.</w:t>
      </w:r>
    </w:p>
    <w:p w14:paraId="770CAD5B" w14:textId="77777777" w:rsidR="008925FE" w:rsidRPr="006F7927" w:rsidRDefault="008925FE" w:rsidP="008925FE">
      <w:pPr>
        <w:jc w:val="both"/>
        <w:rPr>
          <w:rFonts w:eastAsiaTheme="minorHAnsi" w:cstheme="minorBidi"/>
          <w:b/>
          <w:bCs/>
        </w:rPr>
      </w:pPr>
      <w:r w:rsidRPr="006F7927">
        <w:rPr>
          <w:rFonts w:eastAsiaTheme="minorHAnsi" w:cstheme="minorBidi"/>
          <w:u w:val="single"/>
        </w:rPr>
        <w:t>Civilní ochrana obyvatelstva (vyhláška č.380/2002 Sb.)</w:t>
      </w:r>
    </w:p>
    <w:p w14:paraId="3C637E5C" w14:textId="77777777" w:rsidR="008925FE" w:rsidRPr="006F7927" w:rsidRDefault="008925FE" w:rsidP="00394C30">
      <w:pPr>
        <w:ind w:firstLine="284"/>
        <w:jc w:val="both"/>
        <w:rPr>
          <w:rFonts w:eastAsiaTheme="minorHAnsi" w:cstheme="minorBidi"/>
        </w:rPr>
      </w:pPr>
      <w:r w:rsidRPr="006F7927">
        <w:rPr>
          <w:rFonts w:eastAsiaTheme="minorHAnsi" w:cstheme="minorBidi"/>
        </w:rPr>
        <w:t xml:space="preserve">Základní sklady prostředků civilní ochrany obyvatelstva jsou lokalizovány na OÚ Holubice a v Požární zbrojnici v Kozinci. Tyto prostory v plné míře </w:t>
      </w:r>
      <w:proofErr w:type="gramStart"/>
      <w:r w:rsidRPr="006F7927">
        <w:rPr>
          <w:rFonts w:eastAsiaTheme="minorHAnsi" w:cstheme="minorBidi"/>
        </w:rPr>
        <w:t>zabezpečí</w:t>
      </w:r>
      <w:proofErr w:type="gramEnd"/>
      <w:r w:rsidRPr="006F7927">
        <w:rPr>
          <w:rFonts w:eastAsiaTheme="minorHAnsi" w:cstheme="minorBidi"/>
        </w:rPr>
        <w:t xml:space="preserve"> pokrytí jak stávající území, tak území rozvojových lokalit.</w:t>
      </w:r>
    </w:p>
    <w:p w14:paraId="4FF36477" w14:textId="77777777" w:rsidR="008925FE" w:rsidRPr="006F7927" w:rsidRDefault="008925FE" w:rsidP="00394C30">
      <w:pPr>
        <w:ind w:firstLine="284"/>
        <w:jc w:val="both"/>
        <w:rPr>
          <w:rFonts w:eastAsiaTheme="minorHAnsi" w:cstheme="minorBidi"/>
        </w:rPr>
      </w:pPr>
      <w:r w:rsidRPr="006F7927">
        <w:rPr>
          <w:rFonts w:eastAsiaTheme="minorHAnsi" w:cstheme="minorBidi"/>
        </w:rPr>
        <w:t>Varování obyvatelstva, pro jakýkoli případ ohrožení je zabezpečen místním hlasitým rozhlasem. V návrhových lokalitách je projekt rozvodu místního rozhlasu podmínkou pro zpracování regulačního plánu, či dokumentace pro územní rozhodnutí.</w:t>
      </w:r>
    </w:p>
    <w:p w14:paraId="4762094A" w14:textId="77777777" w:rsidR="008925FE" w:rsidRPr="006F7927" w:rsidRDefault="008925FE" w:rsidP="00394C30">
      <w:pPr>
        <w:ind w:firstLine="284"/>
        <w:jc w:val="both"/>
        <w:rPr>
          <w:rFonts w:eastAsiaTheme="minorHAnsi" w:cstheme="minorBidi"/>
        </w:rPr>
      </w:pPr>
      <w:r w:rsidRPr="006F7927">
        <w:rPr>
          <w:rFonts w:eastAsiaTheme="minorHAnsi" w:cstheme="minorBidi"/>
        </w:rPr>
        <w:t>Dopravní trasy pro zajištění pohybu CO, sledují stávající trasy komunikací III. třídy.</w:t>
      </w:r>
    </w:p>
    <w:p w14:paraId="170B307B" w14:textId="77777777" w:rsidR="008925FE" w:rsidRPr="006F7927" w:rsidRDefault="008925FE" w:rsidP="00394C30">
      <w:pPr>
        <w:ind w:firstLine="284"/>
        <w:jc w:val="both"/>
        <w:rPr>
          <w:rFonts w:eastAsiaTheme="minorHAnsi" w:cstheme="minorBidi"/>
        </w:rPr>
      </w:pPr>
      <w:r w:rsidRPr="006F7927">
        <w:rPr>
          <w:rFonts w:eastAsiaTheme="minorHAnsi" w:cstheme="minorBidi"/>
        </w:rPr>
        <w:t>Způsob ukrytí obyvatelstva proti prostředkům hromadného ničení musí být řešen v návaznosti na řešení VÚC Pražský region a je orientován v rámci okresu Praha – západ na okrajové části Prahy v její západoseverní oblasti (Velké Přílepy, Suchdol – Praha 6, Dejvice – Praha 6)</w:t>
      </w:r>
    </w:p>
    <w:p w14:paraId="234F94EF" w14:textId="77777777" w:rsidR="008925FE" w:rsidRPr="006F7927" w:rsidRDefault="008925FE" w:rsidP="00394C30">
      <w:pPr>
        <w:ind w:firstLine="284"/>
        <w:jc w:val="both"/>
        <w:rPr>
          <w:rFonts w:eastAsiaTheme="minorHAnsi" w:cstheme="minorBidi"/>
        </w:rPr>
      </w:pPr>
      <w:r w:rsidRPr="006F7927">
        <w:rPr>
          <w:rFonts w:eastAsiaTheme="minorHAnsi" w:cstheme="minorBidi"/>
        </w:rPr>
        <w:t>Plochy pro záchranné, likvidační, obnovovací a dekontaminační činnosti, jsou návrhem ÚPO určeny následovně:</w:t>
      </w:r>
    </w:p>
    <w:p w14:paraId="3F115BC8" w14:textId="77777777" w:rsidR="008925FE" w:rsidRPr="006F7927" w:rsidRDefault="008925FE" w:rsidP="00D95B48">
      <w:pPr>
        <w:numPr>
          <w:ilvl w:val="0"/>
          <w:numId w:val="67"/>
        </w:numPr>
        <w:ind w:left="426"/>
        <w:contextualSpacing/>
        <w:jc w:val="both"/>
        <w:rPr>
          <w:rFonts w:eastAsiaTheme="minorHAnsi" w:cstheme="minorBidi"/>
        </w:rPr>
      </w:pPr>
      <w:r w:rsidRPr="006F7927">
        <w:rPr>
          <w:rFonts w:eastAsiaTheme="minorHAnsi" w:cstheme="minorBidi"/>
        </w:rPr>
        <w:t>Holubice – západně a severně od areálu agroturistického centra, značeno jako ZN1</w:t>
      </w:r>
    </w:p>
    <w:p w14:paraId="17FAE206" w14:textId="77777777" w:rsidR="008925FE" w:rsidRPr="006F7927" w:rsidRDefault="008925FE" w:rsidP="004E14C1">
      <w:pPr>
        <w:numPr>
          <w:ilvl w:val="0"/>
          <w:numId w:val="67"/>
        </w:numPr>
        <w:ind w:left="425" w:hanging="357"/>
        <w:jc w:val="both"/>
        <w:rPr>
          <w:rFonts w:eastAsiaTheme="minorHAnsi" w:cstheme="minorBidi"/>
        </w:rPr>
      </w:pPr>
      <w:r w:rsidRPr="006F7927">
        <w:rPr>
          <w:rFonts w:eastAsiaTheme="minorHAnsi" w:cstheme="minorBidi"/>
        </w:rPr>
        <w:t>Kozinec – západně od zastavěného území na výhledové ploše označené jako OMS 17</w:t>
      </w:r>
    </w:p>
    <w:p w14:paraId="0EBDB5E8" w14:textId="77777777" w:rsidR="008925FE" w:rsidRPr="006F7927" w:rsidRDefault="008925FE" w:rsidP="008925FE">
      <w:pPr>
        <w:keepNext/>
        <w:jc w:val="both"/>
        <w:rPr>
          <w:rFonts w:eastAsiaTheme="minorHAnsi" w:cstheme="minorBidi"/>
          <w:u w:val="single"/>
        </w:rPr>
      </w:pPr>
      <w:r w:rsidRPr="006F7927">
        <w:rPr>
          <w:rFonts w:eastAsiaTheme="minorHAnsi" w:cstheme="minorBidi"/>
          <w:u w:val="single"/>
        </w:rPr>
        <w:t>Protipožární zabezpečení (dle vyhlášky č. 135/2001 Sb.)</w:t>
      </w:r>
    </w:p>
    <w:p w14:paraId="1EF841D3" w14:textId="77777777" w:rsidR="008925FE" w:rsidRPr="006F7927" w:rsidRDefault="008925FE" w:rsidP="00394C30">
      <w:pPr>
        <w:ind w:firstLine="284"/>
        <w:jc w:val="both"/>
        <w:rPr>
          <w:rFonts w:eastAsiaTheme="minorHAnsi" w:cstheme="minorBidi"/>
        </w:rPr>
      </w:pPr>
      <w:r w:rsidRPr="006F7927">
        <w:rPr>
          <w:rFonts w:eastAsiaTheme="minorHAnsi" w:cstheme="minorBidi"/>
        </w:rPr>
        <w:t>Hledisko zabezpečení vody pro požární účely je zajištěno ze dvou nezávislých zdrojů. Základním zdrojem požární vody jsou v současné době vybudované vodovodní řady a jejich výtoky jak na kat. území Holubice, tak na kat. území Kozinec. Rozvod požární vody v řešeném území je napojen na přivaděč DN 100 z vodovodního řadu DN 250 (zásobování oblasti TURSKA), který je napojen na vodojem 2x1.600 m3 (El. 334,8 m n.v.), lokalizovaný v oblasti Malý Háj – k.ú. Kozinec.</w:t>
      </w:r>
    </w:p>
    <w:p w14:paraId="35020C80" w14:textId="77777777" w:rsidR="008925FE" w:rsidRPr="006F7927" w:rsidRDefault="008925FE" w:rsidP="00394C30">
      <w:pPr>
        <w:ind w:firstLine="284"/>
        <w:jc w:val="both"/>
        <w:rPr>
          <w:rFonts w:eastAsiaTheme="minorHAnsi" w:cstheme="minorBidi"/>
        </w:rPr>
      </w:pPr>
      <w:r w:rsidRPr="006F7927">
        <w:rPr>
          <w:rFonts w:eastAsiaTheme="minorHAnsi" w:cstheme="minorBidi"/>
        </w:rPr>
        <w:t>V rozvojových lokalitách v souladu se stanovenými podmínkami, budou rozvody požární vody řešeny v rámci zpracování dílčích urbanistických studií či regulačních plánu dílčích lokalit a tyto budou technicky projednány s příslušnými orgány PO. Souhlas orgánů PO (HZS) podmiňují vydání územních rozhodnutí a stavebních povolení, pro konkretní řešení lokalit.</w:t>
      </w:r>
    </w:p>
    <w:p w14:paraId="2AA663F7" w14:textId="77777777" w:rsidR="008925FE" w:rsidRPr="006F7927" w:rsidRDefault="008925FE" w:rsidP="00394C30">
      <w:pPr>
        <w:ind w:firstLine="284"/>
        <w:jc w:val="both"/>
        <w:rPr>
          <w:rFonts w:eastAsiaTheme="minorHAnsi" w:cstheme="minorBidi"/>
        </w:rPr>
      </w:pPr>
      <w:r w:rsidRPr="006F7927">
        <w:rPr>
          <w:rFonts w:eastAsiaTheme="minorHAnsi" w:cstheme="minorBidi"/>
        </w:rPr>
        <w:t>Druhý, reservní požární zdroj vody, pro oblast současně zastavěného území, je rybník na návsi v Holubicích a požární nádrž při severní hraně Kozince.</w:t>
      </w:r>
    </w:p>
    <w:p w14:paraId="4C55CFEC" w14:textId="77777777" w:rsidR="008925FE" w:rsidRPr="006F7927" w:rsidRDefault="008925FE" w:rsidP="00394C30">
      <w:pPr>
        <w:ind w:firstLine="284"/>
        <w:jc w:val="both"/>
        <w:rPr>
          <w:rFonts w:eastAsiaTheme="minorHAnsi" w:cstheme="minorBidi"/>
        </w:rPr>
      </w:pPr>
      <w:r w:rsidRPr="006F7927">
        <w:rPr>
          <w:rFonts w:eastAsiaTheme="minorHAnsi" w:cstheme="minorBidi"/>
        </w:rPr>
        <w:t>Technické zabezpečení PO je pro celé současně a výhledově zastavění lokalizováno do objektu Požární zbrojnice v Kozinci s dostupností konečné zástavby území v maximální vzdálenosti do 2 km.</w:t>
      </w:r>
    </w:p>
    <w:p w14:paraId="61089849" w14:textId="77777777" w:rsidR="008925FE" w:rsidRPr="006F7927" w:rsidRDefault="008925FE" w:rsidP="008925FE">
      <w:pPr>
        <w:jc w:val="both"/>
        <w:rPr>
          <w:rFonts w:eastAsiaTheme="minorHAnsi" w:cstheme="minorBidi"/>
          <w:u w:val="single"/>
        </w:rPr>
      </w:pPr>
      <w:r w:rsidRPr="006F7927">
        <w:rPr>
          <w:rFonts w:eastAsiaTheme="minorHAnsi" w:cstheme="minorBidi"/>
          <w:u w:val="single"/>
        </w:rPr>
        <w:t>Limity využití území pro plochu OMS12a</w:t>
      </w:r>
    </w:p>
    <w:p w14:paraId="21C705E2" w14:textId="77777777" w:rsidR="008925FE" w:rsidRPr="006F7927" w:rsidRDefault="008925FE" w:rsidP="00394C30">
      <w:pPr>
        <w:ind w:firstLine="284"/>
        <w:jc w:val="both"/>
        <w:rPr>
          <w:rFonts w:eastAsiaTheme="minorHAnsi" w:cstheme="minorBidi"/>
        </w:rPr>
      </w:pPr>
      <w:r w:rsidRPr="006F7927">
        <w:rPr>
          <w:rFonts w:eastAsiaTheme="minorHAnsi" w:cstheme="minorBidi"/>
        </w:rPr>
        <w:t>Ochranné pásmo silnice III/</w:t>
      </w:r>
      <w:proofErr w:type="gramStart"/>
      <w:r w:rsidRPr="006F7927">
        <w:rPr>
          <w:rFonts w:eastAsiaTheme="minorHAnsi" w:cstheme="minorBidi"/>
        </w:rPr>
        <w:t>24011 – 15</w:t>
      </w:r>
      <w:proofErr w:type="gramEnd"/>
      <w:r w:rsidRPr="006F7927">
        <w:rPr>
          <w:rFonts w:eastAsiaTheme="minorHAnsi" w:cstheme="minorBidi"/>
        </w:rPr>
        <w:t xml:space="preserve"> m od osy vozovky.</w:t>
      </w:r>
    </w:p>
    <w:p w14:paraId="6B396F03" w14:textId="77777777" w:rsidR="008925FE" w:rsidRPr="006F7927" w:rsidRDefault="008925FE" w:rsidP="00394C30">
      <w:pPr>
        <w:ind w:firstLine="284"/>
        <w:jc w:val="both"/>
        <w:rPr>
          <w:rFonts w:eastAsiaTheme="minorHAnsi" w:cstheme="minorBidi"/>
        </w:rPr>
      </w:pPr>
      <w:r w:rsidRPr="006F7927">
        <w:rPr>
          <w:rFonts w:eastAsiaTheme="minorHAnsi" w:cstheme="minorBidi"/>
        </w:rPr>
        <w:t>Zrušení a přeložení venkovního vedení 22 kV Kralupy – Libice – Podmoráň, v korespondenci s navrženým územním rozvojem v lokalitách OMS8, OMS9, ZOS2.</w:t>
      </w:r>
    </w:p>
    <w:p w14:paraId="1564C3F9" w14:textId="77777777" w:rsidR="008925FE" w:rsidRPr="006F7927" w:rsidRDefault="008925FE" w:rsidP="00394C30">
      <w:pPr>
        <w:ind w:firstLine="284"/>
        <w:jc w:val="both"/>
        <w:rPr>
          <w:rFonts w:eastAsiaTheme="minorHAnsi" w:cstheme="minorBidi"/>
        </w:rPr>
      </w:pPr>
      <w:r w:rsidRPr="006F7927">
        <w:rPr>
          <w:rFonts w:eastAsiaTheme="minorHAnsi" w:cstheme="minorBidi"/>
        </w:rPr>
        <w:lastRenderedPageBreak/>
        <w:t>V dalších stupních projektové přípravy – dokumentace pro územní řízení a dokumentace pro stavební povolení, je nutné tyto dokumentace vybavit hlukovou studií, která bude řešit vztah ve smyslu nařízení vlády č. 502/2000 Sb., mezi novými objekty bydlení a provozem na komunikací III/24011.</w:t>
      </w:r>
    </w:p>
    <w:p w14:paraId="55BEE0ED" w14:textId="77777777" w:rsidR="008925FE" w:rsidRPr="006F7927" w:rsidRDefault="008925FE" w:rsidP="00394C30">
      <w:pPr>
        <w:ind w:firstLine="284"/>
        <w:jc w:val="both"/>
        <w:rPr>
          <w:rFonts w:eastAsiaTheme="minorHAnsi" w:cstheme="minorBidi"/>
        </w:rPr>
      </w:pPr>
      <w:r w:rsidRPr="006F7927">
        <w:rPr>
          <w:rFonts w:eastAsiaTheme="minorHAnsi" w:cstheme="minorBidi"/>
        </w:rPr>
        <w:t>Dále je třeba při zpracování dalších stupňů projektové dokumentace, dokumentace pro územní rozhodnutí a dalších, maximálním způsobem v území slučovat tepelné zdroje, včetně využívání alternativních zdrojů tepla.</w:t>
      </w:r>
    </w:p>
    <w:p w14:paraId="16C7CA27" w14:textId="77777777" w:rsidR="008925FE" w:rsidRPr="006F7927" w:rsidRDefault="008925FE" w:rsidP="00394C30">
      <w:pPr>
        <w:ind w:firstLine="284"/>
        <w:jc w:val="both"/>
        <w:rPr>
          <w:rFonts w:eastAsiaTheme="minorHAnsi" w:cstheme="minorBidi"/>
        </w:rPr>
      </w:pPr>
      <w:r w:rsidRPr="006F7927">
        <w:rPr>
          <w:rFonts w:eastAsiaTheme="minorHAnsi" w:cstheme="minorBidi"/>
        </w:rPr>
        <w:t>Ve smyslu výše uvedeného je doporučeno, aby investoři větších rozvojových lokalit, ve spolupráci s obcí, komplexně řešili místní program snižování emisí.</w:t>
      </w:r>
    </w:p>
    <w:p w14:paraId="09A2FCC8" w14:textId="77777777" w:rsidR="008925FE" w:rsidRPr="006F7927" w:rsidRDefault="008925FE" w:rsidP="00394C30">
      <w:pPr>
        <w:ind w:firstLine="284"/>
        <w:jc w:val="both"/>
        <w:rPr>
          <w:rFonts w:eastAsiaTheme="minorHAnsi" w:cstheme="minorBidi"/>
        </w:rPr>
      </w:pPr>
      <w:r w:rsidRPr="006F7927">
        <w:rPr>
          <w:rFonts w:eastAsiaTheme="minorHAnsi" w:cstheme="minorBidi"/>
        </w:rPr>
        <w:t>V rámci zpracování DÚR obytné lokality 1.změny ÚPO, je třeba komplexně řešit hlukové poměry z provozu komunikace III. třídy.</w:t>
      </w:r>
    </w:p>
    <w:p w14:paraId="4CC84A7D" w14:textId="77777777" w:rsidR="008925FE" w:rsidRPr="006F7927" w:rsidRDefault="008925FE" w:rsidP="008925FE">
      <w:pPr>
        <w:jc w:val="both"/>
        <w:rPr>
          <w:rFonts w:eastAsiaTheme="minorHAnsi" w:cstheme="minorBidi"/>
          <w:color w:val="538135" w:themeColor="accent6" w:themeShade="BF"/>
        </w:rPr>
      </w:pPr>
    </w:p>
    <w:p w14:paraId="3ADE8257" w14:textId="77777777" w:rsidR="008925FE" w:rsidRPr="006F7927" w:rsidRDefault="008925FE" w:rsidP="008925FE">
      <w:pPr>
        <w:pBdr>
          <w:bottom w:val="single" w:sz="6" w:space="1" w:color="auto"/>
        </w:pBdr>
        <w:rPr>
          <w:rFonts w:eastAsiaTheme="minorHAnsi" w:cstheme="minorBidi"/>
          <w:b/>
          <w:bCs/>
          <w:sz w:val="24"/>
          <w:szCs w:val="24"/>
        </w:rPr>
      </w:pPr>
      <w:r w:rsidRPr="006F7927">
        <w:rPr>
          <w:rFonts w:eastAsiaTheme="minorHAnsi" w:cstheme="minorBidi"/>
          <w:b/>
          <w:bCs/>
          <w:sz w:val="24"/>
          <w:szCs w:val="24"/>
        </w:rPr>
        <w:t>C. LOKALITY S PODMÍNĚNÝM ÚZEMNÍM ROZVOJEM</w:t>
      </w:r>
    </w:p>
    <w:p w14:paraId="053B10C9" w14:textId="77777777" w:rsidR="008925FE" w:rsidRPr="006F7927" w:rsidRDefault="008925FE" w:rsidP="00394C30">
      <w:pPr>
        <w:spacing w:after="0"/>
        <w:ind w:firstLine="284"/>
        <w:jc w:val="both"/>
        <w:rPr>
          <w:rFonts w:eastAsiaTheme="minorHAnsi" w:cstheme="minorBidi"/>
        </w:rPr>
      </w:pPr>
      <w:r w:rsidRPr="006F7927">
        <w:rPr>
          <w:rFonts w:eastAsiaTheme="minorHAnsi" w:cstheme="minorBidi"/>
        </w:rPr>
        <w:t>V některých lokalitách rozvojového území je nutné stanovit podrobnější regulační prvky pro výstavbu.</w:t>
      </w:r>
    </w:p>
    <w:p w14:paraId="45FFA5F1" w14:textId="77777777" w:rsidR="008925FE" w:rsidRPr="006F7927" w:rsidRDefault="008925FE" w:rsidP="00394C30">
      <w:pPr>
        <w:spacing w:after="0"/>
        <w:ind w:firstLine="284"/>
        <w:jc w:val="both"/>
        <w:rPr>
          <w:rFonts w:eastAsiaTheme="minorHAnsi" w:cstheme="minorBidi"/>
        </w:rPr>
      </w:pPr>
      <w:r w:rsidRPr="006F7927">
        <w:rPr>
          <w:rFonts w:eastAsiaTheme="minorHAnsi" w:cstheme="minorBidi"/>
        </w:rPr>
        <w:t>Výstavba je v nich podmíněna zpracováním vyššího stupně územně plánovacího podkladu – urbanistické studie, která v určených případech, musí splňovat obsah regulačních plánů, ale vždy musí být projednána a odsouhlasena zastupitelstvem obce.</w:t>
      </w:r>
    </w:p>
    <w:p w14:paraId="7B8DEDDB" w14:textId="77777777" w:rsidR="008925FE" w:rsidRPr="006F7927" w:rsidRDefault="008925FE" w:rsidP="00394C30">
      <w:pPr>
        <w:spacing w:after="0"/>
        <w:ind w:firstLine="284"/>
        <w:jc w:val="both"/>
        <w:rPr>
          <w:rFonts w:eastAsiaTheme="minorHAnsi" w:cstheme="minorBidi"/>
        </w:rPr>
      </w:pPr>
      <w:r w:rsidRPr="006F7927">
        <w:rPr>
          <w:rFonts w:eastAsiaTheme="minorHAnsi" w:cstheme="minorBidi"/>
        </w:rPr>
        <w:t>Tyto urbanistické studie vypracuje projektant, který má dle zákona č. 360/92 Sb. oprávnění zpracovat regulační plán.</w:t>
      </w:r>
    </w:p>
    <w:p w14:paraId="0EEAEC90" w14:textId="77777777" w:rsidR="008925FE" w:rsidRPr="006F7927" w:rsidRDefault="008925FE" w:rsidP="00394C30">
      <w:pPr>
        <w:ind w:firstLine="284"/>
        <w:jc w:val="both"/>
        <w:rPr>
          <w:rFonts w:eastAsiaTheme="minorHAnsi" w:cstheme="minorBidi"/>
        </w:rPr>
      </w:pPr>
      <w:r w:rsidRPr="006F7927">
        <w:rPr>
          <w:rFonts w:eastAsiaTheme="minorHAnsi" w:cstheme="minorBidi"/>
        </w:rPr>
        <w:t>Záměrem je řízený a ucelený rozvoj v jednotlivých lokalitách a úspora veškerých vynaložených investičních prostředků v těchto územích.</w:t>
      </w:r>
    </w:p>
    <w:p w14:paraId="6582097B" w14:textId="77777777" w:rsidR="008925FE" w:rsidRPr="006F7927" w:rsidRDefault="008925FE" w:rsidP="00394C30">
      <w:pPr>
        <w:keepNext/>
        <w:jc w:val="both"/>
        <w:rPr>
          <w:rFonts w:eastAsiaTheme="minorHAnsi" w:cstheme="minorBidi"/>
          <w:b/>
          <w:bCs/>
        </w:rPr>
      </w:pPr>
      <w:r w:rsidRPr="006F7927">
        <w:rPr>
          <w:rFonts w:eastAsiaTheme="minorHAnsi" w:cstheme="minorBidi"/>
          <w:b/>
          <w:bCs/>
        </w:rPr>
        <w:t>SOUPIS LOKALIT S PODMÍNĚNÝM ÚZEMNÍM ROZVOJEM</w:t>
      </w:r>
    </w:p>
    <w:p w14:paraId="48B2A43A" w14:textId="77777777" w:rsidR="008925FE" w:rsidRPr="006F7927" w:rsidRDefault="008925FE" w:rsidP="008925FE">
      <w:pPr>
        <w:spacing w:after="0"/>
        <w:jc w:val="both"/>
        <w:rPr>
          <w:rFonts w:eastAsiaTheme="minorHAnsi" w:cstheme="minorBidi"/>
        </w:rPr>
      </w:pPr>
      <w:r w:rsidRPr="006F7927">
        <w:rPr>
          <w:rFonts w:eastAsiaTheme="minorHAnsi" w:cstheme="minorBidi"/>
        </w:rPr>
        <w:t>OMS2, OMS4, OMS8, OMS9, OMS18, OMS19, OMS1O+SMS1, OMS23, OMS24, ZV2+SMS3, ZV1+SMS2, ZV+SMS3ZOS2</w:t>
      </w:r>
    </w:p>
    <w:p w14:paraId="0853182B" w14:textId="77777777" w:rsidR="008925FE" w:rsidRPr="006F7927" w:rsidRDefault="008925FE" w:rsidP="008925FE">
      <w:pPr>
        <w:spacing w:after="0"/>
        <w:jc w:val="both"/>
        <w:rPr>
          <w:rFonts w:eastAsiaTheme="minorHAnsi" w:cstheme="minorBidi"/>
        </w:rPr>
      </w:pPr>
      <w:r w:rsidRPr="006F7927">
        <w:rPr>
          <w:rFonts w:eastAsiaTheme="minorHAnsi" w:cstheme="minorBidi"/>
        </w:rPr>
        <w:t>Veškerá dokumentace lokalit s podmíněným územním rozvojem, musí být konzultována a odsouhlasena zpracovatelem ÚPO Holubice – Kozinec:</w:t>
      </w:r>
    </w:p>
    <w:p w14:paraId="76D2EDF4" w14:textId="77777777" w:rsidR="008925FE" w:rsidRPr="006F7927" w:rsidRDefault="008925FE" w:rsidP="008925FE">
      <w:pPr>
        <w:spacing w:after="0"/>
        <w:jc w:val="both"/>
        <w:rPr>
          <w:rFonts w:eastAsiaTheme="minorHAnsi" w:cstheme="minorBidi"/>
        </w:rPr>
      </w:pPr>
      <w:r w:rsidRPr="006F7927">
        <w:rPr>
          <w:rFonts w:eastAsiaTheme="minorHAnsi" w:cstheme="minorBidi"/>
        </w:rPr>
        <w:t>A.D.O.Praha (</w:t>
      </w:r>
      <w:proofErr w:type="gramStart"/>
      <w:r w:rsidRPr="006F7927">
        <w:rPr>
          <w:rFonts w:eastAsiaTheme="minorHAnsi" w:cstheme="minorBidi"/>
        </w:rPr>
        <w:t>ing.</w:t>
      </w:r>
      <w:proofErr w:type="gramEnd"/>
      <w:r w:rsidRPr="006F7927">
        <w:rPr>
          <w:rFonts w:eastAsiaTheme="minorHAnsi" w:cstheme="minorBidi"/>
        </w:rPr>
        <w:t xml:space="preserve"> arch. Miloš G. Parma)</w:t>
      </w:r>
    </w:p>
    <w:p w14:paraId="14FF9CA9" w14:textId="77777777" w:rsidR="008925FE" w:rsidRPr="006F7927" w:rsidRDefault="008925FE" w:rsidP="008925FE">
      <w:pPr>
        <w:jc w:val="both"/>
        <w:rPr>
          <w:rFonts w:eastAsiaTheme="minorHAnsi" w:cstheme="minorBidi"/>
        </w:rPr>
      </w:pPr>
      <w:r w:rsidRPr="006F7927">
        <w:rPr>
          <w:rFonts w:eastAsiaTheme="minorHAnsi" w:cstheme="minorBidi"/>
        </w:rPr>
        <w:t>128 00 Praha 2, Vyšehradská 49</w:t>
      </w:r>
    </w:p>
    <w:p w14:paraId="2D29ABFA" w14:textId="77777777" w:rsidR="008925FE" w:rsidRPr="006F7927" w:rsidRDefault="008925FE" w:rsidP="008925FE">
      <w:pPr>
        <w:spacing w:after="0"/>
        <w:jc w:val="both"/>
        <w:rPr>
          <w:rFonts w:eastAsiaTheme="minorHAnsi" w:cstheme="minorBidi"/>
        </w:rPr>
      </w:pPr>
      <w:r w:rsidRPr="006F7927">
        <w:rPr>
          <w:rFonts w:eastAsiaTheme="minorHAnsi" w:cstheme="minorBidi"/>
        </w:rPr>
        <w:t>Poznámka:</w:t>
      </w:r>
    </w:p>
    <w:p w14:paraId="32B77295" w14:textId="77777777" w:rsidR="008925FE" w:rsidRPr="006F7927" w:rsidRDefault="008925FE" w:rsidP="008925FE">
      <w:pPr>
        <w:jc w:val="both"/>
        <w:rPr>
          <w:rFonts w:eastAsiaTheme="minorHAnsi" w:cstheme="minorBidi"/>
        </w:rPr>
      </w:pPr>
      <w:r w:rsidRPr="006F7927">
        <w:rPr>
          <w:rFonts w:eastAsiaTheme="minorHAnsi" w:cstheme="minorBidi"/>
        </w:rPr>
        <w:t>U lokalit OMS3 a OMS5 jsou v době schválení ÚPO zpracovávány dokumentace k ÚR.</w:t>
      </w:r>
    </w:p>
    <w:p w14:paraId="42B39306" w14:textId="77777777" w:rsidR="008925FE" w:rsidRPr="006F7927" w:rsidRDefault="008925FE" w:rsidP="008925FE">
      <w:pPr>
        <w:jc w:val="both"/>
        <w:rPr>
          <w:rFonts w:eastAsiaTheme="minorHAnsi" w:cstheme="minorBidi"/>
          <w:sz w:val="16"/>
          <w:szCs w:val="16"/>
        </w:rPr>
      </w:pPr>
    </w:p>
    <w:p w14:paraId="7E1C1F4C" w14:textId="77777777" w:rsidR="008925FE" w:rsidRPr="006F7927" w:rsidRDefault="008925FE" w:rsidP="008925FE">
      <w:pPr>
        <w:pBdr>
          <w:bottom w:val="single" w:sz="6" w:space="1" w:color="auto"/>
        </w:pBdr>
        <w:rPr>
          <w:rFonts w:eastAsiaTheme="minorHAnsi" w:cstheme="minorBidi"/>
          <w:b/>
          <w:bCs/>
          <w:sz w:val="24"/>
          <w:szCs w:val="24"/>
        </w:rPr>
      </w:pPr>
      <w:r w:rsidRPr="006F7927">
        <w:rPr>
          <w:rFonts w:eastAsiaTheme="minorHAnsi" w:cstheme="minorBidi"/>
          <w:b/>
          <w:bCs/>
          <w:sz w:val="24"/>
          <w:szCs w:val="24"/>
        </w:rPr>
        <w:t>D. VEŘEJNĚ PROSPĚŠNÉ STAVBY</w:t>
      </w:r>
    </w:p>
    <w:p w14:paraId="17E9A9D0" w14:textId="77777777" w:rsidR="008925FE" w:rsidRPr="006F7927" w:rsidRDefault="008925FE" w:rsidP="008925FE">
      <w:pPr>
        <w:spacing w:after="0"/>
        <w:jc w:val="both"/>
        <w:rPr>
          <w:rFonts w:eastAsiaTheme="minorHAnsi" w:cstheme="minorBidi"/>
        </w:rPr>
      </w:pPr>
    </w:p>
    <w:p w14:paraId="7A244622" w14:textId="77777777" w:rsidR="008925FE" w:rsidRPr="006F7927" w:rsidRDefault="008925FE" w:rsidP="008925FE">
      <w:pPr>
        <w:jc w:val="both"/>
        <w:rPr>
          <w:rFonts w:eastAsiaTheme="minorHAnsi" w:cstheme="minorBidi"/>
          <w:b/>
          <w:bCs/>
        </w:rPr>
      </w:pPr>
      <w:r w:rsidRPr="006F7927">
        <w:rPr>
          <w:rFonts w:eastAsiaTheme="minorHAnsi" w:cstheme="minorBidi"/>
          <w:b/>
          <w:bCs/>
        </w:rPr>
        <w:t>DOPRAVNÍ STAVBY</w:t>
      </w:r>
    </w:p>
    <w:p w14:paraId="5CA381AF" w14:textId="77777777" w:rsidR="008925FE" w:rsidRPr="006F7927" w:rsidRDefault="008925FE" w:rsidP="008925FE">
      <w:pPr>
        <w:jc w:val="both"/>
        <w:rPr>
          <w:rFonts w:eastAsiaTheme="minorHAnsi" w:cstheme="minorBidi"/>
          <w:u w:val="single"/>
        </w:rPr>
      </w:pPr>
      <w:r w:rsidRPr="006F7927">
        <w:rPr>
          <w:rFonts w:eastAsiaTheme="minorHAnsi" w:cstheme="minorBidi"/>
          <w:u w:val="single"/>
        </w:rPr>
        <w:t>Stávající zařízení</w:t>
      </w:r>
    </w:p>
    <w:p w14:paraId="07B2EFD1" w14:textId="77777777" w:rsidR="008925FE" w:rsidRPr="006F7927" w:rsidRDefault="008925FE" w:rsidP="00D95B48">
      <w:pPr>
        <w:numPr>
          <w:ilvl w:val="0"/>
          <w:numId w:val="53"/>
        </w:numPr>
        <w:contextualSpacing/>
        <w:jc w:val="both"/>
        <w:rPr>
          <w:rFonts w:eastAsiaTheme="minorHAnsi" w:cstheme="minorBidi"/>
        </w:rPr>
      </w:pPr>
      <w:r w:rsidRPr="006F7927">
        <w:rPr>
          <w:rFonts w:eastAsiaTheme="minorHAnsi" w:cstheme="minorBidi"/>
        </w:rPr>
        <w:t>Silnice III. třídy (v intravilánu kategorie B2). V grafické části B.2., značeno červeně.</w:t>
      </w:r>
    </w:p>
    <w:p w14:paraId="76A6E536" w14:textId="77777777" w:rsidR="008925FE" w:rsidRPr="006F7927" w:rsidRDefault="008925FE" w:rsidP="008925FE">
      <w:pPr>
        <w:jc w:val="both"/>
        <w:rPr>
          <w:rFonts w:eastAsiaTheme="minorHAnsi" w:cstheme="minorBidi"/>
          <w:u w:val="single"/>
        </w:rPr>
      </w:pPr>
      <w:r w:rsidRPr="006F7927">
        <w:rPr>
          <w:rFonts w:eastAsiaTheme="minorHAnsi" w:cstheme="minorBidi"/>
          <w:u w:val="single"/>
        </w:rPr>
        <w:t xml:space="preserve">Navrhovaná zařízení </w:t>
      </w:r>
    </w:p>
    <w:p w14:paraId="7BB442F9" w14:textId="77777777" w:rsidR="008925FE" w:rsidRPr="006F7927" w:rsidRDefault="008925FE" w:rsidP="00D95B48">
      <w:pPr>
        <w:numPr>
          <w:ilvl w:val="0"/>
          <w:numId w:val="53"/>
        </w:numPr>
        <w:ind w:left="714" w:hanging="357"/>
        <w:jc w:val="both"/>
        <w:rPr>
          <w:rFonts w:eastAsiaTheme="minorHAnsi" w:cstheme="minorBidi"/>
        </w:rPr>
      </w:pPr>
      <w:r w:rsidRPr="006F7927">
        <w:rPr>
          <w:rFonts w:eastAsiaTheme="minorHAnsi" w:cstheme="minorBidi"/>
        </w:rPr>
        <w:t>Silnice III. třídy kategorie B2 (stávající a upravené trasování – dílčí přeložky), jak v současně zastavěném území obce, tak na ploše řešeného katastru Holubice – Kozinec. V grafické části B.2., značeno červeně.</w:t>
      </w:r>
    </w:p>
    <w:p w14:paraId="4D7A3C1F" w14:textId="77777777" w:rsidR="008925FE" w:rsidRPr="006F7927" w:rsidRDefault="008925FE" w:rsidP="008925FE">
      <w:pPr>
        <w:spacing w:after="0"/>
        <w:jc w:val="both"/>
        <w:rPr>
          <w:rFonts w:eastAsiaTheme="minorHAnsi" w:cstheme="minorBidi"/>
        </w:rPr>
      </w:pPr>
      <w:r w:rsidRPr="006F7927">
        <w:rPr>
          <w:rFonts w:eastAsiaTheme="minorHAnsi" w:cstheme="minorBidi"/>
        </w:rPr>
        <w:t>Poznámka k oddílu 11.1.1. a 11.1.2.:</w:t>
      </w:r>
    </w:p>
    <w:p w14:paraId="6561603B" w14:textId="77777777" w:rsidR="008925FE" w:rsidRPr="006F7927" w:rsidRDefault="008925FE" w:rsidP="008925FE">
      <w:pPr>
        <w:jc w:val="both"/>
        <w:rPr>
          <w:rFonts w:eastAsiaTheme="minorHAnsi" w:cstheme="minorBidi"/>
        </w:rPr>
      </w:pPr>
      <w:r w:rsidRPr="006F7927">
        <w:rPr>
          <w:rFonts w:eastAsiaTheme="minorHAnsi" w:cstheme="minorBidi"/>
        </w:rPr>
        <w:lastRenderedPageBreak/>
        <w:t>VPS označené pořadovými čísly 1 až 2 musí jak v úpravách stávajících tras a profilů, tak v navrhovaných trasách a profilech, plně respektovat ČSN (ČSN 736110, ČSN 736101)</w:t>
      </w:r>
    </w:p>
    <w:p w14:paraId="63B591A5" w14:textId="77777777" w:rsidR="008925FE" w:rsidRPr="006F7927" w:rsidRDefault="008925FE" w:rsidP="008925FE">
      <w:pPr>
        <w:jc w:val="both"/>
        <w:rPr>
          <w:rFonts w:eastAsiaTheme="minorHAnsi" w:cstheme="minorBidi"/>
        </w:rPr>
      </w:pPr>
      <w:r w:rsidRPr="006F7927">
        <w:rPr>
          <w:rFonts w:eastAsiaTheme="minorHAnsi" w:cstheme="minorBidi"/>
        </w:rPr>
        <w:t>Změnou č. 3 ÚPO Holubice – Kozinec se vymezují následující dopravní stavby:</w:t>
      </w:r>
    </w:p>
    <w:tbl>
      <w:tblPr>
        <w:tblStyle w:val="Mkatabulky4"/>
        <w:tblW w:w="9634" w:type="dxa"/>
        <w:tblLook w:val="04A0" w:firstRow="1" w:lastRow="0" w:firstColumn="1" w:lastColumn="0" w:noHBand="0" w:noVBand="1"/>
      </w:tblPr>
      <w:tblGrid>
        <w:gridCol w:w="4390"/>
        <w:gridCol w:w="1054"/>
        <w:gridCol w:w="2631"/>
        <w:gridCol w:w="1559"/>
      </w:tblGrid>
      <w:tr w:rsidR="008925FE" w:rsidRPr="006F7927" w14:paraId="70B62957" w14:textId="77777777" w:rsidTr="008925FE">
        <w:tc>
          <w:tcPr>
            <w:tcW w:w="4390" w:type="dxa"/>
          </w:tcPr>
          <w:p w14:paraId="47A15B74" w14:textId="77777777" w:rsidR="008925FE" w:rsidRPr="006F7927" w:rsidRDefault="008925FE" w:rsidP="008925FE">
            <w:pPr>
              <w:rPr>
                <w:rFonts w:cstheme="minorBidi"/>
                <w:b/>
                <w:bCs/>
              </w:rPr>
            </w:pPr>
            <w:r w:rsidRPr="006F7927">
              <w:rPr>
                <w:rFonts w:cstheme="minorBidi"/>
                <w:b/>
                <w:bCs/>
              </w:rPr>
              <w:t>Veřejně prospěšná stavba</w:t>
            </w:r>
          </w:p>
        </w:tc>
        <w:tc>
          <w:tcPr>
            <w:tcW w:w="1054" w:type="dxa"/>
          </w:tcPr>
          <w:p w14:paraId="143E5C4B" w14:textId="77777777" w:rsidR="008925FE" w:rsidRPr="006F7927" w:rsidRDefault="008925FE" w:rsidP="008925FE">
            <w:pPr>
              <w:jc w:val="center"/>
              <w:rPr>
                <w:rFonts w:cstheme="minorBidi"/>
                <w:b/>
                <w:bCs/>
              </w:rPr>
            </w:pPr>
            <w:r w:rsidRPr="006F7927">
              <w:rPr>
                <w:rFonts w:cstheme="minorBidi"/>
                <w:b/>
                <w:bCs/>
              </w:rPr>
              <w:t>Označení</w:t>
            </w:r>
          </w:p>
        </w:tc>
        <w:tc>
          <w:tcPr>
            <w:tcW w:w="2631" w:type="dxa"/>
          </w:tcPr>
          <w:p w14:paraId="376752FB" w14:textId="77777777" w:rsidR="008925FE" w:rsidRPr="006F7927" w:rsidRDefault="008925FE" w:rsidP="008925FE">
            <w:pPr>
              <w:jc w:val="center"/>
              <w:rPr>
                <w:rFonts w:cstheme="minorBidi"/>
                <w:b/>
                <w:bCs/>
              </w:rPr>
            </w:pPr>
            <w:r w:rsidRPr="006F7927">
              <w:rPr>
                <w:rFonts w:cstheme="minorBidi"/>
                <w:b/>
                <w:bCs/>
              </w:rPr>
              <w:t>Dotčené pozemky</w:t>
            </w:r>
          </w:p>
        </w:tc>
        <w:tc>
          <w:tcPr>
            <w:tcW w:w="1559" w:type="dxa"/>
          </w:tcPr>
          <w:p w14:paraId="11E747B2" w14:textId="77777777" w:rsidR="008925FE" w:rsidRPr="006F7927" w:rsidRDefault="008925FE" w:rsidP="008925FE">
            <w:pPr>
              <w:jc w:val="center"/>
              <w:rPr>
                <w:rFonts w:cstheme="minorBidi"/>
                <w:b/>
                <w:bCs/>
              </w:rPr>
            </w:pPr>
            <w:r w:rsidRPr="006F7927">
              <w:rPr>
                <w:rFonts w:cstheme="minorBidi"/>
                <w:b/>
                <w:bCs/>
              </w:rPr>
              <w:t>k. ú.</w:t>
            </w:r>
          </w:p>
        </w:tc>
      </w:tr>
      <w:tr w:rsidR="008925FE" w:rsidRPr="006F7927" w14:paraId="312AAFFC" w14:textId="77777777" w:rsidTr="008925FE">
        <w:tc>
          <w:tcPr>
            <w:tcW w:w="4390" w:type="dxa"/>
          </w:tcPr>
          <w:p w14:paraId="175CD8DB" w14:textId="77777777" w:rsidR="008925FE" w:rsidRPr="006F7927" w:rsidRDefault="008925FE" w:rsidP="008925FE">
            <w:pPr>
              <w:rPr>
                <w:rFonts w:cstheme="minorBidi"/>
              </w:rPr>
            </w:pPr>
            <w:r w:rsidRPr="006F7927">
              <w:rPr>
                <w:rFonts w:cstheme="minorBidi"/>
              </w:rPr>
              <w:t>Hlavní obsluž. komunikace Holubice – Kozinec</w:t>
            </w:r>
          </w:p>
        </w:tc>
        <w:tc>
          <w:tcPr>
            <w:tcW w:w="1054" w:type="dxa"/>
          </w:tcPr>
          <w:p w14:paraId="5FF812E9" w14:textId="77777777" w:rsidR="008925FE" w:rsidRPr="006F7927" w:rsidRDefault="008925FE" w:rsidP="008925FE">
            <w:pPr>
              <w:jc w:val="center"/>
              <w:rPr>
                <w:rFonts w:cstheme="minorBidi"/>
              </w:rPr>
            </w:pPr>
            <w:r w:rsidRPr="006F7927">
              <w:rPr>
                <w:rFonts w:cstheme="minorBidi"/>
              </w:rPr>
              <w:t>3.7</w:t>
            </w:r>
          </w:p>
        </w:tc>
        <w:tc>
          <w:tcPr>
            <w:tcW w:w="2631" w:type="dxa"/>
          </w:tcPr>
          <w:p w14:paraId="4AFA6E2E" w14:textId="77777777" w:rsidR="008925FE" w:rsidRPr="006F7927" w:rsidRDefault="008925FE" w:rsidP="008925FE">
            <w:pPr>
              <w:jc w:val="center"/>
              <w:rPr>
                <w:rFonts w:cstheme="minorBidi"/>
              </w:rPr>
            </w:pPr>
            <w:r w:rsidRPr="006F7927">
              <w:rPr>
                <w:rFonts w:cstheme="minorBidi"/>
              </w:rPr>
              <w:t>52/1, 52/6, 353, 732</w:t>
            </w:r>
          </w:p>
        </w:tc>
        <w:tc>
          <w:tcPr>
            <w:tcW w:w="1559" w:type="dxa"/>
          </w:tcPr>
          <w:p w14:paraId="0461A605" w14:textId="77777777" w:rsidR="008925FE" w:rsidRPr="006F7927" w:rsidRDefault="008925FE" w:rsidP="008925FE">
            <w:pPr>
              <w:jc w:val="center"/>
              <w:rPr>
                <w:rFonts w:cstheme="minorBidi"/>
              </w:rPr>
            </w:pPr>
            <w:r w:rsidRPr="006F7927">
              <w:rPr>
                <w:rFonts w:cstheme="minorBidi"/>
              </w:rPr>
              <w:t>Hol.</w:t>
            </w:r>
          </w:p>
        </w:tc>
      </w:tr>
      <w:tr w:rsidR="008925FE" w:rsidRPr="006F7927" w14:paraId="5F979C0C" w14:textId="77777777" w:rsidTr="008925FE">
        <w:tc>
          <w:tcPr>
            <w:tcW w:w="4390" w:type="dxa"/>
          </w:tcPr>
          <w:p w14:paraId="4DAE29CB" w14:textId="77777777" w:rsidR="008925FE" w:rsidRPr="006F7927" w:rsidRDefault="008925FE" w:rsidP="008925FE">
            <w:pPr>
              <w:rPr>
                <w:rFonts w:cstheme="minorBidi"/>
              </w:rPr>
            </w:pPr>
            <w:r w:rsidRPr="006F7927">
              <w:rPr>
                <w:rFonts w:cstheme="minorBidi"/>
              </w:rPr>
              <w:t>Navazující obslužné komunikace</w:t>
            </w:r>
          </w:p>
        </w:tc>
        <w:tc>
          <w:tcPr>
            <w:tcW w:w="1054" w:type="dxa"/>
          </w:tcPr>
          <w:p w14:paraId="2D862305" w14:textId="77777777" w:rsidR="008925FE" w:rsidRPr="006F7927" w:rsidRDefault="008925FE" w:rsidP="008925FE">
            <w:pPr>
              <w:jc w:val="center"/>
              <w:rPr>
                <w:rFonts w:cstheme="minorBidi"/>
              </w:rPr>
            </w:pPr>
            <w:r w:rsidRPr="006F7927">
              <w:rPr>
                <w:rFonts w:cstheme="minorBidi"/>
              </w:rPr>
              <w:t>3.</w:t>
            </w:r>
            <w:proofErr w:type="gramStart"/>
            <w:r w:rsidRPr="006F7927">
              <w:rPr>
                <w:rFonts w:cstheme="minorBidi"/>
              </w:rPr>
              <w:t>7a</w:t>
            </w:r>
            <w:proofErr w:type="gramEnd"/>
          </w:p>
        </w:tc>
        <w:tc>
          <w:tcPr>
            <w:tcW w:w="2631" w:type="dxa"/>
          </w:tcPr>
          <w:p w14:paraId="0DFA3B3B" w14:textId="77777777" w:rsidR="008925FE" w:rsidRPr="006F7927" w:rsidRDefault="008925FE" w:rsidP="008925FE">
            <w:pPr>
              <w:jc w:val="center"/>
              <w:rPr>
                <w:rFonts w:cstheme="minorBidi"/>
              </w:rPr>
            </w:pPr>
            <w:r w:rsidRPr="006F7927">
              <w:rPr>
                <w:rFonts w:cstheme="minorBidi"/>
              </w:rPr>
              <w:t>54/21, 54/2, 54/15, 52/1, 73/2, 64/71, 64/10</w:t>
            </w:r>
          </w:p>
        </w:tc>
        <w:tc>
          <w:tcPr>
            <w:tcW w:w="1559" w:type="dxa"/>
          </w:tcPr>
          <w:p w14:paraId="53BEF3B0" w14:textId="77777777" w:rsidR="008925FE" w:rsidRPr="006F7927" w:rsidRDefault="008925FE" w:rsidP="008925FE">
            <w:pPr>
              <w:jc w:val="center"/>
              <w:rPr>
                <w:rFonts w:cstheme="minorBidi"/>
              </w:rPr>
            </w:pPr>
            <w:r w:rsidRPr="006F7927">
              <w:rPr>
                <w:rFonts w:cstheme="minorBidi"/>
              </w:rPr>
              <w:t>Hol.</w:t>
            </w:r>
          </w:p>
        </w:tc>
      </w:tr>
      <w:tr w:rsidR="008925FE" w:rsidRPr="006F7927" w14:paraId="24182F4A" w14:textId="77777777" w:rsidTr="008925FE">
        <w:tc>
          <w:tcPr>
            <w:tcW w:w="4390" w:type="dxa"/>
          </w:tcPr>
          <w:p w14:paraId="564A74E4" w14:textId="77777777" w:rsidR="008925FE" w:rsidRPr="006F7927" w:rsidRDefault="008925FE" w:rsidP="008925FE">
            <w:pPr>
              <w:rPr>
                <w:rFonts w:cstheme="minorBidi"/>
              </w:rPr>
            </w:pPr>
            <w:r w:rsidRPr="006F7927">
              <w:rPr>
                <w:rFonts w:cstheme="minorBidi"/>
              </w:rPr>
              <w:t>Přeložka silnice II/240</w:t>
            </w:r>
          </w:p>
          <w:p w14:paraId="01732453" w14:textId="77777777" w:rsidR="008925FE" w:rsidRPr="006F7927" w:rsidRDefault="008925FE" w:rsidP="008925FE">
            <w:pPr>
              <w:rPr>
                <w:rFonts w:cstheme="minorBidi"/>
              </w:rPr>
            </w:pPr>
            <w:r w:rsidRPr="006F7927">
              <w:rPr>
                <w:rFonts w:cstheme="minorBidi"/>
              </w:rPr>
              <w:t>• terénní zářez</w:t>
            </w:r>
          </w:p>
          <w:p w14:paraId="3945414B" w14:textId="77777777" w:rsidR="008925FE" w:rsidRPr="006F7927" w:rsidRDefault="008925FE" w:rsidP="008925FE">
            <w:pPr>
              <w:rPr>
                <w:rFonts w:cstheme="minorBidi"/>
              </w:rPr>
            </w:pPr>
            <w:r w:rsidRPr="006F7927">
              <w:rPr>
                <w:rFonts w:cstheme="minorBidi"/>
              </w:rPr>
              <w:t>• MUK se silnicí III/24012</w:t>
            </w:r>
          </w:p>
          <w:p w14:paraId="30E6BC7B" w14:textId="77777777" w:rsidR="008925FE" w:rsidRPr="006F7927" w:rsidRDefault="008925FE" w:rsidP="008925FE">
            <w:pPr>
              <w:rPr>
                <w:rFonts w:cstheme="minorBidi"/>
              </w:rPr>
            </w:pPr>
            <w:r w:rsidRPr="006F7927">
              <w:rPr>
                <w:rFonts w:cstheme="minorBidi"/>
              </w:rPr>
              <w:t>• Biomost regionálního ÚSES</w:t>
            </w:r>
          </w:p>
          <w:p w14:paraId="1ED97EA5" w14:textId="77777777" w:rsidR="008925FE" w:rsidRPr="006F7927" w:rsidRDefault="008925FE" w:rsidP="008925FE">
            <w:pPr>
              <w:rPr>
                <w:rFonts w:cstheme="minorBidi"/>
              </w:rPr>
            </w:pPr>
          </w:p>
          <w:p w14:paraId="18DC501E" w14:textId="77777777" w:rsidR="008925FE" w:rsidRPr="006F7927" w:rsidRDefault="008925FE" w:rsidP="008925FE">
            <w:pPr>
              <w:rPr>
                <w:rFonts w:cstheme="minorBidi"/>
              </w:rPr>
            </w:pPr>
            <w:r w:rsidRPr="006F7927">
              <w:rPr>
                <w:rFonts w:cstheme="minorBidi"/>
              </w:rPr>
              <w:t>Změnou č. 3 se navrhují opatření stavebního charakteru (zářez silnice, dopravní připojení obce MUK silnice III/24012), která mají eliminovat některé negativní vlivy silnice na obytnou kvalitu prostředí obce (VPS č. 10).</w:t>
            </w:r>
          </w:p>
        </w:tc>
        <w:tc>
          <w:tcPr>
            <w:tcW w:w="1054" w:type="dxa"/>
          </w:tcPr>
          <w:p w14:paraId="56FA5003" w14:textId="77777777" w:rsidR="008925FE" w:rsidRPr="006F7927" w:rsidRDefault="008925FE" w:rsidP="008925FE">
            <w:pPr>
              <w:jc w:val="center"/>
              <w:rPr>
                <w:rFonts w:cstheme="minorBidi"/>
              </w:rPr>
            </w:pPr>
            <w:r w:rsidRPr="006F7927">
              <w:rPr>
                <w:rFonts w:cstheme="minorBidi"/>
              </w:rPr>
              <w:t>3.10</w:t>
            </w:r>
          </w:p>
        </w:tc>
        <w:tc>
          <w:tcPr>
            <w:tcW w:w="2631" w:type="dxa"/>
          </w:tcPr>
          <w:p w14:paraId="5BDC5702" w14:textId="77777777" w:rsidR="008925FE" w:rsidRPr="006F7927" w:rsidRDefault="008925FE" w:rsidP="008925FE">
            <w:pPr>
              <w:jc w:val="center"/>
              <w:rPr>
                <w:rFonts w:cstheme="minorBidi"/>
              </w:rPr>
            </w:pPr>
            <w:r w:rsidRPr="006F7927">
              <w:rPr>
                <w:rFonts w:cstheme="minorBidi"/>
              </w:rPr>
              <w:t>515, 518, 612, 521,</w:t>
            </w:r>
          </w:p>
          <w:p w14:paraId="2F02D25A" w14:textId="77777777" w:rsidR="008925FE" w:rsidRPr="006F7927" w:rsidRDefault="008925FE" w:rsidP="008925FE">
            <w:pPr>
              <w:jc w:val="center"/>
              <w:rPr>
                <w:rFonts w:cstheme="minorBidi"/>
              </w:rPr>
            </w:pPr>
            <w:r w:rsidRPr="006F7927">
              <w:rPr>
                <w:rFonts w:cstheme="minorBidi"/>
              </w:rPr>
              <w:t>522, 523, 571, 572</w:t>
            </w:r>
          </w:p>
          <w:p w14:paraId="1A4C8C62" w14:textId="77777777" w:rsidR="008925FE" w:rsidRPr="006F7927" w:rsidRDefault="008925FE" w:rsidP="008925FE">
            <w:pPr>
              <w:jc w:val="center"/>
              <w:rPr>
                <w:rFonts w:cstheme="minorBidi"/>
              </w:rPr>
            </w:pPr>
            <w:r w:rsidRPr="006F7927">
              <w:rPr>
                <w:rFonts w:cstheme="minorBidi"/>
              </w:rPr>
              <w:t>573 623, 575, 577,</w:t>
            </w:r>
          </w:p>
          <w:p w14:paraId="05B23C3C" w14:textId="77777777" w:rsidR="008925FE" w:rsidRPr="006F7927" w:rsidRDefault="008925FE" w:rsidP="008925FE">
            <w:pPr>
              <w:jc w:val="center"/>
              <w:rPr>
                <w:rFonts w:cstheme="minorBidi"/>
              </w:rPr>
            </w:pPr>
            <w:r w:rsidRPr="006F7927">
              <w:rPr>
                <w:rFonts w:cstheme="minorBidi"/>
              </w:rPr>
              <w:t>578, 580 581, 625,</w:t>
            </w:r>
          </w:p>
          <w:p w14:paraId="21BD78DB" w14:textId="77777777" w:rsidR="008925FE" w:rsidRPr="006F7927" w:rsidRDefault="008925FE" w:rsidP="008925FE">
            <w:pPr>
              <w:jc w:val="center"/>
              <w:rPr>
                <w:rFonts w:cstheme="minorBidi"/>
              </w:rPr>
            </w:pPr>
            <w:r w:rsidRPr="006F7927">
              <w:rPr>
                <w:rFonts w:cstheme="minorBidi"/>
              </w:rPr>
              <w:t>586, 549</w:t>
            </w:r>
          </w:p>
        </w:tc>
        <w:tc>
          <w:tcPr>
            <w:tcW w:w="1559" w:type="dxa"/>
          </w:tcPr>
          <w:p w14:paraId="7CD21FBA" w14:textId="77777777" w:rsidR="008925FE" w:rsidRPr="006F7927" w:rsidRDefault="008925FE" w:rsidP="008925FE">
            <w:pPr>
              <w:jc w:val="center"/>
              <w:rPr>
                <w:rFonts w:cstheme="minorBidi"/>
              </w:rPr>
            </w:pPr>
            <w:r w:rsidRPr="006F7927">
              <w:rPr>
                <w:rFonts w:cstheme="minorBidi"/>
              </w:rPr>
              <w:t>Koz.</w:t>
            </w:r>
          </w:p>
        </w:tc>
      </w:tr>
      <w:tr w:rsidR="008925FE" w:rsidRPr="006F7927" w14:paraId="490C4FFC" w14:textId="77777777" w:rsidTr="008925FE">
        <w:tc>
          <w:tcPr>
            <w:tcW w:w="4390" w:type="dxa"/>
          </w:tcPr>
          <w:p w14:paraId="4EDAE227" w14:textId="77777777" w:rsidR="008925FE" w:rsidRPr="006F7927" w:rsidRDefault="008925FE" w:rsidP="008925FE">
            <w:pPr>
              <w:rPr>
                <w:rFonts w:cstheme="minorBidi"/>
              </w:rPr>
            </w:pPr>
            <w:r w:rsidRPr="006F7927">
              <w:rPr>
                <w:rFonts w:cstheme="minorBidi"/>
              </w:rPr>
              <w:t>Přeložka silnice III/24012</w:t>
            </w:r>
          </w:p>
          <w:p w14:paraId="3E22DBD1" w14:textId="77777777" w:rsidR="008925FE" w:rsidRPr="006F7927" w:rsidRDefault="008925FE" w:rsidP="008925FE">
            <w:pPr>
              <w:rPr>
                <w:rFonts w:cstheme="minorBidi"/>
              </w:rPr>
            </w:pPr>
            <w:r w:rsidRPr="006F7927">
              <w:rPr>
                <w:rFonts w:cstheme="minorBidi"/>
              </w:rPr>
              <w:t>• přemostění přeložky II/240</w:t>
            </w:r>
          </w:p>
        </w:tc>
        <w:tc>
          <w:tcPr>
            <w:tcW w:w="1054" w:type="dxa"/>
          </w:tcPr>
          <w:p w14:paraId="5A57BF1C" w14:textId="77777777" w:rsidR="008925FE" w:rsidRPr="006F7927" w:rsidRDefault="008925FE" w:rsidP="008925FE">
            <w:pPr>
              <w:jc w:val="center"/>
              <w:rPr>
                <w:rFonts w:cstheme="minorBidi"/>
              </w:rPr>
            </w:pPr>
            <w:r w:rsidRPr="006F7927">
              <w:rPr>
                <w:rFonts w:cstheme="minorBidi"/>
              </w:rPr>
              <w:t>3.10a</w:t>
            </w:r>
          </w:p>
          <w:p w14:paraId="734B7B5F" w14:textId="77777777" w:rsidR="008925FE" w:rsidRPr="006F7927" w:rsidRDefault="008925FE" w:rsidP="008925FE">
            <w:pPr>
              <w:jc w:val="center"/>
              <w:rPr>
                <w:rFonts w:cstheme="minorBidi"/>
              </w:rPr>
            </w:pPr>
            <w:r w:rsidRPr="006F7927">
              <w:rPr>
                <w:rFonts w:cstheme="minorBidi"/>
              </w:rPr>
              <w:t>75/1, 67/1</w:t>
            </w:r>
          </w:p>
        </w:tc>
        <w:tc>
          <w:tcPr>
            <w:tcW w:w="2631" w:type="dxa"/>
          </w:tcPr>
          <w:p w14:paraId="31C8E26D" w14:textId="77777777" w:rsidR="008925FE" w:rsidRPr="006F7927" w:rsidRDefault="008925FE" w:rsidP="008925FE">
            <w:pPr>
              <w:jc w:val="center"/>
              <w:rPr>
                <w:rFonts w:cstheme="minorBidi"/>
              </w:rPr>
            </w:pPr>
            <w:r w:rsidRPr="006F7927">
              <w:rPr>
                <w:rFonts w:cstheme="minorBidi"/>
              </w:rPr>
              <w:t>68, 31/1, 26,1, 25/1</w:t>
            </w:r>
          </w:p>
        </w:tc>
        <w:tc>
          <w:tcPr>
            <w:tcW w:w="1559" w:type="dxa"/>
          </w:tcPr>
          <w:p w14:paraId="02A32D45" w14:textId="77777777" w:rsidR="008925FE" w:rsidRPr="006F7927" w:rsidRDefault="008925FE" w:rsidP="008925FE">
            <w:pPr>
              <w:jc w:val="center"/>
              <w:rPr>
                <w:rFonts w:cstheme="minorBidi"/>
              </w:rPr>
            </w:pPr>
            <w:r w:rsidRPr="006F7927">
              <w:rPr>
                <w:rFonts w:cstheme="minorBidi"/>
              </w:rPr>
              <w:t>Koz.</w:t>
            </w:r>
          </w:p>
        </w:tc>
      </w:tr>
      <w:tr w:rsidR="008925FE" w:rsidRPr="006F7927" w14:paraId="3CFE79D3" w14:textId="77777777" w:rsidTr="008925FE">
        <w:tc>
          <w:tcPr>
            <w:tcW w:w="4390" w:type="dxa"/>
          </w:tcPr>
          <w:p w14:paraId="78655EEC" w14:textId="77777777" w:rsidR="008925FE" w:rsidRPr="006F7927" w:rsidRDefault="008925FE" w:rsidP="008925FE">
            <w:pPr>
              <w:rPr>
                <w:rFonts w:cstheme="minorBidi"/>
              </w:rPr>
            </w:pPr>
            <w:r w:rsidRPr="006F7927">
              <w:rPr>
                <w:rFonts w:cstheme="minorBidi"/>
              </w:rPr>
              <w:t>Nové autobusové zastávky pro Holubí háj</w:t>
            </w:r>
          </w:p>
          <w:p w14:paraId="63F7758C" w14:textId="77777777" w:rsidR="008925FE" w:rsidRPr="006F7927" w:rsidRDefault="008925FE" w:rsidP="008925FE">
            <w:pPr>
              <w:rPr>
                <w:rFonts w:cstheme="minorBidi"/>
              </w:rPr>
            </w:pPr>
            <w:r w:rsidRPr="006F7927">
              <w:rPr>
                <w:rFonts w:cstheme="minorBidi"/>
              </w:rPr>
              <w:t>A zástavbu (RD) v lokalitách sousedících</w:t>
            </w:r>
          </w:p>
        </w:tc>
        <w:tc>
          <w:tcPr>
            <w:tcW w:w="1054" w:type="dxa"/>
          </w:tcPr>
          <w:p w14:paraId="276578C4" w14:textId="77777777" w:rsidR="008925FE" w:rsidRPr="006F7927" w:rsidRDefault="008925FE" w:rsidP="008925FE">
            <w:pPr>
              <w:jc w:val="center"/>
              <w:rPr>
                <w:rFonts w:cstheme="minorBidi"/>
              </w:rPr>
            </w:pPr>
            <w:r w:rsidRPr="006F7927">
              <w:rPr>
                <w:rFonts w:cstheme="minorBidi"/>
              </w:rPr>
              <w:t>BUS 1</w:t>
            </w:r>
          </w:p>
          <w:p w14:paraId="7AD6C92C" w14:textId="77777777" w:rsidR="008925FE" w:rsidRPr="006F7927" w:rsidRDefault="008925FE" w:rsidP="008925FE">
            <w:pPr>
              <w:jc w:val="center"/>
              <w:rPr>
                <w:rFonts w:cstheme="minorBidi"/>
              </w:rPr>
            </w:pPr>
            <w:r w:rsidRPr="006F7927">
              <w:rPr>
                <w:rFonts w:cstheme="minorBidi"/>
              </w:rPr>
              <w:t>BUS 2</w:t>
            </w:r>
          </w:p>
        </w:tc>
        <w:tc>
          <w:tcPr>
            <w:tcW w:w="2631" w:type="dxa"/>
          </w:tcPr>
          <w:p w14:paraId="1CF09240" w14:textId="77777777" w:rsidR="008925FE" w:rsidRPr="006F7927" w:rsidRDefault="008925FE" w:rsidP="008925FE">
            <w:pPr>
              <w:jc w:val="center"/>
              <w:rPr>
                <w:rFonts w:cstheme="minorBidi"/>
              </w:rPr>
            </w:pPr>
            <w:r w:rsidRPr="006F7927">
              <w:rPr>
                <w:rFonts w:cstheme="minorBidi"/>
              </w:rPr>
              <w:t>57/2 76/6, 76/7, 70/1</w:t>
            </w:r>
          </w:p>
          <w:p w14:paraId="54275F11" w14:textId="77777777" w:rsidR="008925FE" w:rsidRPr="006F7927" w:rsidRDefault="008925FE" w:rsidP="008925FE">
            <w:pPr>
              <w:jc w:val="center"/>
              <w:rPr>
                <w:rFonts w:cstheme="minorBidi"/>
              </w:rPr>
            </w:pPr>
            <w:r w:rsidRPr="006F7927">
              <w:rPr>
                <w:rFonts w:cstheme="minorBidi"/>
              </w:rPr>
              <w:t>7/2, 4/5, 303/1</w:t>
            </w:r>
          </w:p>
        </w:tc>
        <w:tc>
          <w:tcPr>
            <w:tcW w:w="1559" w:type="dxa"/>
          </w:tcPr>
          <w:p w14:paraId="0576E366" w14:textId="77777777" w:rsidR="008925FE" w:rsidRPr="006F7927" w:rsidRDefault="008925FE" w:rsidP="008925FE">
            <w:pPr>
              <w:jc w:val="center"/>
              <w:rPr>
                <w:rFonts w:cstheme="minorBidi"/>
              </w:rPr>
            </w:pPr>
            <w:r w:rsidRPr="006F7927">
              <w:rPr>
                <w:rFonts w:cstheme="minorBidi"/>
              </w:rPr>
              <w:t>Koz.</w:t>
            </w:r>
          </w:p>
        </w:tc>
      </w:tr>
    </w:tbl>
    <w:p w14:paraId="1C2F8842" w14:textId="13D1B8D0" w:rsidR="00773796" w:rsidRPr="00DA3015" w:rsidRDefault="00773796" w:rsidP="00DA3015">
      <w:pPr>
        <w:spacing w:before="120"/>
        <w:jc w:val="both"/>
        <w:rPr>
          <w:rFonts w:eastAsiaTheme="minorHAnsi" w:cstheme="minorBidi"/>
          <w:color w:val="FF0000"/>
        </w:rPr>
      </w:pPr>
      <w:r w:rsidRPr="009B46BC">
        <w:rPr>
          <w:rFonts w:eastAsiaTheme="minorHAnsi" w:cstheme="minorBidi"/>
          <w:color w:val="FF0000"/>
        </w:rPr>
        <w:t>Změn</w:t>
      </w:r>
      <w:r w:rsidR="005F2B1D" w:rsidRPr="009B46BC">
        <w:rPr>
          <w:rFonts w:eastAsiaTheme="minorHAnsi" w:cstheme="minorBidi"/>
          <w:color w:val="FF0000"/>
        </w:rPr>
        <w:t>ou</w:t>
      </w:r>
      <w:r w:rsidRPr="009B46BC">
        <w:rPr>
          <w:rFonts w:eastAsiaTheme="minorHAnsi" w:cstheme="minorBidi"/>
          <w:color w:val="FF0000"/>
        </w:rPr>
        <w:t xml:space="preserve"> č. 5 ÚPO </w:t>
      </w:r>
      <w:proofErr w:type="gramStart"/>
      <w:r w:rsidRPr="009B46BC">
        <w:rPr>
          <w:rFonts w:eastAsiaTheme="minorHAnsi" w:cstheme="minorBidi"/>
          <w:color w:val="FF0000"/>
        </w:rPr>
        <w:t xml:space="preserve">Holubice </w:t>
      </w:r>
      <w:r w:rsidR="005F2B1D" w:rsidRPr="009B46BC">
        <w:rPr>
          <w:rFonts w:eastAsiaTheme="minorHAnsi" w:cstheme="minorBidi"/>
          <w:color w:val="FF0000"/>
        </w:rPr>
        <w:t xml:space="preserve">- </w:t>
      </w:r>
      <w:r w:rsidRPr="009B46BC">
        <w:rPr>
          <w:rFonts w:eastAsiaTheme="minorHAnsi" w:cstheme="minorBidi"/>
          <w:color w:val="FF0000"/>
        </w:rPr>
        <w:t>Kozinec</w:t>
      </w:r>
      <w:proofErr w:type="gramEnd"/>
      <w:r w:rsidRPr="009B46BC">
        <w:rPr>
          <w:rFonts w:eastAsiaTheme="minorHAnsi" w:cstheme="minorBidi"/>
          <w:color w:val="FF0000"/>
        </w:rPr>
        <w:t xml:space="preserve"> </w:t>
      </w:r>
      <w:r w:rsidR="005F2B1D" w:rsidRPr="009B46BC">
        <w:rPr>
          <w:rFonts w:eastAsiaTheme="minorHAnsi" w:cstheme="minorBidi"/>
          <w:color w:val="FF0000"/>
        </w:rPr>
        <w:t xml:space="preserve">se </w:t>
      </w:r>
      <w:r w:rsidRPr="009B46BC">
        <w:rPr>
          <w:rFonts w:eastAsiaTheme="minorHAnsi" w:cstheme="minorBidi"/>
          <w:color w:val="FF0000"/>
        </w:rPr>
        <w:t>vymezuje veřejně prospěšn</w:t>
      </w:r>
      <w:r w:rsidR="005F2B1D" w:rsidRPr="009B46BC">
        <w:rPr>
          <w:rFonts w:eastAsiaTheme="minorHAnsi" w:cstheme="minorBidi"/>
          <w:color w:val="FF0000"/>
        </w:rPr>
        <w:t>á</w:t>
      </w:r>
      <w:r w:rsidRPr="009B46BC">
        <w:rPr>
          <w:rFonts w:eastAsiaTheme="minorHAnsi" w:cstheme="minorBidi"/>
          <w:color w:val="FF0000"/>
        </w:rPr>
        <w:t xml:space="preserve"> stavb</w:t>
      </w:r>
      <w:r w:rsidR="00B15C61" w:rsidRPr="009B46BC">
        <w:rPr>
          <w:rFonts w:eastAsiaTheme="minorHAnsi" w:cstheme="minorBidi"/>
          <w:color w:val="FF0000"/>
        </w:rPr>
        <w:t>a</w:t>
      </w:r>
      <w:r w:rsidRPr="009B46BC">
        <w:rPr>
          <w:rFonts w:eastAsiaTheme="minorHAnsi" w:cstheme="minorBidi"/>
          <w:color w:val="FF0000"/>
        </w:rPr>
        <w:t xml:space="preserve"> dopravní infrastruktury </w:t>
      </w:r>
      <w:r w:rsidR="00DA3015" w:rsidRPr="009B46BC">
        <w:rPr>
          <w:rFonts w:eastAsiaTheme="minorHAnsi" w:cstheme="minorBidi"/>
          <w:color w:val="FF0000"/>
        </w:rPr>
        <w:t xml:space="preserve">s možností vyvlastnění </w:t>
      </w:r>
      <w:r w:rsidRPr="009B46BC">
        <w:rPr>
          <w:rFonts w:eastAsiaTheme="minorHAnsi" w:cstheme="minorBidi"/>
          <w:color w:val="FF0000"/>
        </w:rPr>
        <w:t>VPS2 pro místní obslužnou komunikaci (C) anebo místní komunikaci se smíšeným provozem (D1)</w:t>
      </w:r>
      <w:r w:rsidR="00EC5574" w:rsidRPr="009B46BC">
        <w:rPr>
          <w:rFonts w:eastAsiaTheme="minorHAnsi" w:cstheme="minorBidi"/>
          <w:color w:val="FF0000"/>
        </w:rPr>
        <w:t xml:space="preserve"> určenou k napojení nového areálu základní školy</w:t>
      </w:r>
      <w:r w:rsidRPr="009B46BC">
        <w:rPr>
          <w:rFonts w:eastAsiaTheme="minorHAnsi" w:cstheme="minorBidi"/>
          <w:color w:val="FF0000"/>
        </w:rPr>
        <w:t>.</w:t>
      </w:r>
    </w:p>
    <w:p w14:paraId="3B4D0D6B" w14:textId="77777777" w:rsidR="009B1186" w:rsidRDefault="009B1186" w:rsidP="008925FE">
      <w:pPr>
        <w:keepNext/>
        <w:rPr>
          <w:rFonts w:eastAsiaTheme="minorHAnsi" w:cstheme="minorBidi"/>
          <w:b/>
          <w:bCs/>
        </w:rPr>
      </w:pPr>
    </w:p>
    <w:p w14:paraId="1E7B6979" w14:textId="0F90A66B" w:rsidR="008925FE" w:rsidRPr="006F7927" w:rsidRDefault="008925FE" w:rsidP="008925FE">
      <w:pPr>
        <w:keepNext/>
        <w:rPr>
          <w:rFonts w:eastAsiaTheme="minorHAnsi" w:cstheme="minorBidi"/>
          <w:b/>
          <w:bCs/>
        </w:rPr>
      </w:pPr>
      <w:r w:rsidRPr="006F7927">
        <w:rPr>
          <w:rFonts w:eastAsiaTheme="minorHAnsi" w:cstheme="minorBidi"/>
          <w:b/>
          <w:bCs/>
        </w:rPr>
        <w:t>ZAŘÍZENÍ PRO ODVÁDĚNÍ SPLAŠKOVÝCH VOD</w:t>
      </w:r>
    </w:p>
    <w:p w14:paraId="7F8A0E49" w14:textId="77777777" w:rsidR="008925FE" w:rsidRPr="006F7927" w:rsidRDefault="008925FE" w:rsidP="008925FE">
      <w:pPr>
        <w:keepNext/>
        <w:jc w:val="both"/>
        <w:rPr>
          <w:rFonts w:eastAsiaTheme="minorHAnsi" w:cstheme="minorBidi"/>
          <w:u w:val="single"/>
        </w:rPr>
      </w:pPr>
      <w:r w:rsidRPr="006F7927">
        <w:rPr>
          <w:rFonts w:eastAsiaTheme="minorHAnsi" w:cstheme="minorBidi"/>
          <w:u w:val="single"/>
        </w:rPr>
        <w:t xml:space="preserve">Stávající zařízení </w:t>
      </w:r>
    </w:p>
    <w:p w14:paraId="6E5303B9" w14:textId="77777777" w:rsidR="008925FE" w:rsidRPr="006F7927" w:rsidRDefault="008925FE" w:rsidP="00D95B48">
      <w:pPr>
        <w:numPr>
          <w:ilvl w:val="0"/>
          <w:numId w:val="53"/>
        </w:numPr>
        <w:contextualSpacing/>
        <w:jc w:val="both"/>
        <w:rPr>
          <w:rFonts w:eastAsiaTheme="minorHAnsi" w:cstheme="minorBidi"/>
        </w:rPr>
      </w:pPr>
      <w:r w:rsidRPr="006F7927">
        <w:rPr>
          <w:rFonts w:eastAsiaTheme="minorHAnsi" w:cstheme="minorBidi"/>
        </w:rPr>
        <w:t>Čistírna odpadních vod – Holubice, včetně 50 m ochranného pásma. V grafické části B.3., značeno hnědě a černě.</w:t>
      </w:r>
    </w:p>
    <w:p w14:paraId="01C2BE22" w14:textId="77777777" w:rsidR="008925FE" w:rsidRPr="006F7927" w:rsidRDefault="008925FE" w:rsidP="008925FE">
      <w:pPr>
        <w:jc w:val="both"/>
        <w:rPr>
          <w:rFonts w:eastAsiaTheme="minorHAnsi" w:cstheme="minorBidi"/>
          <w:u w:val="single"/>
        </w:rPr>
      </w:pPr>
      <w:r w:rsidRPr="006F7927">
        <w:rPr>
          <w:rFonts w:eastAsiaTheme="minorHAnsi" w:cstheme="minorBidi"/>
          <w:u w:val="single"/>
        </w:rPr>
        <w:t xml:space="preserve">Navrhovaná zařízení </w:t>
      </w:r>
    </w:p>
    <w:p w14:paraId="2704BD73" w14:textId="77777777" w:rsidR="008925FE" w:rsidRPr="006F7927" w:rsidRDefault="008925FE" w:rsidP="00D95B48">
      <w:pPr>
        <w:numPr>
          <w:ilvl w:val="0"/>
          <w:numId w:val="53"/>
        </w:numPr>
        <w:contextualSpacing/>
        <w:jc w:val="both"/>
        <w:rPr>
          <w:rFonts w:eastAsiaTheme="minorHAnsi" w:cstheme="minorBidi"/>
        </w:rPr>
      </w:pPr>
      <w:r w:rsidRPr="006F7927">
        <w:rPr>
          <w:rFonts w:eastAsiaTheme="minorHAnsi" w:cstheme="minorBidi"/>
        </w:rPr>
        <w:t>Hlavní (svodné) gravitační kanalizační řady (D 300) pro odvedení splaškových vod do ČOV. V grafické části B.3., značeno čárkovanou hnědou čarou.</w:t>
      </w:r>
    </w:p>
    <w:p w14:paraId="7BE4A6DD" w14:textId="77777777" w:rsidR="008925FE" w:rsidRPr="006F7927" w:rsidRDefault="008925FE" w:rsidP="008925FE">
      <w:pPr>
        <w:jc w:val="both"/>
        <w:rPr>
          <w:rFonts w:eastAsiaTheme="minorHAnsi" w:cstheme="minorBidi"/>
        </w:rPr>
      </w:pPr>
      <w:r w:rsidRPr="006F7927">
        <w:rPr>
          <w:rFonts w:eastAsiaTheme="minorHAnsi" w:cstheme="minorBidi"/>
        </w:rPr>
        <w:t>Změnou č. 3 ÚPO Holubice – Kozinec se vymezují následující stavby pro odvádění splaškových vod:</w:t>
      </w:r>
    </w:p>
    <w:tbl>
      <w:tblPr>
        <w:tblStyle w:val="Mkatabulky4"/>
        <w:tblW w:w="9634" w:type="dxa"/>
        <w:tblLook w:val="04A0" w:firstRow="1" w:lastRow="0" w:firstColumn="1" w:lastColumn="0" w:noHBand="0" w:noVBand="1"/>
      </w:tblPr>
      <w:tblGrid>
        <w:gridCol w:w="4390"/>
        <w:gridCol w:w="1054"/>
        <w:gridCol w:w="2266"/>
        <w:gridCol w:w="1924"/>
      </w:tblGrid>
      <w:tr w:rsidR="008925FE" w:rsidRPr="006F7927" w14:paraId="05C1E239" w14:textId="77777777" w:rsidTr="008925FE">
        <w:tc>
          <w:tcPr>
            <w:tcW w:w="4390" w:type="dxa"/>
          </w:tcPr>
          <w:p w14:paraId="0DE26513" w14:textId="77777777" w:rsidR="008925FE" w:rsidRPr="006F7927" w:rsidRDefault="008925FE" w:rsidP="008925FE">
            <w:pPr>
              <w:rPr>
                <w:rFonts w:cstheme="minorBidi"/>
                <w:b/>
                <w:bCs/>
              </w:rPr>
            </w:pPr>
            <w:r w:rsidRPr="006F7927">
              <w:rPr>
                <w:rFonts w:cstheme="minorBidi"/>
                <w:b/>
                <w:bCs/>
              </w:rPr>
              <w:t>Veřejně prospěšná stavba</w:t>
            </w:r>
          </w:p>
        </w:tc>
        <w:tc>
          <w:tcPr>
            <w:tcW w:w="1054" w:type="dxa"/>
          </w:tcPr>
          <w:p w14:paraId="414C35E3" w14:textId="77777777" w:rsidR="008925FE" w:rsidRPr="006F7927" w:rsidRDefault="008925FE" w:rsidP="008925FE">
            <w:pPr>
              <w:jc w:val="center"/>
              <w:rPr>
                <w:rFonts w:cstheme="minorBidi"/>
                <w:b/>
                <w:bCs/>
              </w:rPr>
            </w:pPr>
            <w:r w:rsidRPr="006F7927">
              <w:rPr>
                <w:rFonts w:cstheme="minorBidi"/>
                <w:b/>
                <w:bCs/>
              </w:rPr>
              <w:t>Označení</w:t>
            </w:r>
          </w:p>
        </w:tc>
        <w:tc>
          <w:tcPr>
            <w:tcW w:w="2266" w:type="dxa"/>
          </w:tcPr>
          <w:p w14:paraId="23BC10D8" w14:textId="77777777" w:rsidR="008925FE" w:rsidRPr="006F7927" w:rsidRDefault="008925FE" w:rsidP="008925FE">
            <w:pPr>
              <w:jc w:val="center"/>
              <w:rPr>
                <w:rFonts w:cstheme="minorBidi"/>
                <w:b/>
                <w:bCs/>
              </w:rPr>
            </w:pPr>
            <w:r w:rsidRPr="006F7927">
              <w:rPr>
                <w:rFonts w:cstheme="minorBidi"/>
                <w:b/>
                <w:bCs/>
              </w:rPr>
              <w:t>Dotčené pozemky</w:t>
            </w:r>
          </w:p>
        </w:tc>
        <w:tc>
          <w:tcPr>
            <w:tcW w:w="1924" w:type="dxa"/>
          </w:tcPr>
          <w:p w14:paraId="00DEFDF9" w14:textId="77777777" w:rsidR="008925FE" w:rsidRPr="006F7927" w:rsidRDefault="008925FE" w:rsidP="008925FE">
            <w:pPr>
              <w:jc w:val="center"/>
              <w:rPr>
                <w:rFonts w:cstheme="minorBidi"/>
                <w:b/>
                <w:bCs/>
              </w:rPr>
            </w:pPr>
            <w:r w:rsidRPr="006F7927">
              <w:rPr>
                <w:rFonts w:cstheme="minorBidi"/>
                <w:b/>
                <w:bCs/>
              </w:rPr>
              <w:t>k. ú.</w:t>
            </w:r>
          </w:p>
        </w:tc>
      </w:tr>
      <w:tr w:rsidR="008925FE" w:rsidRPr="006F7927" w14:paraId="58B9C5D9" w14:textId="77777777" w:rsidTr="008925FE">
        <w:tc>
          <w:tcPr>
            <w:tcW w:w="4390" w:type="dxa"/>
          </w:tcPr>
          <w:p w14:paraId="7A1050FD" w14:textId="77777777" w:rsidR="008925FE" w:rsidRPr="006F7927" w:rsidRDefault="008925FE" w:rsidP="008925FE">
            <w:pPr>
              <w:rPr>
                <w:rFonts w:cstheme="minorBidi"/>
              </w:rPr>
            </w:pPr>
            <w:r w:rsidRPr="006F7927">
              <w:rPr>
                <w:rFonts w:cstheme="minorBidi"/>
              </w:rPr>
              <w:t>Rozšíření ČOV</w:t>
            </w:r>
          </w:p>
        </w:tc>
        <w:tc>
          <w:tcPr>
            <w:tcW w:w="1054" w:type="dxa"/>
          </w:tcPr>
          <w:p w14:paraId="5EFFECA8" w14:textId="77777777" w:rsidR="008925FE" w:rsidRPr="006F7927" w:rsidRDefault="008925FE" w:rsidP="008925FE">
            <w:pPr>
              <w:jc w:val="center"/>
              <w:rPr>
                <w:rFonts w:cstheme="minorBidi"/>
              </w:rPr>
            </w:pPr>
            <w:r w:rsidRPr="006F7927">
              <w:rPr>
                <w:rFonts w:cstheme="minorBidi"/>
              </w:rPr>
              <w:t>3.9</w:t>
            </w:r>
          </w:p>
        </w:tc>
        <w:tc>
          <w:tcPr>
            <w:tcW w:w="2266" w:type="dxa"/>
          </w:tcPr>
          <w:p w14:paraId="1B26D574" w14:textId="77777777" w:rsidR="008925FE" w:rsidRPr="006F7927" w:rsidRDefault="008925FE" w:rsidP="008925FE">
            <w:pPr>
              <w:jc w:val="center"/>
              <w:rPr>
                <w:rFonts w:cstheme="minorBidi"/>
              </w:rPr>
            </w:pPr>
            <w:r w:rsidRPr="006F7927">
              <w:rPr>
                <w:rFonts w:cstheme="minorBidi"/>
              </w:rPr>
              <w:t>253/3</w:t>
            </w:r>
          </w:p>
        </w:tc>
        <w:tc>
          <w:tcPr>
            <w:tcW w:w="1924" w:type="dxa"/>
          </w:tcPr>
          <w:p w14:paraId="3BD7969C" w14:textId="77777777" w:rsidR="008925FE" w:rsidRPr="006F7927" w:rsidRDefault="008925FE" w:rsidP="008925FE">
            <w:pPr>
              <w:jc w:val="center"/>
              <w:rPr>
                <w:rFonts w:cstheme="minorBidi"/>
              </w:rPr>
            </w:pPr>
          </w:p>
        </w:tc>
      </w:tr>
    </w:tbl>
    <w:p w14:paraId="69E7F43D" w14:textId="77777777" w:rsidR="008925FE" w:rsidRPr="006F7927" w:rsidRDefault="008925FE" w:rsidP="008925FE">
      <w:pPr>
        <w:jc w:val="both"/>
        <w:rPr>
          <w:rFonts w:eastAsiaTheme="minorHAnsi" w:cstheme="minorBidi"/>
        </w:rPr>
      </w:pPr>
    </w:p>
    <w:p w14:paraId="0291C345" w14:textId="77777777" w:rsidR="008925FE" w:rsidRPr="006F7927" w:rsidRDefault="008925FE" w:rsidP="008925FE">
      <w:pPr>
        <w:jc w:val="both"/>
        <w:rPr>
          <w:rFonts w:eastAsiaTheme="minorHAnsi" w:cstheme="minorBidi"/>
          <w:b/>
          <w:bCs/>
        </w:rPr>
      </w:pPr>
      <w:r w:rsidRPr="006F7927">
        <w:rPr>
          <w:rFonts w:eastAsiaTheme="minorHAnsi" w:cstheme="minorBidi"/>
          <w:b/>
          <w:bCs/>
        </w:rPr>
        <w:t>ZAŘÍZENÍ PRO ZÁSOBOVÁNÍ PITNOU VODOU</w:t>
      </w:r>
    </w:p>
    <w:p w14:paraId="2CFCF241" w14:textId="77777777" w:rsidR="008925FE" w:rsidRPr="006F7927" w:rsidRDefault="008925FE" w:rsidP="008925FE">
      <w:pPr>
        <w:jc w:val="both"/>
        <w:rPr>
          <w:rFonts w:eastAsiaTheme="minorHAnsi" w:cstheme="minorBidi"/>
          <w:u w:val="single"/>
        </w:rPr>
      </w:pPr>
      <w:r w:rsidRPr="006F7927">
        <w:rPr>
          <w:rFonts w:eastAsiaTheme="minorHAnsi" w:cstheme="minorBidi"/>
          <w:u w:val="single"/>
        </w:rPr>
        <w:t xml:space="preserve">Stávající zařízení </w:t>
      </w:r>
    </w:p>
    <w:p w14:paraId="7EE66654" w14:textId="77777777" w:rsidR="008925FE" w:rsidRPr="006F7927" w:rsidRDefault="008925FE" w:rsidP="00D95B48">
      <w:pPr>
        <w:numPr>
          <w:ilvl w:val="0"/>
          <w:numId w:val="53"/>
        </w:numPr>
        <w:spacing w:after="0"/>
        <w:ind w:left="714" w:hanging="357"/>
        <w:contextualSpacing/>
        <w:jc w:val="both"/>
        <w:rPr>
          <w:rFonts w:eastAsiaTheme="minorHAnsi" w:cstheme="minorBidi"/>
        </w:rPr>
      </w:pPr>
      <w:r w:rsidRPr="006F7927">
        <w:rPr>
          <w:rFonts w:eastAsiaTheme="minorHAnsi" w:cstheme="minorBidi"/>
        </w:rPr>
        <w:t>Vodojem 2 x 1600 m</w:t>
      </w:r>
      <w:r w:rsidRPr="006F7927">
        <w:rPr>
          <w:rFonts w:eastAsiaTheme="minorHAnsi" w:cstheme="minorBidi"/>
          <w:vertAlign w:val="superscript"/>
        </w:rPr>
        <w:t>3</w:t>
      </w:r>
      <w:r w:rsidRPr="006F7927">
        <w:rPr>
          <w:rFonts w:eastAsiaTheme="minorHAnsi" w:cstheme="minorBidi"/>
        </w:rPr>
        <w:t xml:space="preserve"> včetně nezbytných manipulačních ploch a trasy KSKM DN 600</w:t>
      </w:r>
    </w:p>
    <w:p w14:paraId="67F096A1" w14:textId="77777777" w:rsidR="008925FE" w:rsidRPr="006F7927" w:rsidRDefault="008925FE" w:rsidP="00D95B48">
      <w:pPr>
        <w:numPr>
          <w:ilvl w:val="0"/>
          <w:numId w:val="53"/>
        </w:numPr>
        <w:spacing w:after="0"/>
        <w:ind w:left="714" w:hanging="357"/>
        <w:contextualSpacing/>
        <w:jc w:val="both"/>
        <w:rPr>
          <w:rFonts w:eastAsiaTheme="minorHAnsi" w:cstheme="minorBidi"/>
        </w:rPr>
      </w:pPr>
      <w:r w:rsidRPr="006F7927">
        <w:rPr>
          <w:rFonts w:eastAsiaTheme="minorHAnsi" w:cstheme="minorBidi"/>
        </w:rPr>
        <w:t>Přivaděč DN 100 z vodojemu.</w:t>
      </w:r>
    </w:p>
    <w:p w14:paraId="13CF90E8" w14:textId="77777777" w:rsidR="008925FE" w:rsidRPr="006F7927" w:rsidRDefault="008925FE" w:rsidP="008925FE">
      <w:pPr>
        <w:jc w:val="both"/>
        <w:rPr>
          <w:rFonts w:eastAsiaTheme="minorHAnsi" w:cstheme="minorBidi"/>
        </w:rPr>
      </w:pPr>
      <w:r w:rsidRPr="006F7927">
        <w:rPr>
          <w:rFonts w:eastAsiaTheme="minorHAnsi" w:cstheme="minorBidi"/>
        </w:rPr>
        <w:t>V grafické části B.3., značeno plnou modrou čarou a modrým symbolem vodojemu.</w:t>
      </w:r>
    </w:p>
    <w:p w14:paraId="1CF6D5C5" w14:textId="77777777" w:rsidR="008925FE" w:rsidRPr="006F7927" w:rsidRDefault="008925FE" w:rsidP="009B1186">
      <w:pPr>
        <w:keepNext/>
        <w:jc w:val="both"/>
        <w:rPr>
          <w:rFonts w:eastAsiaTheme="minorHAnsi" w:cstheme="minorBidi"/>
          <w:u w:val="single"/>
        </w:rPr>
      </w:pPr>
      <w:r w:rsidRPr="006F7927">
        <w:rPr>
          <w:rFonts w:eastAsiaTheme="minorHAnsi" w:cstheme="minorBidi"/>
          <w:u w:val="single"/>
        </w:rPr>
        <w:lastRenderedPageBreak/>
        <w:t>Navrhovaná zařízení</w:t>
      </w:r>
    </w:p>
    <w:p w14:paraId="4473B6F7" w14:textId="77777777" w:rsidR="008925FE" w:rsidRPr="006F7927" w:rsidRDefault="008925FE" w:rsidP="008925FE">
      <w:pPr>
        <w:jc w:val="both"/>
        <w:rPr>
          <w:rFonts w:eastAsiaTheme="minorHAnsi" w:cstheme="minorBidi"/>
        </w:rPr>
      </w:pPr>
      <w:r w:rsidRPr="006F7927">
        <w:rPr>
          <w:rFonts w:eastAsiaTheme="minorHAnsi" w:cstheme="minorBidi"/>
        </w:rPr>
        <w:t>Bez statutu VPS</w:t>
      </w:r>
    </w:p>
    <w:p w14:paraId="263EF7C0" w14:textId="77777777" w:rsidR="008925FE" w:rsidRPr="006F7927" w:rsidRDefault="008925FE" w:rsidP="008925FE">
      <w:pPr>
        <w:jc w:val="both"/>
        <w:rPr>
          <w:rFonts w:eastAsiaTheme="minorHAnsi" w:cstheme="minorBidi"/>
        </w:rPr>
      </w:pPr>
      <w:r w:rsidRPr="006F7927">
        <w:rPr>
          <w:rFonts w:eastAsiaTheme="minorHAnsi" w:cstheme="minorBidi"/>
        </w:rPr>
        <w:t>Změnou č. 3 ÚPO Holubice – Kozinec se vymezují následující stavby pro zásobování pitnou vodou:</w:t>
      </w:r>
    </w:p>
    <w:tbl>
      <w:tblPr>
        <w:tblStyle w:val="Mkatabulky4"/>
        <w:tblW w:w="9634" w:type="dxa"/>
        <w:tblLook w:val="04A0" w:firstRow="1" w:lastRow="0" w:firstColumn="1" w:lastColumn="0" w:noHBand="0" w:noVBand="1"/>
      </w:tblPr>
      <w:tblGrid>
        <w:gridCol w:w="4390"/>
        <w:gridCol w:w="1054"/>
        <w:gridCol w:w="2266"/>
        <w:gridCol w:w="1924"/>
      </w:tblGrid>
      <w:tr w:rsidR="008925FE" w:rsidRPr="006F7927" w14:paraId="29499ED0" w14:textId="77777777" w:rsidTr="008925FE">
        <w:tc>
          <w:tcPr>
            <w:tcW w:w="4390" w:type="dxa"/>
          </w:tcPr>
          <w:p w14:paraId="58B3484E" w14:textId="77777777" w:rsidR="008925FE" w:rsidRPr="006F7927" w:rsidRDefault="008925FE" w:rsidP="008925FE">
            <w:pPr>
              <w:rPr>
                <w:rFonts w:cstheme="minorBidi"/>
                <w:b/>
                <w:bCs/>
              </w:rPr>
            </w:pPr>
            <w:r w:rsidRPr="006F7927">
              <w:rPr>
                <w:rFonts w:cstheme="minorBidi"/>
                <w:b/>
                <w:bCs/>
              </w:rPr>
              <w:t>Veřejně prospěšná stavba</w:t>
            </w:r>
          </w:p>
        </w:tc>
        <w:tc>
          <w:tcPr>
            <w:tcW w:w="1054" w:type="dxa"/>
          </w:tcPr>
          <w:p w14:paraId="70E9C415" w14:textId="77777777" w:rsidR="008925FE" w:rsidRPr="006F7927" w:rsidRDefault="008925FE" w:rsidP="008925FE">
            <w:pPr>
              <w:jc w:val="center"/>
              <w:rPr>
                <w:rFonts w:cstheme="minorBidi"/>
                <w:b/>
                <w:bCs/>
              </w:rPr>
            </w:pPr>
            <w:r w:rsidRPr="006F7927">
              <w:rPr>
                <w:rFonts w:cstheme="minorBidi"/>
                <w:b/>
                <w:bCs/>
              </w:rPr>
              <w:t>Označení</w:t>
            </w:r>
          </w:p>
        </w:tc>
        <w:tc>
          <w:tcPr>
            <w:tcW w:w="2266" w:type="dxa"/>
          </w:tcPr>
          <w:p w14:paraId="53143B1C" w14:textId="77777777" w:rsidR="008925FE" w:rsidRPr="006F7927" w:rsidRDefault="008925FE" w:rsidP="008925FE">
            <w:pPr>
              <w:jc w:val="center"/>
              <w:rPr>
                <w:rFonts w:cstheme="minorBidi"/>
                <w:b/>
                <w:bCs/>
              </w:rPr>
            </w:pPr>
            <w:r w:rsidRPr="006F7927">
              <w:rPr>
                <w:rFonts w:cstheme="minorBidi"/>
                <w:b/>
                <w:bCs/>
              </w:rPr>
              <w:t>Dotčené pozemky</w:t>
            </w:r>
          </w:p>
        </w:tc>
        <w:tc>
          <w:tcPr>
            <w:tcW w:w="1924" w:type="dxa"/>
          </w:tcPr>
          <w:p w14:paraId="4A2C8726" w14:textId="77777777" w:rsidR="008925FE" w:rsidRPr="006F7927" w:rsidRDefault="008925FE" w:rsidP="008925FE">
            <w:pPr>
              <w:jc w:val="center"/>
              <w:rPr>
                <w:rFonts w:cstheme="minorBidi"/>
                <w:b/>
                <w:bCs/>
              </w:rPr>
            </w:pPr>
            <w:r w:rsidRPr="006F7927">
              <w:rPr>
                <w:rFonts w:cstheme="minorBidi"/>
                <w:b/>
                <w:bCs/>
              </w:rPr>
              <w:t>k. ú.</w:t>
            </w:r>
          </w:p>
        </w:tc>
      </w:tr>
      <w:tr w:rsidR="008925FE" w:rsidRPr="006F7927" w14:paraId="3DCE1490" w14:textId="77777777" w:rsidTr="008925FE">
        <w:tc>
          <w:tcPr>
            <w:tcW w:w="4390" w:type="dxa"/>
          </w:tcPr>
          <w:p w14:paraId="085E5B85" w14:textId="77777777" w:rsidR="008925FE" w:rsidRPr="006F7927" w:rsidRDefault="008925FE" w:rsidP="008925FE">
            <w:pPr>
              <w:rPr>
                <w:rFonts w:cstheme="minorBidi"/>
              </w:rPr>
            </w:pPr>
            <w:r w:rsidRPr="006F7927">
              <w:rPr>
                <w:rFonts w:cstheme="minorBidi"/>
              </w:rPr>
              <w:t>Retenční nádrž</w:t>
            </w:r>
          </w:p>
        </w:tc>
        <w:tc>
          <w:tcPr>
            <w:tcW w:w="1054" w:type="dxa"/>
          </w:tcPr>
          <w:p w14:paraId="26E9BB82" w14:textId="77777777" w:rsidR="008925FE" w:rsidRPr="006F7927" w:rsidRDefault="008925FE" w:rsidP="008925FE">
            <w:pPr>
              <w:jc w:val="center"/>
              <w:rPr>
                <w:rFonts w:cstheme="minorBidi"/>
              </w:rPr>
            </w:pPr>
            <w:r w:rsidRPr="006F7927">
              <w:rPr>
                <w:rFonts w:cstheme="minorBidi"/>
              </w:rPr>
              <w:t>3.</w:t>
            </w:r>
            <w:proofErr w:type="gramStart"/>
            <w:r w:rsidRPr="006F7927">
              <w:rPr>
                <w:rFonts w:cstheme="minorBidi"/>
              </w:rPr>
              <w:t>7b</w:t>
            </w:r>
            <w:proofErr w:type="gramEnd"/>
          </w:p>
        </w:tc>
        <w:tc>
          <w:tcPr>
            <w:tcW w:w="2266" w:type="dxa"/>
          </w:tcPr>
          <w:p w14:paraId="6FCB3AEC" w14:textId="77777777" w:rsidR="008925FE" w:rsidRPr="006F7927" w:rsidRDefault="008925FE" w:rsidP="008925FE">
            <w:pPr>
              <w:jc w:val="center"/>
              <w:rPr>
                <w:rFonts w:cstheme="minorBidi"/>
              </w:rPr>
            </w:pPr>
          </w:p>
        </w:tc>
        <w:tc>
          <w:tcPr>
            <w:tcW w:w="1924" w:type="dxa"/>
          </w:tcPr>
          <w:p w14:paraId="62A061A0" w14:textId="77777777" w:rsidR="008925FE" w:rsidRPr="006F7927" w:rsidRDefault="008925FE" w:rsidP="008925FE">
            <w:pPr>
              <w:jc w:val="center"/>
              <w:rPr>
                <w:rFonts w:cstheme="minorBidi"/>
              </w:rPr>
            </w:pPr>
          </w:p>
        </w:tc>
      </w:tr>
    </w:tbl>
    <w:p w14:paraId="25F79F32" w14:textId="77777777" w:rsidR="008925FE" w:rsidRPr="006F7927" w:rsidRDefault="008925FE" w:rsidP="008925FE">
      <w:pPr>
        <w:jc w:val="both"/>
        <w:rPr>
          <w:rFonts w:eastAsiaTheme="minorHAnsi" w:cstheme="minorBidi"/>
        </w:rPr>
      </w:pPr>
    </w:p>
    <w:p w14:paraId="27A31490" w14:textId="77777777" w:rsidR="008925FE" w:rsidRPr="006F7927" w:rsidRDefault="008925FE" w:rsidP="008925FE">
      <w:pPr>
        <w:jc w:val="both"/>
        <w:rPr>
          <w:rFonts w:eastAsiaTheme="minorHAnsi" w:cstheme="minorBidi"/>
          <w:b/>
          <w:bCs/>
        </w:rPr>
      </w:pPr>
      <w:r w:rsidRPr="006F7927">
        <w:rPr>
          <w:rFonts w:eastAsiaTheme="minorHAnsi" w:cstheme="minorBidi"/>
          <w:b/>
          <w:bCs/>
        </w:rPr>
        <w:t>ZAŘÍZENÍ PRO ZÁSOBOVÁNÍ ELEKTRICKOU ENERGIÍ</w:t>
      </w:r>
    </w:p>
    <w:p w14:paraId="36589228" w14:textId="77777777" w:rsidR="008925FE" w:rsidRPr="006F7927" w:rsidRDefault="008925FE" w:rsidP="008925FE">
      <w:pPr>
        <w:jc w:val="both"/>
        <w:rPr>
          <w:rFonts w:eastAsiaTheme="minorHAnsi" w:cstheme="minorBidi"/>
          <w:u w:val="single"/>
        </w:rPr>
      </w:pPr>
      <w:r w:rsidRPr="006F7927">
        <w:rPr>
          <w:rFonts w:eastAsiaTheme="minorHAnsi" w:cstheme="minorBidi"/>
          <w:u w:val="single"/>
        </w:rPr>
        <w:t xml:space="preserve">Stávající zařízení </w:t>
      </w:r>
    </w:p>
    <w:p w14:paraId="7EEBEB0F" w14:textId="77777777" w:rsidR="008925FE" w:rsidRPr="006F7927" w:rsidRDefault="008925FE" w:rsidP="008925FE">
      <w:pPr>
        <w:jc w:val="both"/>
        <w:rPr>
          <w:rFonts w:eastAsiaTheme="minorHAnsi" w:cstheme="minorBidi"/>
        </w:rPr>
      </w:pPr>
      <w:r w:rsidRPr="006F7927">
        <w:rPr>
          <w:rFonts w:eastAsiaTheme="minorHAnsi" w:cstheme="minorBidi"/>
        </w:rPr>
        <w:t>Bez statutu VPS</w:t>
      </w:r>
    </w:p>
    <w:p w14:paraId="3BA5992F" w14:textId="77777777" w:rsidR="008925FE" w:rsidRPr="006F7927" w:rsidRDefault="008925FE" w:rsidP="008925FE">
      <w:pPr>
        <w:jc w:val="both"/>
        <w:rPr>
          <w:rFonts w:eastAsiaTheme="minorHAnsi" w:cstheme="minorBidi"/>
          <w:u w:val="single"/>
        </w:rPr>
      </w:pPr>
      <w:r w:rsidRPr="006F7927">
        <w:rPr>
          <w:rFonts w:eastAsiaTheme="minorHAnsi" w:cstheme="minorBidi"/>
          <w:u w:val="single"/>
        </w:rPr>
        <w:t>Navrhovaná zařízení</w:t>
      </w:r>
    </w:p>
    <w:p w14:paraId="5AF267EE" w14:textId="77777777" w:rsidR="008925FE" w:rsidRPr="006F7927" w:rsidRDefault="008925FE" w:rsidP="00D95B48">
      <w:pPr>
        <w:numPr>
          <w:ilvl w:val="0"/>
          <w:numId w:val="53"/>
        </w:numPr>
        <w:spacing w:after="0"/>
        <w:ind w:left="714" w:hanging="357"/>
        <w:contextualSpacing/>
        <w:jc w:val="both"/>
        <w:rPr>
          <w:rFonts w:eastAsiaTheme="minorHAnsi" w:cstheme="minorBidi"/>
        </w:rPr>
      </w:pPr>
      <w:r w:rsidRPr="006F7927">
        <w:rPr>
          <w:rFonts w:eastAsiaTheme="minorHAnsi" w:cstheme="minorBidi"/>
        </w:rPr>
        <w:t>Navrhované kabelové trafostanice TS1 až TS4 630 kVA. Přesná lokalizace TS1 až TS4 a jejich propojení bude určeno na základě zpracování urbanistických studií s obsahem regulačního plánu v dílčích rozvojových lokalitách – OMS 2, OMS 8, OMS 9 a OMS 12)</w:t>
      </w:r>
    </w:p>
    <w:p w14:paraId="2089F6B8" w14:textId="77777777" w:rsidR="008925FE" w:rsidRPr="006F7927" w:rsidRDefault="008925FE" w:rsidP="002872F4">
      <w:pPr>
        <w:ind w:left="709"/>
        <w:jc w:val="both"/>
        <w:rPr>
          <w:rFonts w:eastAsiaTheme="minorHAnsi" w:cstheme="minorBidi"/>
        </w:rPr>
      </w:pPr>
      <w:r w:rsidRPr="006F7927">
        <w:rPr>
          <w:rFonts w:eastAsiaTheme="minorHAnsi" w:cstheme="minorBidi"/>
        </w:rPr>
        <w:t>V grafické části B.4., značeno červeným symbolem trafo.</w:t>
      </w:r>
    </w:p>
    <w:p w14:paraId="67CAC1D7" w14:textId="77777777" w:rsidR="008925FE" w:rsidRPr="006F7927" w:rsidRDefault="008925FE" w:rsidP="008925FE">
      <w:pPr>
        <w:jc w:val="both"/>
        <w:rPr>
          <w:rFonts w:eastAsiaTheme="minorHAnsi" w:cstheme="minorBidi"/>
          <w:b/>
          <w:bCs/>
        </w:rPr>
      </w:pPr>
      <w:r w:rsidRPr="006F7927">
        <w:rPr>
          <w:rFonts w:eastAsiaTheme="minorHAnsi" w:cstheme="minorBidi"/>
          <w:b/>
          <w:bCs/>
        </w:rPr>
        <w:t>ZAŘÍZENÍ PRO ZÁSOBOVÁNÍ PLYNEM</w:t>
      </w:r>
    </w:p>
    <w:p w14:paraId="687B3C81" w14:textId="77777777" w:rsidR="008925FE" w:rsidRPr="006F7927" w:rsidRDefault="008925FE" w:rsidP="008925FE">
      <w:pPr>
        <w:jc w:val="both"/>
        <w:rPr>
          <w:rFonts w:eastAsiaTheme="minorHAnsi" w:cstheme="minorBidi"/>
          <w:u w:val="single"/>
        </w:rPr>
      </w:pPr>
      <w:r w:rsidRPr="006F7927">
        <w:rPr>
          <w:rFonts w:eastAsiaTheme="minorHAnsi" w:cstheme="minorBidi"/>
          <w:u w:val="single"/>
        </w:rPr>
        <w:t>Stávající zařízení</w:t>
      </w:r>
    </w:p>
    <w:p w14:paraId="5ACD142D" w14:textId="77777777" w:rsidR="008925FE" w:rsidRPr="006F7927" w:rsidRDefault="008925FE" w:rsidP="00D95B48">
      <w:pPr>
        <w:numPr>
          <w:ilvl w:val="0"/>
          <w:numId w:val="53"/>
        </w:numPr>
        <w:spacing w:after="0"/>
        <w:ind w:left="714" w:hanging="357"/>
        <w:contextualSpacing/>
        <w:jc w:val="both"/>
        <w:rPr>
          <w:rFonts w:eastAsiaTheme="minorHAnsi" w:cstheme="minorBidi"/>
        </w:rPr>
      </w:pPr>
      <w:r w:rsidRPr="006F7927">
        <w:rPr>
          <w:rFonts w:eastAsiaTheme="minorHAnsi" w:cstheme="minorBidi"/>
        </w:rPr>
        <w:t>Trasa VTL DN 100 2,5 Mpa, včetně ochranného a bezpečnostního pásma.</w:t>
      </w:r>
    </w:p>
    <w:p w14:paraId="088BF118" w14:textId="77777777" w:rsidR="008925FE" w:rsidRPr="006F7927" w:rsidRDefault="008925FE" w:rsidP="002872F4">
      <w:pPr>
        <w:ind w:left="709"/>
        <w:jc w:val="both"/>
        <w:rPr>
          <w:rFonts w:eastAsiaTheme="minorHAnsi" w:cstheme="minorBidi"/>
        </w:rPr>
      </w:pPr>
      <w:r w:rsidRPr="006F7927">
        <w:rPr>
          <w:rFonts w:eastAsiaTheme="minorHAnsi" w:cstheme="minorBidi"/>
        </w:rPr>
        <w:t>V grafické části B.4., značeno zelenou plnou čárou.</w:t>
      </w:r>
    </w:p>
    <w:p w14:paraId="7BACEB06" w14:textId="77777777" w:rsidR="008925FE" w:rsidRPr="006F7927" w:rsidRDefault="008925FE" w:rsidP="008925FE">
      <w:pPr>
        <w:keepNext/>
        <w:jc w:val="both"/>
        <w:rPr>
          <w:rFonts w:eastAsiaTheme="minorHAnsi" w:cstheme="minorBidi"/>
          <w:u w:val="single"/>
        </w:rPr>
      </w:pPr>
      <w:r w:rsidRPr="006F7927">
        <w:rPr>
          <w:rFonts w:eastAsiaTheme="minorHAnsi" w:cstheme="minorBidi"/>
          <w:u w:val="single"/>
        </w:rPr>
        <w:t xml:space="preserve">Navrhovaná zařízení </w:t>
      </w:r>
    </w:p>
    <w:p w14:paraId="33C1460F" w14:textId="77777777" w:rsidR="008925FE" w:rsidRPr="006F7927" w:rsidRDefault="008925FE" w:rsidP="00D95B48">
      <w:pPr>
        <w:numPr>
          <w:ilvl w:val="0"/>
          <w:numId w:val="53"/>
        </w:numPr>
        <w:contextualSpacing/>
        <w:jc w:val="both"/>
        <w:rPr>
          <w:rFonts w:eastAsiaTheme="minorHAnsi" w:cstheme="minorBidi"/>
        </w:rPr>
      </w:pPr>
      <w:r w:rsidRPr="006F7927">
        <w:rPr>
          <w:rFonts w:eastAsiaTheme="minorHAnsi" w:cstheme="minorBidi"/>
        </w:rPr>
        <w:t>Trasa VTL přivaděče DN 50 2,5 MPa, včetně ochranného a bezpečnostního pásma. V grafické části B.5., značeno zelenou čárkovanou čarou.</w:t>
      </w:r>
    </w:p>
    <w:p w14:paraId="18A9711D" w14:textId="77777777" w:rsidR="008925FE" w:rsidRPr="006F7927" w:rsidRDefault="008925FE" w:rsidP="00D95B48">
      <w:pPr>
        <w:numPr>
          <w:ilvl w:val="0"/>
          <w:numId w:val="53"/>
        </w:numPr>
        <w:contextualSpacing/>
        <w:jc w:val="both"/>
        <w:rPr>
          <w:rFonts w:eastAsiaTheme="minorHAnsi" w:cstheme="minorBidi"/>
        </w:rPr>
      </w:pPr>
      <w:r w:rsidRPr="006F7927">
        <w:rPr>
          <w:rFonts w:eastAsiaTheme="minorHAnsi" w:cstheme="minorBidi"/>
        </w:rPr>
        <w:t>Regulační stanice plynu VTL/STL, včetně ochranného a bezpečnostního pásma. V grafické části B.4., značeno zeleným symbolem PRS.</w:t>
      </w:r>
    </w:p>
    <w:p w14:paraId="376519D6" w14:textId="77777777" w:rsidR="008925FE" w:rsidRPr="006F7927" w:rsidRDefault="008925FE" w:rsidP="008925FE">
      <w:pPr>
        <w:jc w:val="both"/>
        <w:rPr>
          <w:rFonts w:eastAsiaTheme="minorHAnsi" w:cstheme="minorBidi"/>
          <w:b/>
          <w:bCs/>
        </w:rPr>
      </w:pPr>
    </w:p>
    <w:p w14:paraId="3C9CF857" w14:textId="77777777" w:rsidR="008925FE" w:rsidRPr="006F7927" w:rsidRDefault="008925FE" w:rsidP="008925FE">
      <w:pPr>
        <w:jc w:val="both"/>
        <w:rPr>
          <w:rFonts w:eastAsiaTheme="minorHAnsi" w:cstheme="minorBidi"/>
          <w:b/>
          <w:bCs/>
        </w:rPr>
      </w:pPr>
      <w:r w:rsidRPr="006F7927">
        <w:rPr>
          <w:rFonts w:eastAsiaTheme="minorHAnsi" w:cstheme="minorBidi"/>
          <w:b/>
          <w:bCs/>
        </w:rPr>
        <w:t>NEKOMERČNÍ ZAŘÍZENÍ OBČANSKÉ VYBAVENOSTI</w:t>
      </w:r>
    </w:p>
    <w:p w14:paraId="6CEFF406" w14:textId="77777777" w:rsidR="008925FE" w:rsidRPr="006F7927" w:rsidRDefault="008925FE" w:rsidP="008925FE">
      <w:pPr>
        <w:jc w:val="both"/>
        <w:rPr>
          <w:rFonts w:eastAsiaTheme="minorHAnsi" w:cstheme="minorBidi"/>
          <w:u w:val="single"/>
        </w:rPr>
      </w:pPr>
      <w:r w:rsidRPr="006F7927">
        <w:rPr>
          <w:rFonts w:eastAsiaTheme="minorHAnsi" w:cstheme="minorBidi"/>
          <w:u w:val="single"/>
        </w:rPr>
        <w:t xml:space="preserve">Stávající zařízení </w:t>
      </w:r>
    </w:p>
    <w:p w14:paraId="4C7182E4" w14:textId="77777777" w:rsidR="008925FE" w:rsidRPr="006F7927" w:rsidRDefault="008925FE" w:rsidP="00D95B48">
      <w:pPr>
        <w:numPr>
          <w:ilvl w:val="0"/>
          <w:numId w:val="53"/>
        </w:numPr>
        <w:spacing w:after="0"/>
        <w:ind w:left="714" w:hanging="357"/>
        <w:contextualSpacing/>
        <w:jc w:val="both"/>
        <w:rPr>
          <w:rFonts w:eastAsiaTheme="minorHAnsi" w:cstheme="minorBidi"/>
        </w:rPr>
      </w:pPr>
      <w:r w:rsidRPr="006F7927">
        <w:rPr>
          <w:rFonts w:eastAsiaTheme="minorHAnsi" w:cstheme="minorBidi"/>
        </w:rPr>
        <w:t>Objekt Obecního úřadu a základní školy (Holubice).</w:t>
      </w:r>
    </w:p>
    <w:p w14:paraId="39B73048" w14:textId="77777777" w:rsidR="008925FE" w:rsidRPr="006F7927" w:rsidRDefault="008925FE" w:rsidP="00D95B48">
      <w:pPr>
        <w:numPr>
          <w:ilvl w:val="0"/>
          <w:numId w:val="53"/>
        </w:numPr>
        <w:spacing w:after="0"/>
        <w:ind w:left="714" w:hanging="357"/>
        <w:contextualSpacing/>
        <w:jc w:val="both"/>
        <w:rPr>
          <w:rFonts w:eastAsiaTheme="minorHAnsi" w:cstheme="minorBidi"/>
        </w:rPr>
      </w:pPr>
      <w:r w:rsidRPr="006F7927">
        <w:rPr>
          <w:rFonts w:eastAsiaTheme="minorHAnsi" w:cstheme="minorBidi"/>
        </w:rPr>
        <w:t>Objekt Požární stanice (Kozinec)</w:t>
      </w:r>
    </w:p>
    <w:p w14:paraId="43C410A0" w14:textId="77777777" w:rsidR="008925FE" w:rsidRPr="006F7927" w:rsidRDefault="008925FE" w:rsidP="002872F4">
      <w:pPr>
        <w:ind w:firstLine="357"/>
        <w:jc w:val="both"/>
        <w:rPr>
          <w:rFonts w:eastAsiaTheme="minorHAnsi" w:cstheme="minorBidi"/>
        </w:rPr>
      </w:pPr>
      <w:r w:rsidRPr="006F7927">
        <w:rPr>
          <w:rFonts w:eastAsiaTheme="minorHAnsi" w:cstheme="minorBidi"/>
        </w:rPr>
        <w:t>V grafické části B.1., značeno světlefialovou barvou.</w:t>
      </w:r>
    </w:p>
    <w:p w14:paraId="53BE9521" w14:textId="77777777" w:rsidR="008925FE" w:rsidRPr="006F7927" w:rsidRDefault="008925FE" w:rsidP="008925FE">
      <w:pPr>
        <w:jc w:val="both"/>
        <w:rPr>
          <w:rFonts w:eastAsiaTheme="minorHAnsi" w:cstheme="minorBidi"/>
          <w:u w:val="single"/>
        </w:rPr>
      </w:pPr>
      <w:r w:rsidRPr="006F7927">
        <w:rPr>
          <w:rFonts w:eastAsiaTheme="minorHAnsi" w:cstheme="minorBidi"/>
          <w:u w:val="single"/>
        </w:rPr>
        <w:t xml:space="preserve">Navrhovaná zařízení </w:t>
      </w:r>
    </w:p>
    <w:p w14:paraId="516BE602" w14:textId="77777777" w:rsidR="008925FE" w:rsidRPr="006F7927" w:rsidRDefault="008925FE" w:rsidP="00D95B48">
      <w:pPr>
        <w:numPr>
          <w:ilvl w:val="0"/>
          <w:numId w:val="53"/>
        </w:numPr>
        <w:spacing w:after="0"/>
        <w:ind w:left="714" w:hanging="357"/>
        <w:contextualSpacing/>
        <w:jc w:val="both"/>
        <w:rPr>
          <w:rFonts w:eastAsiaTheme="minorHAnsi" w:cstheme="minorBidi"/>
        </w:rPr>
      </w:pPr>
      <w:r w:rsidRPr="006F7927">
        <w:rPr>
          <w:rFonts w:eastAsiaTheme="minorHAnsi" w:cstheme="minorBidi"/>
        </w:rPr>
        <w:t>Území určené pro občanskou vybavenost bez specifikace náplně (značeno jako ZOS1)</w:t>
      </w:r>
    </w:p>
    <w:p w14:paraId="3363BE75" w14:textId="77777777" w:rsidR="008925FE" w:rsidRPr="006F7927" w:rsidRDefault="008925FE" w:rsidP="00D95B48">
      <w:pPr>
        <w:numPr>
          <w:ilvl w:val="0"/>
          <w:numId w:val="53"/>
        </w:numPr>
        <w:spacing w:after="0"/>
        <w:ind w:left="714" w:hanging="357"/>
        <w:contextualSpacing/>
        <w:jc w:val="both"/>
        <w:rPr>
          <w:rFonts w:eastAsiaTheme="minorHAnsi" w:cstheme="minorBidi"/>
        </w:rPr>
      </w:pPr>
      <w:r w:rsidRPr="006F7927">
        <w:rPr>
          <w:rFonts w:eastAsiaTheme="minorHAnsi" w:cstheme="minorBidi"/>
        </w:rPr>
        <w:t>Území určené pro občanskou vybavenost, bez specifikace náplně (značeno jako ZOS2)</w:t>
      </w:r>
    </w:p>
    <w:p w14:paraId="148E5F48" w14:textId="2054F5D3" w:rsidR="008925FE" w:rsidRDefault="008925FE" w:rsidP="002872F4">
      <w:pPr>
        <w:ind w:firstLine="357"/>
        <w:jc w:val="both"/>
        <w:rPr>
          <w:rFonts w:eastAsiaTheme="minorHAnsi" w:cstheme="minorBidi"/>
        </w:rPr>
      </w:pPr>
      <w:r w:rsidRPr="006F7927">
        <w:rPr>
          <w:rFonts w:eastAsiaTheme="minorHAnsi" w:cstheme="minorBidi"/>
        </w:rPr>
        <w:t>V grafické části B.1., značeno světlefialovými šrafy.</w:t>
      </w:r>
    </w:p>
    <w:p w14:paraId="7667621C" w14:textId="6AAA5A78" w:rsidR="00DA3015" w:rsidRPr="00A80F7D" w:rsidRDefault="00DA3015" w:rsidP="00DA3015">
      <w:pPr>
        <w:jc w:val="both"/>
        <w:rPr>
          <w:rFonts w:eastAsiaTheme="minorHAnsi" w:cstheme="minorBidi"/>
          <w:color w:val="FF0000"/>
        </w:rPr>
      </w:pPr>
      <w:r w:rsidRPr="009B46BC">
        <w:rPr>
          <w:rFonts w:eastAsiaTheme="minorHAnsi" w:cstheme="minorBidi"/>
          <w:color w:val="FF0000"/>
        </w:rPr>
        <w:t>Změn</w:t>
      </w:r>
      <w:r w:rsidR="005F2B1D" w:rsidRPr="009B46BC">
        <w:rPr>
          <w:rFonts w:eastAsiaTheme="minorHAnsi" w:cstheme="minorBidi"/>
          <w:color w:val="FF0000"/>
        </w:rPr>
        <w:t>ou</w:t>
      </w:r>
      <w:r w:rsidRPr="009B46BC">
        <w:rPr>
          <w:rFonts w:eastAsiaTheme="minorHAnsi" w:cstheme="minorBidi"/>
          <w:color w:val="FF0000"/>
        </w:rPr>
        <w:t xml:space="preserve"> č. 5 ÚPO </w:t>
      </w:r>
      <w:proofErr w:type="gramStart"/>
      <w:r w:rsidRPr="009B46BC">
        <w:rPr>
          <w:rFonts w:eastAsiaTheme="minorHAnsi" w:cstheme="minorBidi"/>
          <w:color w:val="FF0000"/>
        </w:rPr>
        <w:t xml:space="preserve">Holubice </w:t>
      </w:r>
      <w:r w:rsidR="005F2B1D" w:rsidRPr="009B46BC">
        <w:rPr>
          <w:rFonts w:eastAsiaTheme="minorHAnsi" w:cstheme="minorBidi"/>
          <w:color w:val="FF0000"/>
        </w:rPr>
        <w:t xml:space="preserve">- </w:t>
      </w:r>
      <w:r w:rsidRPr="009B46BC">
        <w:rPr>
          <w:rFonts w:eastAsiaTheme="minorHAnsi" w:cstheme="minorBidi"/>
          <w:color w:val="FF0000"/>
        </w:rPr>
        <w:t>Kozinec</w:t>
      </w:r>
      <w:proofErr w:type="gramEnd"/>
      <w:r w:rsidRPr="009B46BC">
        <w:rPr>
          <w:rFonts w:eastAsiaTheme="minorHAnsi" w:cstheme="minorBidi"/>
          <w:color w:val="FF0000"/>
        </w:rPr>
        <w:t xml:space="preserve"> </w:t>
      </w:r>
      <w:r w:rsidR="005F2B1D" w:rsidRPr="009B46BC">
        <w:rPr>
          <w:rFonts w:eastAsiaTheme="minorHAnsi" w:cstheme="minorBidi"/>
          <w:color w:val="FF0000"/>
        </w:rPr>
        <w:t xml:space="preserve">se </w:t>
      </w:r>
      <w:r w:rsidRPr="009B46BC">
        <w:rPr>
          <w:rFonts w:eastAsiaTheme="minorHAnsi" w:cstheme="minorBidi"/>
          <w:color w:val="FF0000"/>
        </w:rPr>
        <w:t>vymezuje veřejně prospěšn</w:t>
      </w:r>
      <w:r w:rsidR="005F2B1D" w:rsidRPr="009B46BC">
        <w:rPr>
          <w:rFonts w:eastAsiaTheme="minorHAnsi" w:cstheme="minorBidi"/>
          <w:color w:val="FF0000"/>
        </w:rPr>
        <w:t>á</w:t>
      </w:r>
      <w:r w:rsidRPr="009B46BC">
        <w:rPr>
          <w:rFonts w:eastAsiaTheme="minorHAnsi" w:cstheme="minorBidi"/>
          <w:color w:val="FF0000"/>
        </w:rPr>
        <w:t xml:space="preserve"> stavb</w:t>
      </w:r>
      <w:r w:rsidR="005F2B1D" w:rsidRPr="009B46BC">
        <w:rPr>
          <w:rFonts w:eastAsiaTheme="minorHAnsi" w:cstheme="minorBidi"/>
          <w:color w:val="FF0000"/>
        </w:rPr>
        <w:t>a</w:t>
      </w:r>
      <w:r w:rsidRPr="009B46BC">
        <w:rPr>
          <w:rFonts w:eastAsiaTheme="minorHAnsi" w:cstheme="minorBidi"/>
          <w:color w:val="FF0000"/>
        </w:rPr>
        <w:t xml:space="preserve"> občanské vybavenosti veřejné VPS1 pro areál základní školy. Pro tuto veřejně prospěšnou stavbu lze uplatnit předkupní právo</w:t>
      </w:r>
      <w:r w:rsidR="003D184E" w:rsidRPr="009B46BC">
        <w:rPr>
          <w:rFonts w:eastAsiaTheme="minorHAnsi" w:cstheme="minorBidi"/>
          <w:color w:val="FF0000"/>
        </w:rPr>
        <w:t>. Plocha veřejně prospěšné stavby VPS1 zahrnuje pozemky p. č. 439, 440, 441/3, 442, 578 v k. ú. Holubice v Čechách. Předkupní právo se stanovuje pro obec Holubice, Holubice 175, 252 65 Holubice</w:t>
      </w:r>
      <w:r w:rsidR="00A80F7D" w:rsidRPr="009B46BC">
        <w:rPr>
          <w:rFonts w:eastAsiaTheme="minorHAnsi" w:cstheme="minorBidi"/>
          <w:color w:val="FF0000"/>
        </w:rPr>
        <w:t>, IČ: 00241211.</w:t>
      </w:r>
    </w:p>
    <w:p w14:paraId="34E9F94A" w14:textId="77777777" w:rsidR="008925FE" w:rsidRPr="006F7927" w:rsidRDefault="008925FE" w:rsidP="009B1186">
      <w:pPr>
        <w:keepNext/>
        <w:jc w:val="both"/>
        <w:rPr>
          <w:rFonts w:eastAsiaTheme="minorHAnsi" w:cstheme="minorBidi"/>
          <w:b/>
          <w:bCs/>
        </w:rPr>
      </w:pPr>
      <w:r w:rsidRPr="006F7927">
        <w:rPr>
          <w:rFonts w:eastAsiaTheme="minorHAnsi" w:cstheme="minorBidi"/>
          <w:b/>
          <w:bCs/>
        </w:rPr>
        <w:lastRenderedPageBreak/>
        <w:t>VEŘEJNÁ PROSTRANSTVÍ A VEŘEJNÁ ZELEŇ</w:t>
      </w:r>
    </w:p>
    <w:p w14:paraId="0F0D6533" w14:textId="77777777" w:rsidR="008925FE" w:rsidRPr="006F7927" w:rsidRDefault="008925FE" w:rsidP="008925FE">
      <w:pPr>
        <w:jc w:val="both"/>
        <w:rPr>
          <w:rFonts w:eastAsiaTheme="minorHAnsi" w:cstheme="minorBidi"/>
          <w:u w:val="single"/>
        </w:rPr>
      </w:pPr>
      <w:r w:rsidRPr="006F7927">
        <w:rPr>
          <w:rFonts w:eastAsiaTheme="minorHAnsi" w:cstheme="minorBidi"/>
          <w:u w:val="single"/>
        </w:rPr>
        <w:t xml:space="preserve">Stávající zařízení </w:t>
      </w:r>
    </w:p>
    <w:p w14:paraId="0FF01CCA" w14:textId="77777777" w:rsidR="008925FE" w:rsidRPr="006F7927" w:rsidRDefault="008925FE" w:rsidP="00D95B48">
      <w:pPr>
        <w:numPr>
          <w:ilvl w:val="0"/>
          <w:numId w:val="53"/>
        </w:numPr>
        <w:contextualSpacing/>
        <w:jc w:val="both"/>
        <w:rPr>
          <w:rFonts w:eastAsiaTheme="minorHAnsi" w:cstheme="minorBidi"/>
        </w:rPr>
      </w:pPr>
      <w:r w:rsidRPr="006F7927">
        <w:rPr>
          <w:rFonts w:eastAsiaTheme="minorHAnsi" w:cstheme="minorBidi"/>
        </w:rPr>
        <w:t>Centrální část Holubic (prostor kolem kostela, Panny Marie, prostor obecního náměstí před OÚ a ZŠ, náves s rybníkem).</w:t>
      </w:r>
    </w:p>
    <w:p w14:paraId="098D1AE6" w14:textId="77777777" w:rsidR="008925FE" w:rsidRPr="006F7927" w:rsidRDefault="008925FE" w:rsidP="00D95B48">
      <w:pPr>
        <w:numPr>
          <w:ilvl w:val="0"/>
          <w:numId w:val="53"/>
        </w:numPr>
        <w:contextualSpacing/>
        <w:jc w:val="both"/>
        <w:rPr>
          <w:rFonts w:eastAsiaTheme="minorHAnsi" w:cstheme="minorBidi"/>
        </w:rPr>
      </w:pPr>
      <w:r w:rsidRPr="006F7927">
        <w:rPr>
          <w:rFonts w:eastAsiaTheme="minorHAnsi" w:cstheme="minorBidi"/>
        </w:rPr>
        <w:t>Centrální část Kozince (prostor kolem kaple sv. Michala)</w:t>
      </w:r>
    </w:p>
    <w:p w14:paraId="054D8ECC" w14:textId="77777777" w:rsidR="008925FE" w:rsidRPr="006F7927" w:rsidRDefault="008925FE" w:rsidP="00D95B48">
      <w:pPr>
        <w:numPr>
          <w:ilvl w:val="0"/>
          <w:numId w:val="53"/>
        </w:numPr>
        <w:ind w:left="714" w:hanging="357"/>
        <w:jc w:val="both"/>
        <w:rPr>
          <w:rFonts w:eastAsiaTheme="minorHAnsi" w:cstheme="minorBidi"/>
        </w:rPr>
      </w:pPr>
      <w:r w:rsidRPr="006F7927">
        <w:rPr>
          <w:rFonts w:eastAsiaTheme="minorHAnsi" w:cstheme="minorBidi"/>
        </w:rPr>
        <w:t>Označené stromy, viz grafická část B.1., značeno červenými kroužky</w:t>
      </w:r>
    </w:p>
    <w:p w14:paraId="0B6BE627" w14:textId="77777777" w:rsidR="008925FE" w:rsidRPr="006F7927" w:rsidRDefault="008925FE" w:rsidP="004D6F82">
      <w:pPr>
        <w:keepNext/>
        <w:jc w:val="both"/>
        <w:rPr>
          <w:rFonts w:eastAsiaTheme="minorHAnsi" w:cstheme="minorBidi"/>
          <w:b/>
          <w:bCs/>
        </w:rPr>
      </w:pPr>
      <w:r w:rsidRPr="006F7927">
        <w:rPr>
          <w:rFonts w:eastAsiaTheme="minorHAnsi" w:cstheme="minorBidi"/>
          <w:b/>
          <w:bCs/>
        </w:rPr>
        <w:t>OCHRANA ÚZEMÍ PŘED POVODNĚMI, ZVYŠOVÁNÍ RETENČNÍ SCHOPNOSTI ÚZEMÍ</w:t>
      </w:r>
    </w:p>
    <w:p w14:paraId="456928EE" w14:textId="77777777" w:rsidR="008925FE" w:rsidRPr="006F7927" w:rsidRDefault="008925FE" w:rsidP="008925FE">
      <w:pPr>
        <w:jc w:val="both"/>
        <w:rPr>
          <w:rFonts w:eastAsiaTheme="minorHAnsi" w:cstheme="minorBidi"/>
        </w:rPr>
      </w:pPr>
      <w:r w:rsidRPr="006F7927">
        <w:rPr>
          <w:rFonts w:eastAsiaTheme="minorHAnsi" w:cstheme="minorBidi"/>
        </w:rPr>
        <w:t>Změnou č. 3 ÚPO Holubice – Kozinec se vymezují následující opatření pro ochranu území před povodněmi a zvyšování retenční schopnosti území:</w:t>
      </w:r>
    </w:p>
    <w:tbl>
      <w:tblPr>
        <w:tblStyle w:val="Mkatabulky4"/>
        <w:tblW w:w="9634" w:type="dxa"/>
        <w:tblLook w:val="04A0" w:firstRow="1" w:lastRow="0" w:firstColumn="1" w:lastColumn="0" w:noHBand="0" w:noVBand="1"/>
      </w:tblPr>
      <w:tblGrid>
        <w:gridCol w:w="4390"/>
        <w:gridCol w:w="1054"/>
        <w:gridCol w:w="2266"/>
        <w:gridCol w:w="1924"/>
      </w:tblGrid>
      <w:tr w:rsidR="008925FE" w:rsidRPr="006F7927" w14:paraId="41679990" w14:textId="77777777" w:rsidTr="008925FE">
        <w:tc>
          <w:tcPr>
            <w:tcW w:w="4390" w:type="dxa"/>
          </w:tcPr>
          <w:p w14:paraId="6E54063A" w14:textId="77777777" w:rsidR="008925FE" w:rsidRPr="006F7927" w:rsidRDefault="008925FE" w:rsidP="008925FE">
            <w:pPr>
              <w:rPr>
                <w:rFonts w:cstheme="minorBidi"/>
                <w:b/>
                <w:bCs/>
              </w:rPr>
            </w:pPr>
            <w:r w:rsidRPr="006F7927">
              <w:rPr>
                <w:rFonts w:cstheme="minorBidi"/>
                <w:b/>
                <w:bCs/>
              </w:rPr>
              <w:t>Veřejně prospěšné opatření</w:t>
            </w:r>
          </w:p>
        </w:tc>
        <w:tc>
          <w:tcPr>
            <w:tcW w:w="1054" w:type="dxa"/>
          </w:tcPr>
          <w:p w14:paraId="287FE21F" w14:textId="77777777" w:rsidR="008925FE" w:rsidRPr="006F7927" w:rsidRDefault="008925FE" w:rsidP="008925FE">
            <w:pPr>
              <w:jc w:val="center"/>
              <w:rPr>
                <w:rFonts w:cstheme="minorBidi"/>
                <w:b/>
                <w:bCs/>
              </w:rPr>
            </w:pPr>
            <w:r w:rsidRPr="006F7927">
              <w:rPr>
                <w:rFonts w:cstheme="minorBidi"/>
                <w:b/>
                <w:bCs/>
              </w:rPr>
              <w:t>Označení</w:t>
            </w:r>
          </w:p>
        </w:tc>
        <w:tc>
          <w:tcPr>
            <w:tcW w:w="2266" w:type="dxa"/>
          </w:tcPr>
          <w:p w14:paraId="4D128D43" w14:textId="77777777" w:rsidR="008925FE" w:rsidRPr="006F7927" w:rsidRDefault="008925FE" w:rsidP="008925FE">
            <w:pPr>
              <w:jc w:val="center"/>
              <w:rPr>
                <w:rFonts w:cstheme="minorBidi"/>
                <w:b/>
                <w:bCs/>
              </w:rPr>
            </w:pPr>
            <w:r w:rsidRPr="006F7927">
              <w:rPr>
                <w:rFonts w:cstheme="minorBidi"/>
                <w:b/>
                <w:bCs/>
              </w:rPr>
              <w:t>Dotčené pozemky</w:t>
            </w:r>
          </w:p>
        </w:tc>
        <w:tc>
          <w:tcPr>
            <w:tcW w:w="1924" w:type="dxa"/>
          </w:tcPr>
          <w:p w14:paraId="5BC2208D" w14:textId="77777777" w:rsidR="008925FE" w:rsidRPr="006F7927" w:rsidRDefault="008925FE" w:rsidP="008925FE">
            <w:pPr>
              <w:jc w:val="center"/>
              <w:rPr>
                <w:rFonts w:cstheme="minorBidi"/>
                <w:b/>
                <w:bCs/>
              </w:rPr>
            </w:pPr>
            <w:r w:rsidRPr="006F7927">
              <w:rPr>
                <w:rFonts w:cstheme="minorBidi"/>
                <w:b/>
                <w:bCs/>
              </w:rPr>
              <w:t>k. ú.</w:t>
            </w:r>
          </w:p>
        </w:tc>
      </w:tr>
      <w:tr w:rsidR="008925FE" w:rsidRPr="006F7927" w14:paraId="4D0908B0" w14:textId="77777777" w:rsidTr="008925FE">
        <w:tc>
          <w:tcPr>
            <w:tcW w:w="4390" w:type="dxa"/>
          </w:tcPr>
          <w:p w14:paraId="3E7B0912" w14:textId="77777777" w:rsidR="008925FE" w:rsidRPr="006F7927" w:rsidRDefault="008925FE" w:rsidP="008925FE">
            <w:pPr>
              <w:rPr>
                <w:rFonts w:cstheme="minorBidi"/>
              </w:rPr>
            </w:pPr>
            <w:r w:rsidRPr="006F7927">
              <w:rPr>
                <w:rFonts w:cstheme="minorBidi"/>
              </w:rPr>
              <w:t>Veřejná rekr. plocha u meliorační nádrže</w:t>
            </w:r>
          </w:p>
        </w:tc>
        <w:tc>
          <w:tcPr>
            <w:tcW w:w="1054" w:type="dxa"/>
          </w:tcPr>
          <w:p w14:paraId="1117D6A0" w14:textId="77777777" w:rsidR="008925FE" w:rsidRPr="006F7927" w:rsidRDefault="008925FE" w:rsidP="008925FE">
            <w:pPr>
              <w:jc w:val="center"/>
              <w:rPr>
                <w:rFonts w:cstheme="minorBidi"/>
              </w:rPr>
            </w:pPr>
            <w:r w:rsidRPr="006F7927">
              <w:rPr>
                <w:rFonts w:cstheme="minorBidi"/>
              </w:rPr>
              <w:t>3.6</w:t>
            </w:r>
          </w:p>
        </w:tc>
        <w:tc>
          <w:tcPr>
            <w:tcW w:w="2266" w:type="dxa"/>
          </w:tcPr>
          <w:p w14:paraId="5A917EDB" w14:textId="77777777" w:rsidR="008925FE" w:rsidRPr="006F7927" w:rsidRDefault="008925FE" w:rsidP="008925FE">
            <w:pPr>
              <w:jc w:val="center"/>
              <w:rPr>
                <w:rFonts w:cstheme="minorBidi"/>
              </w:rPr>
            </w:pPr>
            <w:r w:rsidRPr="006F7927">
              <w:rPr>
                <w:rFonts w:cstheme="minorBidi"/>
              </w:rPr>
              <w:t>78/8</w:t>
            </w:r>
          </w:p>
        </w:tc>
        <w:tc>
          <w:tcPr>
            <w:tcW w:w="1924" w:type="dxa"/>
          </w:tcPr>
          <w:p w14:paraId="1ABC8362" w14:textId="77777777" w:rsidR="008925FE" w:rsidRPr="006F7927" w:rsidRDefault="008925FE" w:rsidP="008925FE">
            <w:pPr>
              <w:jc w:val="center"/>
              <w:rPr>
                <w:rFonts w:cstheme="minorBidi"/>
              </w:rPr>
            </w:pPr>
            <w:r w:rsidRPr="006F7927">
              <w:rPr>
                <w:rFonts w:cstheme="minorBidi"/>
              </w:rPr>
              <w:t>Hol.</w:t>
            </w:r>
          </w:p>
        </w:tc>
      </w:tr>
      <w:tr w:rsidR="008925FE" w:rsidRPr="006F7927" w14:paraId="79D20038" w14:textId="77777777" w:rsidTr="008925FE">
        <w:tc>
          <w:tcPr>
            <w:tcW w:w="4390" w:type="dxa"/>
          </w:tcPr>
          <w:p w14:paraId="6E9F29B7" w14:textId="77777777" w:rsidR="008925FE" w:rsidRPr="006F7927" w:rsidRDefault="008925FE" w:rsidP="008925FE">
            <w:pPr>
              <w:rPr>
                <w:rFonts w:cstheme="minorBidi"/>
              </w:rPr>
            </w:pPr>
            <w:r w:rsidRPr="006F7927">
              <w:rPr>
                <w:rFonts w:cstheme="minorBidi"/>
              </w:rPr>
              <w:t>Pásy doprovodné a izolační zeleně</w:t>
            </w:r>
          </w:p>
        </w:tc>
        <w:tc>
          <w:tcPr>
            <w:tcW w:w="1054" w:type="dxa"/>
          </w:tcPr>
          <w:p w14:paraId="6B105341" w14:textId="77777777" w:rsidR="008925FE" w:rsidRPr="006F7927" w:rsidRDefault="008925FE" w:rsidP="008925FE">
            <w:pPr>
              <w:jc w:val="center"/>
              <w:rPr>
                <w:rFonts w:cstheme="minorBidi"/>
              </w:rPr>
            </w:pPr>
            <w:r w:rsidRPr="006F7927">
              <w:rPr>
                <w:rFonts w:cstheme="minorBidi"/>
              </w:rPr>
              <w:t>3.</w:t>
            </w:r>
            <w:proofErr w:type="gramStart"/>
            <w:r w:rsidRPr="006F7927">
              <w:rPr>
                <w:rFonts w:cstheme="minorBidi"/>
              </w:rPr>
              <w:t>7a</w:t>
            </w:r>
            <w:proofErr w:type="gramEnd"/>
          </w:p>
        </w:tc>
        <w:tc>
          <w:tcPr>
            <w:tcW w:w="2266" w:type="dxa"/>
          </w:tcPr>
          <w:p w14:paraId="6C56D587" w14:textId="77777777" w:rsidR="008925FE" w:rsidRPr="006F7927" w:rsidRDefault="008925FE" w:rsidP="008925FE">
            <w:pPr>
              <w:jc w:val="center"/>
              <w:rPr>
                <w:rFonts w:cstheme="minorBidi"/>
              </w:rPr>
            </w:pPr>
          </w:p>
        </w:tc>
        <w:tc>
          <w:tcPr>
            <w:tcW w:w="1924" w:type="dxa"/>
          </w:tcPr>
          <w:p w14:paraId="5A4A920E" w14:textId="77777777" w:rsidR="008925FE" w:rsidRPr="006F7927" w:rsidRDefault="008925FE" w:rsidP="008925FE">
            <w:pPr>
              <w:rPr>
                <w:rFonts w:cstheme="minorBidi"/>
              </w:rPr>
            </w:pPr>
          </w:p>
        </w:tc>
      </w:tr>
      <w:tr w:rsidR="008925FE" w:rsidRPr="006F7927" w14:paraId="68C348B4" w14:textId="77777777" w:rsidTr="008925FE">
        <w:tc>
          <w:tcPr>
            <w:tcW w:w="4390" w:type="dxa"/>
          </w:tcPr>
          <w:p w14:paraId="085F5C15" w14:textId="77777777" w:rsidR="008925FE" w:rsidRPr="006F7927" w:rsidRDefault="008925FE" w:rsidP="008925FE">
            <w:pPr>
              <w:rPr>
                <w:rFonts w:cstheme="minorBidi"/>
              </w:rPr>
            </w:pPr>
            <w:r w:rsidRPr="006F7927">
              <w:rPr>
                <w:rFonts w:cstheme="minorBidi"/>
              </w:rPr>
              <w:t>Veřejné prostranství parčík, hřiště, parkoviště</w:t>
            </w:r>
          </w:p>
        </w:tc>
        <w:tc>
          <w:tcPr>
            <w:tcW w:w="1054" w:type="dxa"/>
          </w:tcPr>
          <w:p w14:paraId="4D5C4F4B" w14:textId="77777777" w:rsidR="008925FE" w:rsidRPr="006F7927" w:rsidRDefault="008925FE" w:rsidP="008925FE">
            <w:pPr>
              <w:jc w:val="center"/>
              <w:rPr>
                <w:rFonts w:cstheme="minorBidi"/>
              </w:rPr>
            </w:pPr>
            <w:r w:rsidRPr="006F7927">
              <w:rPr>
                <w:rFonts w:cstheme="minorBidi"/>
              </w:rPr>
              <w:t>3.8</w:t>
            </w:r>
          </w:p>
        </w:tc>
        <w:tc>
          <w:tcPr>
            <w:tcW w:w="2266" w:type="dxa"/>
          </w:tcPr>
          <w:p w14:paraId="695ADCE4" w14:textId="77777777" w:rsidR="008925FE" w:rsidRPr="006F7927" w:rsidRDefault="008925FE" w:rsidP="008925FE">
            <w:pPr>
              <w:jc w:val="center"/>
              <w:rPr>
                <w:rFonts w:cstheme="minorBidi"/>
              </w:rPr>
            </w:pPr>
            <w:r w:rsidRPr="006F7927">
              <w:rPr>
                <w:rFonts w:cstheme="minorBidi"/>
              </w:rPr>
              <w:t>52/1</w:t>
            </w:r>
          </w:p>
        </w:tc>
        <w:tc>
          <w:tcPr>
            <w:tcW w:w="1924" w:type="dxa"/>
          </w:tcPr>
          <w:p w14:paraId="5DD8FF34" w14:textId="77777777" w:rsidR="008925FE" w:rsidRPr="006F7927" w:rsidRDefault="008925FE" w:rsidP="008925FE">
            <w:pPr>
              <w:jc w:val="center"/>
              <w:rPr>
                <w:rFonts w:cstheme="minorBidi"/>
              </w:rPr>
            </w:pPr>
            <w:r w:rsidRPr="006F7927">
              <w:rPr>
                <w:rFonts w:cstheme="minorBidi"/>
              </w:rPr>
              <w:t>Koz.</w:t>
            </w:r>
          </w:p>
        </w:tc>
      </w:tr>
      <w:tr w:rsidR="008925FE" w:rsidRPr="006F7927" w14:paraId="306FB125" w14:textId="77777777" w:rsidTr="008925FE">
        <w:tc>
          <w:tcPr>
            <w:tcW w:w="4390" w:type="dxa"/>
          </w:tcPr>
          <w:p w14:paraId="26C900ED" w14:textId="77777777" w:rsidR="008925FE" w:rsidRPr="006F7927" w:rsidRDefault="008925FE" w:rsidP="008925FE">
            <w:pPr>
              <w:rPr>
                <w:rFonts w:cstheme="minorBidi"/>
              </w:rPr>
            </w:pPr>
            <w:r w:rsidRPr="006F7927">
              <w:rPr>
                <w:rFonts w:cstheme="minorBidi"/>
              </w:rPr>
              <w:t>Územní rezerva pro koridor II/240</w:t>
            </w:r>
          </w:p>
          <w:p w14:paraId="08354E48" w14:textId="77777777" w:rsidR="008925FE" w:rsidRPr="006F7927" w:rsidRDefault="008925FE" w:rsidP="008925FE">
            <w:pPr>
              <w:rPr>
                <w:rFonts w:cstheme="minorBidi"/>
              </w:rPr>
            </w:pPr>
            <w:r w:rsidRPr="006F7927">
              <w:rPr>
                <w:rFonts w:cstheme="minorBidi"/>
              </w:rPr>
              <w:t>• pásy izolační zeleně</w:t>
            </w:r>
          </w:p>
        </w:tc>
        <w:tc>
          <w:tcPr>
            <w:tcW w:w="1054" w:type="dxa"/>
          </w:tcPr>
          <w:p w14:paraId="0008CCE5" w14:textId="77777777" w:rsidR="008925FE" w:rsidRPr="006F7927" w:rsidRDefault="008925FE" w:rsidP="008925FE">
            <w:pPr>
              <w:jc w:val="center"/>
              <w:rPr>
                <w:rFonts w:cstheme="minorBidi"/>
              </w:rPr>
            </w:pPr>
            <w:r w:rsidRPr="006F7927">
              <w:rPr>
                <w:rFonts w:cstheme="minorBidi"/>
              </w:rPr>
              <w:t>3.10</w:t>
            </w:r>
          </w:p>
        </w:tc>
        <w:tc>
          <w:tcPr>
            <w:tcW w:w="2266" w:type="dxa"/>
          </w:tcPr>
          <w:p w14:paraId="6CA90B29" w14:textId="77777777" w:rsidR="008925FE" w:rsidRPr="006F7927" w:rsidRDefault="008925FE" w:rsidP="008925FE">
            <w:pPr>
              <w:jc w:val="center"/>
              <w:rPr>
                <w:rFonts w:cstheme="minorBidi"/>
              </w:rPr>
            </w:pPr>
            <w:r w:rsidRPr="006F7927">
              <w:rPr>
                <w:rFonts w:cstheme="minorBidi"/>
              </w:rPr>
              <w:t>515, 518, 612, 521,</w:t>
            </w:r>
          </w:p>
          <w:p w14:paraId="2C1E16EA" w14:textId="77777777" w:rsidR="008925FE" w:rsidRPr="006F7927" w:rsidRDefault="008925FE" w:rsidP="008925FE">
            <w:pPr>
              <w:jc w:val="center"/>
              <w:rPr>
                <w:rFonts w:cstheme="minorBidi"/>
              </w:rPr>
            </w:pPr>
            <w:r w:rsidRPr="006F7927">
              <w:rPr>
                <w:rFonts w:cstheme="minorBidi"/>
              </w:rPr>
              <w:t xml:space="preserve">522, 523, 571, 572 </w:t>
            </w:r>
          </w:p>
          <w:p w14:paraId="1961C93B" w14:textId="77777777" w:rsidR="008925FE" w:rsidRPr="006F7927" w:rsidRDefault="008925FE" w:rsidP="008925FE">
            <w:pPr>
              <w:jc w:val="center"/>
              <w:rPr>
                <w:rFonts w:cstheme="minorBidi"/>
              </w:rPr>
            </w:pPr>
            <w:r w:rsidRPr="006F7927">
              <w:rPr>
                <w:rFonts w:cstheme="minorBidi"/>
              </w:rPr>
              <w:t xml:space="preserve">573 623, 575, 577, </w:t>
            </w:r>
          </w:p>
          <w:p w14:paraId="57719514" w14:textId="77777777" w:rsidR="008925FE" w:rsidRPr="006F7927" w:rsidRDefault="008925FE" w:rsidP="008925FE">
            <w:pPr>
              <w:jc w:val="center"/>
              <w:rPr>
                <w:rFonts w:cstheme="minorBidi"/>
              </w:rPr>
            </w:pPr>
            <w:r w:rsidRPr="006F7927">
              <w:rPr>
                <w:rFonts w:cstheme="minorBidi"/>
              </w:rPr>
              <w:t xml:space="preserve">578, 580 581, 625, </w:t>
            </w:r>
          </w:p>
          <w:p w14:paraId="3B710665" w14:textId="77777777" w:rsidR="008925FE" w:rsidRPr="006F7927" w:rsidRDefault="008925FE" w:rsidP="008925FE">
            <w:pPr>
              <w:jc w:val="center"/>
              <w:rPr>
                <w:rFonts w:cstheme="minorBidi"/>
              </w:rPr>
            </w:pPr>
            <w:r w:rsidRPr="006F7927">
              <w:rPr>
                <w:rFonts w:cstheme="minorBidi"/>
              </w:rPr>
              <w:t>586, 549</w:t>
            </w:r>
          </w:p>
        </w:tc>
        <w:tc>
          <w:tcPr>
            <w:tcW w:w="1924" w:type="dxa"/>
          </w:tcPr>
          <w:p w14:paraId="7A0F1A45" w14:textId="77777777" w:rsidR="008925FE" w:rsidRPr="006F7927" w:rsidRDefault="008925FE" w:rsidP="008925FE">
            <w:pPr>
              <w:jc w:val="center"/>
              <w:rPr>
                <w:rFonts w:cstheme="minorBidi"/>
              </w:rPr>
            </w:pPr>
            <w:r w:rsidRPr="006F7927">
              <w:rPr>
                <w:rFonts w:cstheme="minorBidi"/>
              </w:rPr>
              <w:t>Koz.</w:t>
            </w:r>
          </w:p>
        </w:tc>
      </w:tr>
    </w:tbl>
    <w:p w14:paraId="47EB9775" w14:textId="77777777" w:rsidR="008925FE" w:rsidRPr="006F7927" w:rsidRDefault="008925FE" w:rsidP="008925FE">
      <w:pPr>
        <w:spacing w:after="0"/>
        <w:jc w:val="both"/>
        <w:rPr>
          <w:rFonts w:eastAsiaTheme="minorHAnsi" w:cstheme="minorBidi"/>
          <w:b/>
          <w:bCs/>
        </w:rPr>
      </w:pPr>
    </w:p>
    <w:p w14:paraId="341E3421" w14:textId="77777777" w:rsidR="008925FE" w:rsidRPr="006F7927" w:rsidRDefault="008925FE" w:rsidP="008925FE">
      <w:pPr>
        <w:spacing w:after="0"/>
        <w:jc w:val="both"/>
        <w:rPr>
          <w:rFonts w:eastAsiaTheme="minorHAnsi" w:cstheme="minorBidi"/>
          <w:b/>
          <w:bCs/>
        </w:rPr>
      </w:pPr>
      <w:r w:rsidRPr="006F7927">
        <w:rPr>
          <w:rFonts w:eastAsiaTheme="minorHAnsi" w:cstheme="minorBidi"/>
          <w:b/>
          <w:bCs/>
        </w:rPr>
        <w:t>PLOCHY ZATÍŽENÉ BŘEMENEM</w:t>
      </w:r>
    </w:p>
    <w:p w14:paraId="05C29A8D" w14:textId="77777777" w:rsidR="008925FE" w:rsidRPr="006F7927" w:rsidRDefault="008925FE" w:rsidP="008925FE">
      <w:pPr>
        <w:spacing w:after="0"/>
        <w:jc w:val="both"/>
        <w:rPr>
          <w:rFonts w:eastAsiaTheme="minorHAnsi" w:cstheme="minorBidi"/>
          <w:b/>
          <w:bCs/>
        </w:rPr>
      </w:pPr>
      <w:r w:rsidRPr="006F7927">
        <w:rPr>
          <w:rFonts w:eastAsiaTheme="minorHAnsi" w:cstheme="minorBidi"/>
          <w:b/>
          <w:bCs/>
        </w:rPr>
        <w:t>Ochrana památek</w:t>
      </w:r>
    </w:p>
    <w:p w14:paraId="15AFCE6B" w14:textId="77777777" w:rsidR="008925FE" w:rsidRPr="006F7927" w:rsidRDefault="008925FE" w:rsidP="00D95B48">
      <w:pPr>
        <w:numPr>
          <w:ilvl w:val="0"/>
          <w:numId w:val="53"/>
        </w:numPr>
        <w:spacing w:after="0"/>
        <w:contextualSpacing/>
        <w:jc w:val="both"/>
        <w:rPr>
          <w:rFonts w:eastAsiaTheme="minorHAnsi" w:cstheme="minorBidi"/>
        </w:rPr>
      </w:pPr>
      <w:r w:rsidRPr="006F7927">
        <w:rPr>
          <w:rFonts w:eastAsiaTheme="minorHAnsi" w:cstheme="minorBidi"/>
        </w:rPr>
        <w:t>č. 2236 – Rotunda Nanebevzetí Panny Marie (k.ú. Holubice)</w:t>
      </w:r>
    </w:p>
    <w:p w14:paraId="148EA562" w14:textId="77777777" w:rsidR="008925FE" w:rsidRPr="006F7927" w:rsidRDefault="008925FE" w:rsidP="00E75FAC">
      <w:pPr>
        <w:spacing w:after="0"/>
        <w:ind w:left="1560"/>
        <w:jc w:val="both"/>
        <w:rPr>
          <w:rFonts w:eastAsiaTheme="minorHAnsi" w:cstheme="minorBidi"/>
        </w:rPr>
      </w:pPr>
      <w:r w:rsidRPr="006F7927">
        <w:rPr>
          <w:rFonts w:eastAsiaTheme="minorHAnsi" w:cstheme="minorBidi"/>
        </w:rPr>
        <w:t>(1) – kostel</w:t>
      </w:r>
    </w:p>
    <w:p w14:paraId="3F6B5128" w14:textId="77777777" w:rsidR="008925FE" w:rsidRPr="006F7927" w:rsidRDefault="008925FE" w:rsidP="00E75FAC">
      <w:pPr>
        <w:spacing w:after="0"/>
        <w:ind w:left="1560"/>
        <w:jc w:val="both"/>
        <w:rPr>
          <w:rFonts w:eastAsiaTheme="minorHAnsi" w:cstheme="minorBidi"/>
        </w:rPr>
      </w:pPr>
      <w:r w:rsidRPr="006F7927">
        <w:rPr>
          <w:rFonts w:eastAsiaTheme="minorHAnsi" w:cstheme="minorBidi"/>
        </w:rPr>
        <w:t>(2) – ohradní zeď</w:t>
      </w:r>
    </w:p>
    <w:p w14:paraId="131539FC" w14:textId="77777777" w:rsidR="008925FE" w:rsidRPr="006F7927" w:rsidRDefault="008925FE" w:rsidP="00E75FAC">
      <w:pPr>
        <w:ind w:left="1560"/>
        <w:jc w:val="both"/>
        <w:rPr>
          <w:rFonts w:eastAsiaTheme="minorHAnsi" w:cstheme="minorBidi"/>
        </w:rPr>
      </w:pPr>
      <w:r w:rsidRPr="006F7927">
        <w:rPr>
          <w:rFonts w:eastAsiaTheme="minorHAnsi" w:cstheme="minorBidi"/>
        </w:rPr>
        <w:t>Významný románský kostelík založený v období panování Přemysla Otakara II.</w:t>
      </w:r>
    </w:p>
    <w:p w14:paraId="305E32D8" w14:textId="77777777" w:rsidR="008925FE" w:rsidRPr="006F7927" w:rsidRDefault="008925FE" w:rsidP="00D95B48">
      <w:pPr>
        <w:numPr>
          <w:ilvl w:val="0"/>
          <w:numId w:val="53"/>
        </w:numPr>
        <w:contextualSpacing/>
        <w:jc w:val="both"/>
        <w:rPr>
          <w:rFonts w:eastAsiaTheme="minorHAnsi" w:cstheme="minorBidi"/>
        </w:rPr>
      </w:pPr>
      <w:r w:rsidRPr="006F7927">
        <w:rPr>
          <w:rFonts w:eastAsiaTheme="minorHAnsi" w:cstheme="minorBidi"/>
        </w:rPr>
        <w:t>č. 2238 – Špýchar na dvoře čp. 1 – k.ú. Holubice</w:t>
      </w:r>
    </w:p>
    <w:p w14:paraId="28D14816" w14:textId="77777777" w:rsidR="008925FE" w:rsidRPr="006F7927" w:rsidRDefault="008925FE" w:rsidP="00D95B48">
      <w:pPr>
        <w:numPr>
          <w:ilvl w:val="0"/>
          <w:numId w:val="53"/>
        </w:numPr>
        <w:spacing w:after="0"/>
        <w:contextualSpacing/>
        <w:jc w:val="both"/>
        <w:rPr>
          <w:rFonts w:eastAsiaTheme="minorHAnsi" w:cstheme="minorBidi"/>
        </w:rPr>
      </w:pPr>
      <w:r w:rsidRPr="006F7927">
        <w:rPr>
          <w:rFonts w:eastAsiaTheme="minorHAnsi" w:cstheme="minorBidi"/>
        </w:rPr>
        <w:t>č. 2239 – Areál kaple sv. Michala – k.ú. Kozinec</w:t>
      </w:r>
    </w:p>
    <w:p w14:paraId="7FC72FA2" w14:textId="77777777" w:rsidR="008925FE" w:rsidRPr="006F7927" w:rsidRDefault="008925FE" w:rsidP="00E75FAC">
      <w:pPr>
        <w:spacing w:after="0"/>
        <w:ind w:left="1560"/>
        <w:jc w:val="both"/>
        <w:rPr>
          <w:rFonts w:eastAsiaTheme="minorHAnsi" w:cstheme="minorBidi"/>
        </w:rPr>
      </w:pPr>
      <w:r w:rsidRPr="006F7927">
        <w:rPr>
          <w:rFonts w:eastAsiaTheme="minorHAnsi" w:cstheme="minorBidi"/>
        </w:rPr>
        <w:t>(1) – kaple</w:t>
      </w:r>
    </w:p>
    <w:p w14:paraId="177B4A2C" w14:textId="77777777" w:rsidR="008925FE" w:rsidRPr="006F7927" w:rsidRDefault="008925FE" w:rsidP="00E75FAC">
      <w:pPr>
        <w:spacing w:after="0"/>
        <w:ind w:left="1560"/>
        <w:jc w:val="both"/>
        <w:rPr>
          <w:rFonts w:eastAsiaTheme="minorHAnsi" w:cstheme="minorBidi"/>
        </w:rPr>
      </w:pPr>
      <w:r w:rsidRPr="006F7927">
        <w:rPr>
          <w:rFonts w:eastAsiaTheme="minorHAnsi" w:cstheme="minorBidi"/>
        </w:rPr>
        <w:t>(2) – terasní zeď</w:t>
      </w:r>
    </w:p>
    <w:p w14:paraId="6FD9383F" w14:textId="77777777" w:rsidR="008925FE" w:rsidRPr="006F7927" w:rsidRDefault="008925FE" w:rsidP="00E75FAC">
      <w:pPr>
        <w:spacing w:after="0"/>
        <w:ind w:left="1560"/>
        <w:jc w:val="both"/>
        <w:rPr>
          <w:rFonts w:eastAsiaTheme="minorHAnsi" w:cstheme="minorBidi"/>
        </w:rPr>
      </w:pPr>
      <w:r w:rsidRPr="006F7927">
        <w:rPr>
          <w:rFonts w:eastAsiaTheme="minorHAnsi" w:cstheme="minorBidi"/>
        </w:rPr>
        <w:t>(3) – schodiště</w:t>
      </w:r>
    </w:p>
    <w:p w14:paraId="7B4FC6EA" w14:textId="77777777" w:rsidR="008925FE" w:rsidRPr="006F7927" w:rsidRDefault="008925FE" w:rsidP="00D95B48">
      <w:pPr>
        <w:numPr>
          <w:ilvl w:val="0"/>
          <w:numId w:val="53"/>
        </w:numPr>
        <w:contextualSpacing/>
        <w:jc w:val="both"/>
        <w:rPr>
          <w:rFonts w:eastAsiaTheme="minorHAnsi" w:cstheme="minorBidi"/>
        </w:rPr>
      </w:pPr>
      <w:r w:rsidRPr="006F7927">
        <w:rPr>
          <w:rFonts w:eastAsiaTheme="minorHAnsi" w:cstheme="minorBidi"/>
        </w:rPr>
        <w:t>č. 2370 – Mohylové pohřebiště ERS – k.ú. Kozinec</w:t>
      </w:r>
    </w:p>
    <w:p w14:paraId="3E8EECEE" w14:textId="77777777" w:rsidR="008925FE" w:rsidRPr="006F7927" w:rsidRDefault="008925FE" w:rsidP="00D95B48">
      <w:pPr>
        <w:numPr>
          <w:ilvl w:val="0"/>
          <w:numId w:val="53"/>
        </w:numPr>
        <w:contextualSpacing/>
        <w:jc w:val="both"/>
        <w:rPr>
          <w:rFonts w:eastAsiaTheme="minorHAnsi" w:cstheme="minorBidi"/>
        </w:rPr>
      </w:pPr>
      <w:r w:rsidRPr="006F7927">
        <w:rPr>
          <w:rFonts w:eastAsiaTheme="minorHAnsi" w:cstheme="minorBidi"/>
        </w:rPr>
        <w:t>Rolnická usedlost č.p. 6 (p.č. 40/1)</w:t>
      </w:r>
    </w:p>
    <w:p w14:paraId="0C242BEC" w14:textId="77777777" w:rsidR="008925FE" w:rsidRPr="006F7927" w:rsidRDefault="008925FE" w:rsidP="00D95B48">
      <w:pPr>
        <w:numPr>
          <w:ilvl w:val="0"/>
          <w:numId w:val="53"/>
        </w:numPr>
        <w:contextualSpacing/>
        <w:jc w:val="both"/>
        <w:rPr>
          <w:rFonts w:eastAsiaTheme="minorHAnsi" w:cstheme="minorBidi"/>
        </w:rPr>
      </w:pPr>
      <w:r w:rsidRPr="006F7927">
        <w:rPr>
          <w:rFonts w:eastAsiaTheme="minorHAnsi" w:cstheme="minorBidi"/>
        </w:rPr>
        <w:t>Areál bývalé kovárny č.p. 10, 11 a 12 (p.č. 30 až 35)</w:t>
      </w:r>
    </w:p>
    <w:p w14:paraId="62B5BED2" w14:textId="77777777" w:rsidR="008925FE" w:rsidRPr="006F7927" w:rsidRDefault="008925FE" w:rsidP="00D95B48">
      <w:pPr>
        <w:numPr>
          <w:ilvl w:val="0"/>
          <w:numId w:val="53"/>
        </w:numPr>
        <w:ind w:left="714" w:hanging="357"/>
        <w:jc w:val="both"/>
        <w:rPr>
          <w:rFonts w:eastAsiaTheme="minorHAnsi" w:cstheme="minorBidi"/>
        </w:rPr>
      </w:pPr>
      <w:r w:rsidRPr="006F7927">
        <w:rPr>
          <w:rFonts w:eastAsiaTheme="minorHAnsi" w:cstheme="minorBidi"/>
        </w:rPr>
        <w:t xml:space="preserve">Dne 16.3.1992 pod č.j. 920/92 OKÚ Praha-západ vyhlášené </w:t>
      </w:r>
      <w:r w:rsidRPr="006F7927">
        <w:rPr>
          <w:rFonts w:eastAsiaTheme="minorHAnsi" w:cstheme="minorBidi"/>
          <w:u w:val="single"/>
        </w:rPr>
        <w:t>ochranné památkové pásmo rotundy</w:t>
      </w:r>
      <w:r w:rsidRPr="006F7927">
        <w:rPr>
          <w:rFonts w:eastAsiaTheme="minorHAnsi" w:cstheme="minorBidi"/>
        </w:rPr>
        <w:t>, které sleduje ochranu dálkových pohledů na rotundu a celkových prostorových urbanistických vztahů směřujících k rotundě a hospodářskému dvoru u zámku. Dále také ochranu okolní zástavby, která je dokladem kvalitního stavitelství z 18.-19.století na starší parcelaci.</w:t>
      </w:r>
    </w:p>
    <w:p w14:paraId="71666011" w14:textId="77777777" w:rsidR="008925FE" w:rsidRPr="006F7927" w:rsidRDefault="008925FE" w:rsidP="008925FE">
      <w:pPr>
        <w:spacing w:after="0"/>
        <w:jc w:val="both"/>
        <w:rPr>
          <w:rFonts w:eastAsiaTheme="minorHAnsi" w:cstheme="minorBidi"/>
        </w:rPr>
      </w:pPr>
      <w:r w:rsidRPr="006F7927">
        <w:rPr>
          <w:rFonts w:eastAsiaTheme="minorHAnsi" w:cstheme="minorBidi"/>
        </w:rPr>
        <w:t>Požadavky na ochranné pásmo sledují především:</w:t>
      </w:r>
    </w:p>
    <w:p w14:paraId="7F806DF3" w14:textId="77777777" w:rsidR="008925FE" w:rsidRPr="006F7927" w:rsidRDefault="008925FE" w:rsidP="00D95B48">
      <w:pPr>
        <w:numPr>
          <w:ilvl w:val="0"/>
          <w:numId w:val="54"/>
        </w:numPr>
        <w:ind w:left="426"/>
        <w:contextualSpacing/>
        <w:jc w:val="both"/>
        <w:rPr>
          <w:rFonts w:eastAsiaTheme="minorHAnsi" w:cstheme="minorBidi"/>
        </w:rPr>
      </w:pPr>
      <w:r w:rsidRPr="006F7927">
        <w:rPr>
          <w:rFonts w:eastAsiaTheme="minorHAnsi" w:cstheme="minorBidi"/>
        </w:rPr>
        <w:t>dodržení pohledové dominanty rotundy, z čehož vyplývá dodržení stávající hladiny zástavby a omezení výstavby na některých plochách</w:t>
      </w:r>
    </w:p>
    <w:p w14:paraId="7D06F431" w14:textId="77777777" w:rsidR="008925FE" w:rsidRPr="006F7927" w:rsidRDefault="008925FE" w:rsidP="00D95B48">
      <w:pPr>
        <w:numPr>
          <w:ilvl w:val="0"/>
          <w:numId w:val="54"/>
        </w:numPr>
        <w:ind w:left="426"/>
        <w:contextualSpacing/>
        <w:jc w:val="both"/>
        <w:rPr>
          <w:rFonts w:eastAsiaTheme="minorHAnsi" w:cstheme="minorBidi"/>
        </w:rPr>
      </w:pPr>
      <w:r w:rsidRPr="006F7927">
        <w:rPr>
          <w:rFonts w:eastAsiaTheme="minorHAnsi" w:cstheme="minorBidi"/>
        </w:rPr>
        <w:t>uchování některých cenných objektů (nutnost dodržení podmínek Památkového ústavu při stavební činnosti)</w:t>
      </w:r>
    </w:p>
    <w:p w14:paraId="0ED2F1D1" w14:textId="77777777" w:rsidR="008925FE" w:rsidRPr="006F7927" w:rsidRDefault="008925FE" w:rsidP="00D95B48">
      <w:pPr>
        <w:numPr>
          <w:ilvl w:val="0"/>
          <w:numId w:val="54"/>
        </w:numPr>
        <w:ind w:left="425" w:hanging="357"/>
        <w:jc w:val="both"/>
        <w:rPr>
          <w:rFonts w:eastAsiaTheme="minorHAnsi" w:cstheme="minorBidi"/>
        </w:rPr>
      </w:pPr>
      <w:r w:rsidRPr="006F7927">
        <w:rPr>
          <w:rFonts w:eastAsiaTheme="minorHAnsi" w:cstheme="minorBidi"/>
        </w:rPr>
        <w:t>udržení hmotového řešení objektů tak, aby korespondovalo s typickou venkovskou architekturou</w:t>
      </w:r>
    </w:p>
    <w:p w14:paraId="4D9395B3" w14:textId="77777777" w:rsidR="008925FE" w:rsidRPr="006F7927" w:rsidRDefault="008925FE" w:rsidP="008925FE">
      <w:pPr>
        <w:jc w:val="both"/>
        <w:rPr>
          <w:rFonts w:eastAsiaTheme="minorHAnsi" w:cstheme="minorBidi"/>
        </w:rPr>
      </w:pPr>
      <w:r w:rsidRPr="006F7927">
        <w:rPr>
          <w:rFonts w:eastAsiaTheme="minorHAnsi" w:cstheme="minorBidi"/>
        </w:rPr>
        <w:t>Veškeré investiční záměry ve stávajícím zastavěném území obce a v rozvojových plochách, musí být projednány s příslušnými orgány památkové péče.</w:t>
      </w:r>
    </w:p>
    <w:p w14:paraId="31E2C567" w14:textId="77777777" w:rsidR="008925FE" w:rsidRPr="006F7927" w:rsidRDefault="008925FE" w:rsidP="008925FE">
      <w:pPr>
        <w:jc w:val="both"/>
        <w:rPr>
          <w:rFonts w:eastAsiaTheme="minorHAnsi" w:cstheme="minorBidi"/>
          <w:b/>
          <w:bCs/>
        </w:rPr>
      </w:pPr>
      <w:r w:rsidRPr="006F7927">
        <w:rPr>
          <w:rFonts w:eastAsiaTheme="minorHAnsi" w:cstheme="minorBidi"/>
          <w:b/>
          <w:bCs/>
        </w:rPr>
        <w:lastRenderedPageBreak/>
        <w:t>Ochrana přírody</w:t>
      </w:r>
    </w:p>
    <w:p w14:paraId="63BBBDEF" w14:textId="77777777" w:rsidR="008925FE" w:rsidRPr="006F7927" w:rsidRDefault="008925FE" w:rsidP="008925FE">
      <w:pPr>
        <w:spacing w:after="0"/>
        <w:jc w:val="both"/>
        <w:rPr>
          <w:rFonts w:eastAsiaTheme="minorHAnsi" w:cstheme="minorBidi"/>
        </w:rPr>
      </w:pPr>
      <w:r w:rsidRPr="006F7927">
        <w:rPr>
          <w:rFonts w:eastAsiaTheme="minorHAnsi" w:cstheme="minorBidi"/>
        </w:rPr>
        <w:t>Územní systém ekologické stability (dle zákona č. 114/92 Sb. – zákaz umísťování staveb)</w:t>
      </w:r>
    </w:p>
    <w:p w14:paraId="34725889" w14:textId="77777777" w:rsidR="008925FE" w:rsidRPr="006F7927" w:rsidRDefault="008925FE" w:rsidP="008925FE">
      <w:pPr>
        <w:jc w:val="both"/>
        <w:rPr>
          <w:rFonts w:eastAsiaTheme="minorHAnsi" w:cstheme="minorBidi"/>
        </w:rPr>
      </w:pPr>
      <w:r w:rsidRPr="006F7927">
        <w:rPr>
          <w:rFonts w:eastAsiaTheme="minorHAnsi" w:cstheme="minorBidi"/>
        </w:rPr>
        <w:t>(Grafická část B.6.)</w:t>
      </w:r>
    </w:p>
    <w:p w14:paraId="21BB4A07" w14:textId="77777777" w:rsidR="008925FE" w:rsidRPr="006F7927" w:rsidRDefault="008925FE" w:rsidP="008925FE">
      <w:pPr>
        <w:jc w:val="both"/>
        <w:rPr>
          <w:rFonts w:eastAsiaTheme="minorHAnsi" w:cstheme="minorBidi"/>
        </w:rPr>
      </w:pPr>
      <w:r w:rsidRPr="006F7927">
        <w:rPr>
          <w:rFonts w:eastAsiaTheme="minorHAnsi" w:cstheme="minorBidi"/>
        </w:rPr>
        <w:t>Jedná se o:</w:t>
      </w:r>
    </w:p>
    <w:p w14:paraId="2913A23F" w14:textId="77777777" w:rsidR="008925FE" w:rsidRPr="006F7927" w:rsidRDefault="008925FE" w:rsidP="00D95B48">
      <w:pPr>
        <w:numPr>
          <w:ilvl w:val="0"/>
          <w:numId w:val="53"/>
        </w:numPr>
        <w:contextualSpacing/>
        <w:jc w:val="both"/>
        <w:rPr>
          <w:rFonts w:eastAsiaTheme="minorHAnsi" w:cstheme="minorBidi"/>
        </w:rPr>
      </w:pPr>
      <w:r w:rsidRPr="006F7927">
        <w:rPr>
          <w:rFonts w:eastAsiaTheme="minorHAnsi" w:cstheme="minorBidi"/>
        </w:rPr>
        <w:t>– RBC 1 – Kozinecký háj s vrcholem ERS (č. 1461)</w:t>
      </w:r>
    </w:p>
    <w:p w14:paraId="71440B19" w14:textId="77777777" w:rsidR="008925FE" w:rsidRPr="006F7927" w:rsidRDefault="008925FE" w:rsidP="00D95B48">
      <w:pPr>
        <w:numPr>
          <w:ilvl w:val="0"/>
          <w:numId w:val="53"/>
        </w:numPr>
        <w:contextualSpacing/>
        <w:jc w:val="both"/>
        <w:rPr>
          <w:rFonts w:eastAsiaTheme="minorHAnsi" w:cstheme="minorBidi"/>
        </w:rPr>
      </w:pPr>
      <w:r w:rsidRPr="006F7927">
        <w:rPr>
          <w:rFonts w:eastAsiaTheme="minorHAnsi" w:cstheme="minorBidi"/>
        </w:rPr>
        <w:t>– RBK 1, RBK 2, RBK 3, RBK 4 (RK 1121, RK 1136), regionální biokoridor od Velkých Přílep přes řešené území do Otvovic. (vyznačeno v grafických přílohách B.1. a B.6.)</w:t>
      </w:r>
    </w:p>
    <w:p w14:paraId="5A6AB178" w14:textId="77777777" w:rsidR="008925FE" w:rsidRPr="006F7927" w:rsidRDefault="008925FE" w:rsidP="00D95B48">
      <w:pPr>
        <w:numPr>
          <w:ilvl w:val="0"/>
          <w:numId w:val="53"/>
        </w:numPr>
        <w:contextualSpacing/>
        <w:jc w:val="both"/>
        <w:rPr>
          <w:rFonts w:eastAsiaTheme="minorHAnsi" w:cstheme="minorBidi"/>
        </w:rPr>
      </w:pPr>
      <w:r w:rsidRPr="006F7927">
        <w:rPr>
          <w:rFonts w:eastAsiaTheme="minorHAnsi" w:cstheme="minorBidi"/>
        </w:rPr>
        <w:t xml:space="preserve">– LBC </w:t>
      </w:r>
      <w:proofErr w:type="gramStart"/>
      <w:r w:rsidRPr="006F7927">
        <w:rPr>
          <w:rFonts w:eastAsiaTheme="minorHAnsi" w:cstheme="minorBidi"/>
        </w:rPr>
        <w:t>10 – U</w:t>
      </w:r>
      <w:proofErr w:type="gramEnd"/>
      <w:r w:rsidRPr="006F7927">
        <w:rPr>
          <w:rFonts w:eastAsiaTheme="minorHAnsi" w:cstheme="minorBidi"/>
        </w:rPr>
        <w:t xml:space="preserve"> lichého stromu</w:t>
      </w:r>
    </w:p>
    <w:p w14:paraId="4A273E4E" w14:textId="77777777" w:rsidR="008925FE" w:rsidRPr="006F7927" w:rsidRDefault="008925FE" w:rsidP="00D95B48">
      <w:pPr>
        <w:numPr>
          <w:ilvl w:val="0"/>
          <w:numId w:val="53"/>
        </w:numPr>
        <w:contextualSpacing/>
        <w:jc w:val="both"/>
        <w:rPr>
          <w:rFonts w:eastAsiaTheme="minorHAnsi" w:cstheme="minorBidi"/>
        </w:rPr>
      </w:pPr>
      <w:r w:rsidRPr="006F7927">
        <w:rPr>
          <w:rFonts w:eastAsiaTheme="minorHAnsi" w:cstheme="minorBidi"/>
        </w:rPr>
        <w:t>– LBC 9 – Na Kopě</w:t>
      </w:r>
    </w:p>
    <w:p w14:paraId="5E8E1DE3" w14:textId="77777777" w:rsidR="008925FE" w:rsidRPr="006F7927" w:rsidRDefault="008925FE" w:rsidP="00D95B48">
      <w:pPr>
        <w:numPr>
          <w:ilvl w:val="0"/>
          <w:numId w:val="53"/>
        </w:numPr>
        <w:ind w:left="714" w:hanging="357"/>
        <w:jc w:val="both"/>
        <w:rPr>
          <w:rFonts w:eastAsiaTheme="minorHAnsi" w:cstheme="minorBidi"/>
        </w:rPr>
      </w:pPr>
      <w:r w:rsidRPr="006F7927">
        <w:rPr>
          <w:rFonts w:eastAsiaTheme="minorHAnsi" w:cstheme="minorBidi"/>
        </w:rPr>
        <w:t>– LBC 8 – Na drážkách</w:t>
      </w:r>
    </w:p>
    <w:p w14:paraId="0D1D685B" w14:textId="77777777" w:rsidR="008925FE" w:rsidRPr="006F7927" w:rsidRDefault="008925FE" w:rsidP="008925FE">
      <w:pPr>
        <w:spacing w:after="0"/>
        <w:jc w:val="both"/>
        <w:rPr>
          <w:rFonts w:eastAsiaTheme="minorHAnsi" w:cstheme="minorBidi"/>
          <w:b/>
          <w:bCs/>
        </w:rPr>
      </w:pPr>
      <w:r w:rsidRPr="006F7927">
        <w:rPr>
          <w:rFonts w:eastAsiaTheme="minorHAnsi" w:cstheme="minorBidi"/>
          <w:b/>
          <w:bCs/>
        </w:rPr>
        <w:t>Ochranná pásma technické infrastruktury</w:t>
      </w:r>
    </w:p>
    <w:p w14:paraId="3C392B33" w14:textId="77777777" w:rsidR="008925FE" w:rsidRPr="006F7927" w:rsidRDefault="008925FE" w:rsidP="00E75FAC">
      <w:pPr>
        <w:spacing w:after="0"/>
        <w:ind w:left="851"/>
        <w:jc w:val="both"/>
        <w:rPr>
          <w:rFonts w:eastAsiaTheme="minorHAnsi" w:cstheme="minorBidi"/>
        </w:rPr>
      </w:pPr>
      <w:r w:rsidRPr="006F7927">
        <w:rPr>
          <w:rFonts w:eastAsiaTheme="minorHAnsi" w:cstheme="minorBidi"/>
        </w:rPr>
        <w:t>Poslední platná zákonná úprava:</w:t>
      </w:r>
    </w:p>
    <w:p w14:paraId="783B0995" w14:textId="77777777" w:rsidR="008925FE" w:rsidRPr="006F7927" w:rsidRDefault="008925FE" w:rsidP="00E75FAC">
      <w:pPr>
        <w:ind w:left="851"/>
        <w:jc w:val="both"/>
        <w:rPr>
          <w:rFonts w:eastAsiaTheme="minorHAnsi" w:cstheme="minorBidi"/>
          <w:b/>
          <w:bCs/>
        </w:rPr>
      </w:pPr>
      <w:r w:rsidRPr="006F7927">
        <w:rPr>
          <w:rFonts w:eastAsiaTheme="minorHAnsi" w:cstheme="minorBidi"/>
          <w:b/>
          <w:bCs/>
        </w:rPr>
        <w:t>Zákon 458/2000 Sb. Pro nová zařízení (územní řízení)</w:t>
      </w:r>
    </w:p>
    <w:p w14:paraId="0BEB92F7" w14:textId="77777777" w:rsidR="008925FE" w:rsidRPr="006F7927" w:rsidRDefault="008925FE" w:rsidP="008925FE">
      <w:pPr>
        <w:spacing w:after="120"/>
        <w:jc w:val="both"/>
        <w:rPr>
          <w:rFonts w:eastAsiaTheme="minorHAnsi" w:cstheme="minorBidi"/>
        </w:rPr>
      </w:pPr>
      <w:r w:rsidRPr="006F7927">
        <w:rPr>
          <w:rFonts w:eastAsiaTheme="minorHAnsi" w:cstheme="minorBidi"/>
        </w:rPr>
        <w:t>Ochranné pásmo nadzemního vedení je souvislý prostor vymezený svislými rovinami vedenými po obou stranách vedení ve vodorovné vzdálenosti měřené kolmo na vedení, která činí od krajního vodiče na obě strany:</w:t>
      </w:r>
    </w:p>
    <w:p w14:paraId="6771CEB1" w14:textId="77777777" w:rsidR="008925FE" w:rsidRPr="006F7927" w:rsidRDefault="008925FE" w:rsidP="008925FE">
      <w:pPr>
        <w:spacing w:after="0"/>
        <w:jc w:val="both"/>
        <w:rPr>
          <w:rFonts w:eastAsiaTheme="minorHAnsi" w:cstheme="minorBidi"/>
        </w:rPr>
      </w:pPr>
      <w:r w:rsidRPr="006F7927">
        <w:rPr>
          <w:rFonts w:eastAsiaTheme="minorHAnsi" w:cstheme="minorBidi"/>
        </w:rPr>
        <w:t>Vedení o napětí nad 1 kV do 35 kV včetně, provedená:</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7 m</w:t>
      </w:r>
    </w:p>
    <w:p w14:paraId="141348A6" w14:textId="77777777" w:rsidR="008925FE" w:rsidRPr="006F7927" w:rsidRDefault="008925FE" w:rsidP="008925FE">
      <w:pPr>
        <w:spacing w:after="0"/>
        <w:jc w:val="both"/>
        <w:rPr>
          <w:rFonts w:eastAsiaTheme="minorHAnsi" w:cstheme="minorBidi"/>
        </w:rPr>
      </w:pPr>
      <w:r w:rsidRPr="006F7927">
        <w:rPr>
          <w:rFonts w:eastAsiaTheme="minorHAnsi" w:cstheme="minorBidi"/>
        </w:rPr>
        <w:t>Z vodičů bez izolace</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1 m</w:t>
      </w:r>
    </w:p>
    <w:p w14:paraId="42D6D4CE" w14:textId="77777777" w:rsidR="008925FE" w:rsidRPr="006F7927" w:rsidRDefault="008925FE" w:rsidP="008925FE">
      <w:pPr>
        <w:spacing w:after="0"/>
        <w:jc w:val="both"/>
        <w:rPr>
          <w:rFonts w:eastAsiaTheme="minorHAnsi" w:cstheme="minorBidi"/>
        </w:rPr>
      </w:pPr>
      <w:r w:rsidRPr="006F7927">
        <w:rPr>
          <w:rFonts w:eastAsiaTheme="minorHAnsi" w:cstheme="minorBidi"/>
        </w:rPr>
        <w:t>Z vodičů o základní izolaci</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2 m</w:t>
      </w:r>
    </w:p>
    <w:p w14:paraId="46AECE22" w14:textId="77777777" w:rsidR="008925FE" w:rsidRPr="006F7927" w:rsidRDefault="008925FE" w:rsidP="008925FE">
      <w:pPr>
        <w:jc w:val="both"/>
        <w:rPr>
          <w:rFonts w:eastAsiaTheme="minorHAnsi" w:cstheme="minorBidi"/>
        </w:rPr>
      </w:pPr>
      <w:r w:rsidRPr="006F7927">
        <w:rPr>
          <w:rFonts w:eastAsiaTheme="minorHAnsi" w:cstheme="minorBidi"/>
        </w:rPr>
        <w:t>Ze závěsných kabelů</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1 m</w:t>
      </w:r>
    </w:p>
    <w:p w14:paraId="3B26CC63" w14:textId="77777777" w:rsidR="008925FE" w:rsidRPr="006F7927" w:rsidRDefault="008925FE" w:rsidP="008925FE">
      <w:pPr>
        <w:spacing w:after="0"/>
        <w:jc w:val="both"/>
        <w:rPr>
          <w:rFonts w:eastAsiaTheme="minorHAnsi" w:cstheme="minorBidi"/>
        </w:rPr>
      </w:pPr>
      <w:r w:rsidRPr="006F7927">
        <w:rPr>
          <w:rFonts w:eastAsiaTheme="minorHAnsi" w:cstheme="minorBidi"/>
        </w:rPr>
        <w:t>Vedení o napětí nad 35 kV do 110 kV včetně</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12 m</w:t>
      </w:r>
    </w:p>
    <w:p w14:paraId="5A7BCA3B" w14:textId="77777777" w:rsidR="008925FE" w:rsidRPr="006F7927" w:rsidRDefault="008925FE" w:rsidP="008925FE">
      <w:pPr>
        <w:spacing w:after="0"/>
        <w:jc w:val="both"/>
        <w:rPr>
          <w:rFonts w:eastAsiaTheme="minorHAnsi" w:cstheme="minorBidi"/>
        </w:rPr>
      </w:pPr>
      <w:r w:rsidRPr="006F7927">
        <w:rPr>
          <w:rFonts w:eastAsiaTheme="minorHAnsi" w:cstheme="minorBidi"/>
        </w:rPr>
        <w:t>Vedení o napětí nad 110 kV do 220 kV včetně</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15 m</w:t>
      </w:r>
    </w:p>
    <w:p w14:paraId="5A0A1239" w14:textId="77777777" w:rsidR="008925FE" w:rsidRPr="006F7927" w:rsidRDefault="008925FE" w:rsidP="008925FE">
      <w:pPr>
        <w:spacing w:after="0"/>
        <w:jc w:val="both"/>
        <w:rPr>
          <w:rFonts w:eastAsiaTheme="minorHAnsi" w:cstheme="minorBidi"/>
        </w:rPr>
      </w:pPr>
      <w:r w:rsidRPr="006F7927">
        <w:rPr>
          <w:rFonts w:eastAsiaTheme="minorHAnsi" w:cstheme="minorBidi"/>
        </w:rPr>
        <w:t>Vedení o napětí nad 220 kV do 400 kV včetně</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20 m</w:t>
      </w:r>
    </w:p>
    <w:p w14:paraId="4F69F7E9" w14:textId="77777777" w:rsidR="008925FE" w:rsidRPr="006F7927" w:rsidRDefault="008925FE" w:rsidP="008925FE">
      <w:pPr>
        <w:jc w:val="both"/>
        <w:rPr>
          <w:rFonts w:eastAsiaTheme="minorHAnsi" w:cstheme="minorBidi"/>
        </w:rPr>
      </w:pPr>
      <w:r w:rsidRPr="006F7927">
        <w:rPr>
          <w:rFonts w:eastAsiaTheme="minorHAnsi" w:cstheme="minorBidi"/>
        </w:rPr>
        <w:t>Vedení o napětí nad 400 kV</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30 m</w:t>
      </w:r>
    </w:p>
    <w:p w14:paraId="2F58925E" w14:textId="77777777" w:rsidR="008925FE" w:rsidRPr="006F7927" w:rsidRDefault="008925FE" w:rsidP="008925FE">
      <w:pPr>
        <w:spacing w:after="0"/>
        <w:jc w:val="both"/>
        <w:rPr>
          <w:rFonts w:eastAsiaTheme="minorHAnsi" w:cstheme="minorBidi"/>
        </w:rPr>
      </w:pPr>
      <w:r w:rsidRPr="006F7927">
        <w:rPr>
          <w:rFonts w:eastAsiaTheme="minorHAnsi" w:cstheme="minorBidi"/>
        </w:rPr>
        <w:t>Ochranné pásmo podzemního vedení nad 110 kV po obou stranách krajního vedení kabelového vedení</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1 m</w:t>
      </w:r>
    </w:p>
    <w:p w14:paraId="73F3E920" w14:textId="77777777" w:rsidR="008925FE" w:rsidRPr="006F7927" w:rsidRDefault="008925FE" w:rsidP="008925FE">
      <w:pPr>
        <w:jc w:val="both"/>
        <w:rPr>
          <w:rFonts w:eastAsiaTheme="minorHAnsi" w:cstheme="minorBidi"/>
        </w:rPr>
      </w:pPr>
      <w:r w:rsidRPr="006F7927">
        <w:rPr>
          <w:rFonts w:eastAsiaTheme="minorHAnsi" w:cstheme="minorBidi"/>
        </w:rPr>
        <w:t>Ochranné pásmo elektrické stanice je vymezeno svislými rovinami vedenými ve vodorovné vzdálenosti:</w:t>
      </w:r>
    </w:p>
    <w:p w14:paraId="6F436DAE" w14:textId="77777777" w:rsidR="008925FE" w:rsidRPr="006F7927" w:rsidRDefault="008925FE" w:rsidP="008925FE">
      <w:pPr>
        <w:jc w:val="both"/>
        <w:rPr>
          <w:rFonts w:eastAsiaTheme="minorHAnsi" w:cstheme="minorBidi"/>
        </w:rPr>
      </w:pPr>
      <w:r w:rsidRPr="006F7927">
        <w:rPr>
          <w:rFonts w:eastAsiaTheme="minorHAnsi" w:cstheme="minorBidi"/>
        </w:rPr>
        <w:t>Venkovní elektrické stanice a stanice v budovách nad 52 kV od oplocení nebo od vnějšího líce obvodového zdiva</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20 m</w:t>
      </w:r>
    </w:p>
    <w:p w14:paraId="08D38C33" w14:textId="77777777" w:rsidR="008925FE" w:rsidRPr="006F7927" w:rsidRDefault="008925FE" w:rsidP="008925FE">
      <w:pPr>
        <w:spacing w:after="0"/>
        <w:jc w:val="both"/>
        <w:rPr>
          <w:rFonts w:eastAsiaTheme="minorHAnsi" w:cstheme="minorBidi"/>
        </w:rPr>
      </w:pPr>
      <w:r w:rsidRPr="006F7927">
        <w:rPr>
          <w:rFonts w:eastAsiaTheme="minorHAnsi" w:cstheme="minorBidi"/>
        </w:rPr>
        <w:t>Stožárové elektrické stanice s převodem nad 1 kv do 52 kV na úroveň nn</w:t>
      </w:r>
      <w:r w:rsidRPr="006F7927">
        <w:rPr>
          <w:rFonts w:eastAsiaTheme="minorHAnsi" w:cstheme="minorBidi"/>
        </w:rPr>
        <w:tab/>
      </w:r>
      <w:r w:rsidRPr="006F7927">
        <w:rPr>
          <w:rFonts w:eastAsiaTheme="minorHAnsi" w:cstheme="minorBidi"/>
        </w:rPr>
        <w:tab/>
      </w:r>
      <w:r w:rsidRPr="006F7927">
        <w:rPr>
          <w:rFonts w:eastAsiaTheme="minorHAnsi" w:cstheme="minorBidi"/>
        </w:rPr>
        <w:tab/>
        <w:t xml:space="preserve">7 m </w:t>
      </w:r>
    </w:p>
    <w:p w14:paraId="36B627DE" w14:textId="77777777" w:rsidR="008925FE" w:rsidRPr="006F7927" w:rsidRDefault="008925FE" w:rsidP="008925FE">
      <w:pPr>
        <w:spacing w:after="0"/>
        <w:jc w:val="both"/>
        <w:rPr>
          <w:rFonts w:eastAsiaTheme="minorHAnsi" w:cstheme="minorBidi"/>
        </w:rPr>
      </w:pPr>
      <w:r w:rsidRPr="006F7927">
        <w:rPr>
          <w:rFonts w:eastAsiaTheme="minorHAnsi" w:cstheme="minorBidi"/>
        </w:rPr>
        <w:t>Kompaktní a zděné elektrické stanice s převodem nad 1 kV do 52 kV na úroveň nn</w:t>
      </w:r>
      <w:r w:rsidRPr="006F7927">
        <w:rPr>
          <w:rFonts w:eastAsiaTheme="minorHAnsi" w:cstheme="minorBidi"/>
        </w:rPr>
        <w:tab/>
      </w:r>
      <w:r w:rsidRPr="006F7927">
        <w:rPr>
          <w:rFonts w:eastAsiaTheme="minorHAnsi" w:cstheme="minorBidi"/>
        </w:rPr>
        <w:tab/>
        <w:t>1 m</w:t>
      </w:r>
    </w:p>
    <w:p w14:paraId="052430FD" w14:textId="77777777" w:rsidR="008925FE" w:rsidRPr="006F7927" w:rsidRDefault="008925FE" w:rsidP="008925FE">
      <w:pPr>
        <w:jc w:val="both"/>
        <w:rPr>
          <w:rFonts w:eastAsiaTheme="minorHAnsi" w:cstheme="minorBidi"/>
        </w:rPr>
      </w:pPr>
      <w:r w:rsidRPr="006F7927">
        <w:rPr>
          <w:rFonts w:eastAsiaTheme="minorHAnsi" w:cstheme="minorBidi"/>
        </w:rPr>
        <w:t>Vestavěné elektrické stanice od obestavění</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1 m</w:t>
      </w:r>
    </w:p>
    <w:p w14:paraId="58781C5F" w14:textId="77777777" w:rsidR="008925FE" w:rsidRPr="006F7927" w:rsidRDefault="008925FE" w:rsidP="008925FE">
      <w:pPr>
        <w:spacing w:after="120" w:line="240" w:lineRule="auto"/>
        <w:jc w:val="both"/>
        <w:rPr>
          <w:rFonts w:eastAsiaTheme="minorHAnsi" w:cstheme="minorBidi"/>
          <w:b/>
          <w:bCs/>
        </w:rPr>
      </w:pPr>
      <w:r w:rsidRPr="006F7927">
        <w:rPr>
          <w:rFonts w:eastAsiaTheme="minorHAnsi" w:cstheme="minorBidi"/>
          <w:b/>
          <w:bCs/>
        </w:rPr>
        <w:t>Pro zařízení schválená rozhodnutím o umístění stavby před nabytím platnosti výše uvedeného zákona platí ochranná pásma dle zákona 222/1994 Sb. takto:</w:t>
      </w:r>
    </w:p>
    <w:p w14:paraId="12E546C6" w14:textId="77777777" w:rsidR="008925FE" w:rsidRPr="006F7927" w:rsidRDefault="008925FE" w:rsidP="008925FE">
      <w:pPr>
        <w:spacing w:after="0"/>
        <w:jc w:val="both"/>
        <w:rPr>
          <w:rFonts w:eastAsiaTheme="minorHAnsi" w:cstheme="minorBidi"/>
        </w:rPr>
      </w:pPr>
      <w:r w:rsidRPr="006F7927">
        <w:rPr>
          <w:rFonts w:eastAsiaTheme="minorHAnsi" w:cstheme="minorBidi"/>
        </w:rPr>
        <w:t>Ochranné pásmo nadzemního vedení je souvislý prostor vymezený svislými rovinami vedenými po obou stranách vedení ve vodorovné vzdálenosti měřené kolmo na vedení, která činí od krajního vodiče na obě strany:</w:t>
      </w:r>
    </w:p>
    <w:p w14:paraId="00D8E0BE" w14:textId="77777777" w:rsidR="008925FE" w:rsidRPr="006F7927" w:rsidRDefault="008925FE" w:rsidP="008925FE">
      <w:pPr>
        <w:spacing w:after="0"/>
        <w:jc w:val="both"/>
        <w:rPr>
          <w:rFonts w:eastAsiaTheme="minorHAnsi" w:cstheme="minorBidi"/>
        </w:rPr>
      </w:pPr>
      <w:r w:rsidRPr="006F7927">
        <w:rPr>
          <w:rFonts w:eastAsiaTheme="minorHAnsi" w:cstheme="minorBidi"/>
        </w:rPr>
        <w:t>vedení o napětí nad 1 kV do 35 kV včetně</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7 m</w:t>
      </w:r>
    </w:p>
    <w:p w14:paraId="1B327F17" w14:textId="77777777" w:rsidR="008925FE" w:rsidRPr="006F7927" w:rsidRDefault="008925FE" w:rsidP="008925FE">
      <w:pPr>
        <w:spacing w:after="0"/>
        <w:jc w:val="both"/>
        <w:rPr>
          <w:rFonts w:eastAsiaTheme="minorHAnsi" w:cstheme="minorBidi"/>
        </w:rPr>
      </w:pPr>
      <w:r w:rsidRPr="006F7927">
        <w:rPr>
          <w:rFonts w:eastAsiaTheme="minorHAnsi" w:cstheme="minorBidi"/>
        </w:rPr>
        <w:t>vedení o napětí nad 35 kV do 110 kV včetně</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12 m</w:t>
      </w:r>
    </w:p>
    <w:p w14:paraId="7B425352" w14:textId="77777777" w:rsidR="008925FE" w:rsidRPr="006F7927" w:rsidRDefault="008925FE" w:rsidP="008925FE">
      <w:pPr>
        <w:spacing w:after="0"/>
        <w:jc w:val="both"/>
        <w:rPr>
          <w:rFonts w:eastAsiaTheme="minorHAnsi" w:cstheme="minorBidi"/>
        </w:rPr>
      </w:pPr>
      <w:r w:rsidRPr="006F7927">
        <w:rPr>
          <w:rFonts w:eastAsiaTheme="minorHAnsi" w:cstheme="minorBidi"/>
        </w:rPr>
        <w:t>vedení o napětí nad 110 kV do 220 kV včetně</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15 m</w:t>
      </w:r>
    </w:p>
    <w:p w14:paraId="3A835E73" w14:textId="77777777" w:rsidR="008925FE" w:rsidRPr="006F7927" w:rsidRDefault="008925FE" w:rsidP="008925FE">
      <w:pPr>
        <w:spacing w:after="0"/>
        <w:jc w:val="both"/>
        <w:rPr>
          <w:rFonts w:eastAsiaTheme="minorHAnsi" w:cstheme="minorBidi"/>
        </w:rPr>
      </w:pPr>
      <w:r w:rsidRPr="006F7927">
        <w:rPr>
          <w:rFonts w:eastAsiaTheme="minorHAnsi" w:cstheme="minorBidi"/>
        </w:rPr>
        <w:t>vedení o napětí nad 220 kV do 400 kV včetně</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20 m</w:t>
      </w:r>
    </w:p>
    <w:p w14:paraId="5CCB21FD" w14:textId="77777777" w:rsidR="008925FE" w:rsidRPr="006F7927" w:rsidRDefault="008925FE" w:rsidP="008925FE">
      <w:pPr>
        <w:jc w:val="both"/>
        <w:rPr>
          <w:rFonts w:eastAsiaTheme="minorHAnsi" w:cstheme="minorBidi"/>
        </w:rPr>
      </w:pPr>
      <w:r w:rsidRPr="006F7927">
        <w:rPr>
          <w:rFonts w:eastAsiaTheme="minorHAnsi" w:cstheme="minorBidi"/>
        </w:rPr>
        <w:t>vedení o napětí nad 400 kV</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30 m</w:t>
      </w:r>
    </w:p>
    <w:p w14:paraId="77E3DA4C" w14:textId="77777777" w:rsidR="008925FE" w:rsidRPr="006F7927" w:rsidRDefault="008925FE" w:rsidP="008925FE">
      <w:pPr>
        <w:spacing w:after="0"/>
        <w:jc w:val="both"/>
        <w:rPr>
          <w:rFonts w:eastAsiaTheme="minorHAnsi" w:cstheme="minorBidi"/>
        </w:rPr>
      </w:pPr>
      <w:r w:rsidRPr="006F7927">
        <w:rPr>
          <w:rFonts w:eastAsiaTheme="minorHAnsi" w:cstheme="minorBidi"/>
        </w:rPr>
        <w:lastRenderedPageBreak/>
        <w:t>Ochranné pásmo podzemního vedení do 110 kV a DŘT po obou stranách krajního kabelu kabelového vedení</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1 m</w:t>
      </w:r>
    </w:p>
    <w:p w14:paraId="7B3A8B52" w14:textId="77777777" w:rsidR="008925FE" w:rsidRPr="006F7927" w:rsidRDefault="008925FE" w:rsidP="008925FE">
      <w:pPr>
        <w:spacing w:after="0"/>
        <w:jc w:val="both"/>
        <w:rPr>
          <w:rFonts w:eastAsiaTheme="minorHAnsi" w:cstheme="minorBidi"/>
        </w:rPr>
      </w:pPr>
      <w:r w:rsidRPr="006F7927">
        <w:rPr>
          <w:rFonts w:eastAsiaTheme="minorHAnsi" w:cstheme="minorBidi"/>
        </w:rPr>
        <w:t>Ochranné pásmo podzemního vedení nad 110 kV po obou stranách krajního vedení kabelového vedení</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3 m</w:t>
      </w:r>
    </w:p>
    <w:p w14:paraId="0FFFB06B" w14:textId="77777777" w:rsidR="008925FE" w:rsidRPr="006F7927" w:rsidRDefault="008925FE" w:rsidP="008925FE">
      <w:pPr>
        <w:spacing w:after="0"/>
        <w:jc w:val="both"/>
        <w:rPr>
          <w:rFonts w:eastAsiaTheme="minorHAnsi" w:cstheme="minorBidi"/>
        </w:rPr>
      </w:pPr>
      <w:r w:rsidRPr="006F7927">
        <w:rPr>
          <w:rFonts w:eastAsiaTheme="minorHAnsi" w:cstheme="minorBidi"/>
        </w:rPr>
        <w:t>Ochranné pásmo elektrické stanice je vymezeno svislými rovinami vedenými ve vodorovné vzdálenosti:</w:t>
      </w:r>
    </w:p>
    <w:p w14:paraId="5F1FB470" w14:textId="77777777" w:rsidR="008925FE" w:rsidRPr="006F7927" w:rsidRDefault="008925FE" w:rsidP="008925FE">
      <w:pPr>
        <w:jc w:val="both"/>
        <w:rPr>
          <w:rFonts w:eastAsiaTheme="minorHAnsi" w:cstheme="minorBidi"/>
        </w:rPr>
      </w:pPr>
      <w:r w:rsidRPr="006F7927">
        <w:rPr>
          <w:rFonts w:eastAsiaTheme="minorHAnsi" w:cstheme="minorBidi"/>
        </w:rPr>
        <w:t>od oplocení nebo od obezděné hranice objektu stanice</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20 m</w:t>
      </w:r>
    </w:p>
    <w:p w14:paraId="5E5A1609" w14:textId="77777777" w:rsidR="008925FE" w:rsidRPr="006F7927" w:rsidRDefault="008925FE" w:rsidP="008925FE">
      <w:pPr>
        <w:spacing w:after="120" w:line="240" w:lineRule="auto"/>
        <w:jc w:val="both"/>
        <w:rPr>
          <w:rFonts w:eastAsiaTheme="minorHAnsi" w:cstheme="minorBidi"/>
          <w:b/>
          <w:bCs/>
        </w:rPr>
      </w:pPr>
      <w:r w:rsidRPr="006F7927">
        <w:rPr>
          <w:rFonts w:eastAsiaTheme="minorHAnsi" w:cstheme="minorBidi"/>
          <w:b/>
          <w:bCs/>
        </w:rPr>
        <w:t>Pro zařízení schválená rozhodnutím o umístění stavby před nabytím platnosti zákona 222/1994 Sb. platí ochranná pásma dle zákona 79/1957 Sb. takto:</w:t>
      </w:r>
    </w:p>
    <w:p w14:paraId="410C3FF2" w14:textId="77777777" w:rsidR="008925FE" w:rsidRPr="006F7927" w:rsidRDefault="008925FE" w:rsidP="008925FE">
      <w:pPr>
        <w:spacing w:after="0"/>
        <w:jc w:val="both"/>
        <w:rPr>
          <w:rFonts w:eastAsiaTheme="minorHAnsi" w:cstheme="minorBidi"/>
        </w:rPr>
      </w:pPr>
      <w:r w:rsidRPr="006F7927">
        <w:rPr>
          <w:rFonts w:eastAsiaTheme="minorHAnsi" w:cstheme="minorBidi"/>
        </w:rPr>
        <w:t>Ochranné pásmo nadzemního vedení je souvislý prostor vymezený svislými rovinami vedenými po obou stranách vedení ve vodorovné vzdálenosti měřené kolmo na vedení, která činí od krajního vodiče na obě strany:</w:t>
      </w:r>
    </w:p>
    <w:p w14:paraId="0DFDF73E" w14:textId="77777777" w:rsidR="008925FE" w:rsidRPr="006F7927" w:rsidRDefault="008925FE" w:rsidP="008925FE">
      <w:pPr>
        <w:spacing w:after="0"/>
        <w:jc w:val="both"/>
        <w:rPr>
          <w:rFonts w:eastAsiaTheme="minorHAnsi" w:cstheme="minorBidi"/>
        </w:rPr>
      </w:pPr>
      <w:r w:rsidRPr="006F7927">
        <w:rPr>
          <w:rFonts w:eastAsiaTheme="minorHAnsi" w:cstheme="minorBidi"/>
        </w:rPr>
        <w:t>vedení o napětí nad 1 kV do 35 kV včetně</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10 m</w:t>
      </w:r>
    </w:p>
    <w:p w14:paraId="6302AE35" w14:textId="77777777" w:rsidR="008925FE" w:rsidRPr="006F7927" w:rsidRDefault="008925FE" w:rsidP="008925FE">
      <w:pPr>
        <w:spacing w:after="0"/>
        <w:jc w:val="both"/>
        <w:rPr>
          <w:rFonts w:eastAsiaTheme="minorHAnsi" w:cstheme="minorBidi"/>
        </w:rPr>
      </w:pPr>
      <w:r w:rsidRPr="006F7927">
        <w:rPr>
          <w:rFonts w:eastAsiaTheme="minorHAnsi" w:cstheme="minorBidi"/>
        </w:rPr>
        <w:t>vedení o napětí nad 35 kV do 110 kV včetně</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15 m</w:t>
      </w:r>
    </w:p>
    <w:p w14:paraId="78E2194B" w14:textId="77777777" w:rsidR="008925FE" w:rsidRPr="006F7927" w:rsidRDefault="008925FE" w:rsidP="008925FE">
      <w:pPr>
        <w:spacing w:after="0"/>
        <w:jc w:val="both"/>
        <w:rPr>
          <w:rFonts w:eastAsiaTheme="minorHAnsi" w:cstheme="minorBidi"/>
        </w:rPr>
      </w:pPr>
      <w:r w:rsidRPr="006F7927">
        <w:rPr>
          <w:rFonts w:eastAsiaTheme="minorHAnsi" w:cstheme="minorBidi"/>
        </w:rPr>
        <w:t>vedení o napětí nad 110 kV do 220 kV včetně</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20 m</w:t>
      </w:r>
    </w:p>
    <w:p w14:paraId="14F13D9F" w14:textId="77777777" w:rsidR="008925FE" w:rsidRPr="006F7927" w:rsidRDefault="008925FE" w:rsidP="008925FE">
      <w:pPr>
        <w:spacing w:after="0"/>
        <w:jc w:val="both"/>
        <w:rPr>
          <w:rFonts w:eastAsiaTheme="minorHAnsi" w:cstheme="minorBidi"/>
        </w:rPr>
      </w:pPr>
      <w:r w:rsidRPr="006F7927">
        <w:rPr>
          <w:rFonts w:eastAsiaTheme="minorHAnsi" w:cstheme="minorBidi"/>
        </w:rPr>
        <w:t>vedení o napětí nad 220 kV do 400 kV včetně</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25 m</w:t>
      </w:r>
    </w:p>
    <w:p w14:paraId="05D5BB7B" w14:textId="77777777" w:rsidR="008925FE" w:rsidRPr="006F7927" w:rsidRDefault="008925FE" w:rsidP="008925FE">
      <w:pPr>
        <w:jc w:val="both"/>
        <w:rPr>
          <w:rFonts w:eastAsiaTheme="minorHAnsi" w:cstheme="minorBidi"/>
        </w:rPr>
      </w:pPr>
      <w:r w:rsidRPr="006F7927">
        <w:rPr>
          <w:rFonts w:eastAsiaTheme="minorHAnsi" w:cstheme="minorBidi"/>
        </w:rPr>
        <w:t>vedení o napětí nad 400 kV</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30 m</w:t>
      </w:r>
    </w:p>
    <w:p w14:paraId="7386126E" w14:textId="77777777" w:rsidR="008925FE" w:rsidRPr="006F7927" w:rsidRDefault="008925FE" w:rsidP="008925FE">
      <w:pPr>
        <w:spacing w:after="0"/>
        <w:jc w:val="both"/>
        <w:rPr>
          <w:rFonts w:eastAsiaTheme="minorHAnsi" w:cstheme="minorBidi"/>
        </w:rPr>
      </w:pPr>
      <w:r w:rsidRPr="006F7927">
        <w:rPr>
          <w:rFonts w:eastAsiaTheme="minorHAnsi" w:cstheme="minorBidi"/>
        </w:rPr>
        <w:t>Ochranné pásmo podzemního vedení po obou stranách krajního kabelu kabelového vedení</w:t>
      </w:r>
      <w:r w:rsidRPr="006F7927">
        <w:rPr>
          <w:rFonts w:eastAsiaTheme="minorHAnsi" w:cstheme="minorBidi"/>
        </w:rPr>
        <w:tab/>
        <w:t>1 m</w:t>
      </w:r>
    </w:p>
    <w:p w14:paraId="797E015D" w14:textId="77777777" w:rsidR="008925FE" w:rsidRPr="006F7927" w:rsidRDefault="008925FE" w:rsidP="008925FE">
      <w:pPr>
        <w:spacing w:after="0"/>
        <w:jc w:val="both"/>
        <w:rPr>
          <w:rFonts w:eastAsiaTheme="minorHAnsi" w:cstheme="minorBidi"/>
        </w:rPr>
      </w:pPr>
      <w:r w:rsidRPr="006F7927">
        <w:rPr>
          <w:rFonts w:eastAsiaTheme="minorHAnsi" w:cstheme="minorBidi"/>
        </w:rPr>
        <w:t>Ochranné pásmo elektrické stanice je vymezeno svislými rovinami vedenými ve vodorovné vzdálenosti:</w:t>
      </w:r>
    </w:p>
    <w:p w14:paraId="72075347" w14:textId="77777777" w:rsidR="008925FE" w:rsidRPr="006F7927" w:rsidRDefault="008925FE" w:rsidP="008925FE">
      <w:pPr>
        <w:jc w:val="both"/>
        <w:rPr>
          <w:rFonts w:eastAsiaTheme="minorHAnsi" w:cstheme="minorBidi"/>
        </w:rPr>
      </w:pPr>
      <w:r w:rsidRPr="006F7927">
        <w:rPr>
          <w:rFonts w:eastAsiaTheme="minorHAnsi" w:cstheme="minorBidi"/>
        </w:rPr>
        <w:t>od oplocení nebo od obezděné hranice objektu stanice</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30 m</w:t>
      </w:r>
    </w:p>
    <w:p w14:paraId="1E12CCCC" w14:textId="77777777" w:rsidR="008925FE" w:rsidRPr="006F7927" w:rsidRDefault="008925FE" w:rsidP="008925FE">
      <w:pPr>
        <w:spacing w:after="0"/>
        <w:jc w:val="both"/>
        <w:rPr>
          <w:rFonts w:eastAsiaTheme="minorHAnsi" w:cstheme="minorBidi"/>
          <w:b/>
          <w:bCs/>
        </w:rPr>
      </w:pPr>
      <w:r w:rsidRPr="006F7927">
        <w:rPr>
          <w:rFonts w:eastAsiaTheme="minorHAnsi" w:cstheme="minorBidi"/>
          <w:b/>
          <w:bCs/>
        </w:rPr>
        <w:t>Vodní a odpadové hospodářství</w:t>
      </w:r>
    </w:p>
    <w:p w14:paraId="52476747" w14:textId="77777777" w:rsidR="008925FE" w:rsidRPr="006F7927" w:rsidRDefault="008925FE" w:rsidP="00D95B48">
      <w:pPr>
        <w:numPr>
          <w:ilvl w:val="0"/>
          <w:numId w:val="55"/>
        </w:numPr>
        <w:ind w:left="426"/>
        <w:contextualSpacing/>
        <w:jc w:val="both"/>
        <w:rPr>
          <w:rFonts w:eastAsiaTheme="minorHAnsi" w:cstheme="minorBidi"/>
        </w:rPr>
      </w:pPr>
      <w:r w:rsidRPr="006F7927">
        <w:rPr>
          <w:rFonts w:eastAsiaTheme="minorHAnsi" w:cstheme="minorBidi"/>
        </w:rPr>
        <w:t>ochranné pásmo ČOV Holubice, od krajních objektů ČOV 50 m</w:t>
      </w:r>
    </w:p>
    <w:p w14:paraId="1851FF57" w14:textId="77777777" w:rsidR="008925FE" w:rsidRPr="006F7927" w:rsidRDefault="008925FE" w:rsidP="00D95B48">
      <w:pPr>
        <w:numPr>
          <w:ilvl w:val="0"/>
          <w:numId w:val="55"/>
        </w:numPr>
        <w:ind w:left="426"/>
        <w:contextualSpacing/>
        <w:jc w:val="both"/>
        <w:rPr>
          <w:rFonts w:eastAsiaTheme="minorHAnsi" w:cstheme="minorBidi"/>
        </w:rPr>
      </w:pPr>
      <w:r w:rsidRPr="006F7927">
        <w:rPr>
          <w:rFonts w:eastAsiaTheme="minorHAnsi" w:cstheme="minorBidi"/>
        </w:rPr>
        <w:t>hlavní vodovodní přivaděče a zásobovací řady – ochranné pásmo 2,5 m na obě strany potrubí pro KSKM, pro ostatní vodovody 1,5 m</w:t>
      </w:r>
    </w:p>
    <w:p w14:paraId="1CBD5957" w14:textId="77777777" w:rsidR="008925FE" w:rsidRPr="006F7927" w:rsidRDefault="008925FE" w:rsidP="008925FE">
      <w:pPr>
        <w:spacing w:after="0"/>
        <w:jc w:val="both"/>
        <w:rPr>
          <w:rFonts w:eastAsiaTheme="minorHAnsi" w:cstheme="minorBidi"/>
          <w:b/>
          <w:bCs/>
        </w:rPr>
      </w:pPr>
      <w:r w:rsidRPr="006F7927">
        <w:rPr>
          <w:rFonts w:eastAsiaTheme="minorHAnsi" w:cstheme="minorBidi"/>
          <w:b/>
          <w:bCs/>
        </w:rPr>
        <w:t>Plynovodní zařízení</w:t>
      </w:r>
    </w:p>
    <w:p w14:paraId="271922F1" w14:textId="77777777" w:rsidR="008925FE" w:rsidRPr="006F7927" w:rsidRDefault="008925FE" w:rsidP="00D95B48">
      <w:pPr>
        <w:numPr>
          <w:ilvl w:val="0"/>
          <w:numId w:val="56"/>
        </w:numPr>
        <w:ind w:left="426"/>
        <w:contextualSpacing/>
        <w:jc w:val="both"/>
        <w:rPr>
          <w:rFonts w:eastAsiaTheme="minorHAnsi" w:cstheme="minorBidi"/>
        </w:rPr>
      </w:pPr>
      <w:r w:rsidRPr="006F7927">
        <w:rPr>
          <w:rFonts w:eastAsiaTheme="minorHAnsi" w:cstheme="minorBidi"/>
        </w:rPr>
        <w:t>ochranné pásmo 15 m od osy potrubí</w:t>
      </w:r>
    </w:p>
    <w:p w14:paraId="0A5E4435" w14:textId="77777777" w:rsidR="008925FE" w:rsidRPr="006F7927" w:rsidRDefault="008925FE" w:rsidP="00D95B48">
      <w:pPr>
        <w:numPr>
          <w:ilvl w:val="0"/>
          <w:numId w:val="56"/>
        </w:numPr>
        <w:ind w:left="426"/>
        <w:contextualSpacing/>
        <w:jc w:val="both"/>
        <w:rPr>
          <w:rFonts w:eastAsiaTheme="minorHAnsi" w:cstheme="minorBidi"/>
        </w:rPr>
      </w:pPr>
      <w:r w:rsidRPr="006F7927">
        <w:rPr>
          <w:rFonts w:eastAsiaTheme="minorHAnsi" w:cstheme="minorBidi"/>
        </w:rPr>
        <w:t xml:space="preserve">ochranné pásmo STL </w:t>
      </w:r>
      <w:proofErr w:type="gramStart"/>
      <w:r w:rsidRPr="006F7927">
        <w:rPr>
          <w:rFonts w:eastAsiaTheme="minorHAnsi" w:cstheme="minorBidi"/>
        </w:rPr>
        <w:t>100 – 5</w:t>
      </w:r>
      <w:proofErr w:type="gramEnd"/>
      <w:r w:rsidRPr="006F7927">
        <w:rPr>
          <w:rFonts w:eastAsiaTheme="minorHAnsi" w:cstheme="minorBidi"/>
        </w:rPr>
        <w:t xml:space="preserve"> m od osy potrubí</w:t>
      </w:r>
    </w:p>
    <w:p w14:paraId="5D6B51C3" w14:textId="77777777" w:rsidR="008925FE" w:rsidRPr="006F7927" w:rsidRDefault="008925FE" w:rsidP="008925FE">
      <w:pPr>
        <w:spacing w:after="0"/>
        <w:jc w:val="both"/>
        <w:rPr>
          <w:rFonts w:eastAsiaTheme="minorHAnsi" w:cstheme="minorBidi"/>
          <w:b/>
          <w:bCs/>
        </w:rPr>
      </w:pPr>
      <w:r w:rsidRPr="006F7927">
        <w:rPr>
          <w:rFonts w:eastAsiaTheme="minorHAnsi" w:cstheme="minorBidi"/>
          <w:b/>
          <w:bCs/>
        </w:rPr>
        <w:t>Dopravní zařízení</w:t>
      </w:r>
    </w:p>
    <w:p w14:paraId="792C7BA1" w14:textId="77777777" w:rsidR="008925FE" w:rsidRPr="006F7927" w:rsidRDefault="008925FE" w:rsidP="00D95B48">
      <w:pPr>
        <w:numPr>
          <w:ilvl w:val="0"/>
          <w:numId w:val="57"/>
        </w:numPr>
        <w:ind w:left="426"/>
        <w:contextualSpacing/>
        <w:jc w:val="both"/>
        <w:rPr>
          <w:rFonts w:eastAsiaTheme="minorHAnsi" w:cstheme="minorBidi"/>
        </w:rPr>
      </w:pPr>
      <w:r w:rsidRPr="006F7927">
        <w:rPr>
          <w:rFonts w:eastAsiaTheme="minorHAnsi" w:cstheme="minorBidi"/>
        </w:rPr>
        <w:t>ochranné pásmo od komunikací III. třídy – 15 m na každou stranu od hrany jízdního pruhu</w:t>
      </w:r>
    </w:p>
    <w:p w14:paraId="3A8FCEDE" w14:textId="77777777" w:rsidR="008925FE" w:rsidRPr="006F7927" w:rsidRDefault="008925FE" w:rsidP="008925FE">
      <w:pPr>
        <w:spacing w:after="0"/>
        <w:jc w:val="both"/>
        <w:rPr>
          <w:rFonts w:eastAsiaTheme="minorHAnsi" w:cstheme="minorBidi"/>
          <w:b/>
          <w:bCs/>
        </w:rPr>
      </w:pPr>
      <w:r w:rsidRPr="006F7927">
        <w:rPr>
          <w:rFonts w:eastAsiaTheme="minorHAnsi" w:cstheme="minorBidi"/>
          <w:b/>
          <w:bCs/>
        </w:rPr>
        <w:t>Hřbitov</w:t>
      </w:r>
    </w:p>
    <w:p w14:paraId="39FFEC65" w14:textId="77777777" w:rsidR="008925FE" w:rsidRPr="006F7927" w:rsidRDefault="008925FE" w:rsidP="00D95B48">
      <w:pPr>
        <w:numPr>
          <w:ilvl w:val="0"/>
          <w:numId w:val="57"/>
        </w:numPr>
        <w:spacing w:after="0"/>
        <w:ind w:left="426"/>
        <w:contextualSpacing/>
        <w:jc w:val="both"/>
        <w:rPr>
          <w:rFonts w:eastAsiaTheme="minorHAnsi" w:cstheme="minorBidi"/>
        </w:rPr>
      </w:pPr>
      <w:r w:rsidRPr="006F7927">
        <w:rPr>
          <w:rFonts w:eastAsiaTheme="minorHAnsi" w:cstheme="minorBidi"/>
        </w:rPr>
        <w:t>ochranné pásmo 30 m</w:t>
      </w:r>
      <w:r w:rsidRPr="006F7927">
        <w:rPr>
          <w:rFonts w:eastAsiaTheme="minorHAnsi" w:cstheme="minorBidi"/>
        </w:rPr>
        <w:br w:type="page"/>
      </w:r>
    </w:p>
    <w:p w14:paraId="2A1CBF0D" w14:textId="77777777" w:rsidR="008925FE" w:rsidRPr="006F7927" w:rsidRDefault="008925FE" w:rsidP="008925FE">
      <w:pPr>
        <w:jc w:val="center"/>
        <w:rPr>
          <w:rFonts w:eastAsiaTheme="minorHAnsi" w:cstheme="minorBidi"/>
          <w:b/>
          <w:bCs/>
          <w:sz w:val="28"/>
          <w:szCs w:val="28"/>
        </w:rPr>
      </w:pPr>
      <w:r w:rsidRPr="006F7927">
        <w:rPr>
          <w:rFonts w:eastAsiaTheme="minorHAnsi" w:cstheme="minorBidi"/>
          <w:b/>
          <w:bCs/>
          <w:sz w:val="28"/>
          <w:szCs w:val="28"/>
        </w:rPr>
        <w:lastRenderedPageBreak/>
        <w:t>PŘÍLOHA Č. 2 ZÁVAZNÉ VYHLÁŠKY OBCE</w:t>
      </w:r>
    </w:p>
    <w:p w14:paraId="2BDA1FD4" w14:textId="77777777" w:rsidR="008925FE" w:rsidRPr="006F7927" w:rsidRDefault="008925FE" w:rsidP="008925FE">
      <w:pPr>
        <w:jc w:val="center"/>
        <w:rPr>
          <w:rFonts w:eastAsiaTheme="minorHAnsi" w:cstheme="minorBidi"/>
        </w:rPr>
      </w:pPr>
      <w:r w:rsidRPr="006F7927">
        <w:rPr>
          <w:rFonts w:eastAsiaTheme="minorHAnsi" w:cstheme="minorBidi"/>
          <w:noProof/>
        </w:rPr>
        <w:drawing>
          <wp:inline distT="0" distB="0" distL="0" distR="0" wp14:anchorId="6A03D424" wp14:editId="2FEE57E6">
            <wp:extent cx="5707380" cy="8070748"/>
            <wp:effectExtent l="0" t="0" r="7620" b="6985"/>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10153" cy="8074669"/>
                    </a:xfrm>
                    <a:prstGeom prst="rect">
                      <a:avLst/>
                    </a:prstGeom>
                    <a:noFill/>
                    <a:ln>
                      <a:noFill/>
                    </a:ln>
                  </pic:spPr>
                </pic:pic>
              </a:graphicData>
            </a:graphic>
          </wp:inline>
        </w:drawing>
      </w:r>
    </w:p>
    <w:p w14:paraId="59437A6F" w14:textId="77777777" w:rsidR="008925FE" w:rsidRPr="006F7927" w:rsidRDefault="008925FE" w:rsidP="004848AE">
      <w:pPr>
        <w:pStyle w:val="odrky"/>
        <w:ind w:left="360"/>
        <w:rPr>
          <w:color w:val="FF0000"/>
        </w:rPr>
      </w:pPr>
    </w:p>
    <w:p w14:paraId="043D145A" w14:textId="364279A4" w:rsidR="004848AE" w:rsidRPr="006F7927" w:rsidRDefault="004848AE" w:rsidP="004848AE">
      <w:pPr>
        <w:pStyle w:val="odrky"/>
        <w:ind w:left="360"/>
        <w:rPr>
          <w:color w:val="FF0000"/>
        </w:rPr>
      </w:pPr>
    </w:p>
    <w:p w14:paraId="2F416437" w14:textId="7AAE7170" w:rsidR="004848AE" w:rsidRPr="006F7927" w:rsidRDefault="004848AE" w:rsidP="004848AE">
      <w:pPr>
        <w:pStyle w:val="odrky"/>
        <w:ind w:left="360"/>
        <w:rPr>
          <w:color w:val="FF0000"/>
        </w:rPr>
      </w:pPr>
    </w:p>
    <w:p w14:paraId="1142BF44" w14:textId="48B044A2" w:rsidR="004848AE" w:rsidRPr="006F7927" w:rsidRDefault="004848AE" w:rsidP="004848AE">
      <w:pPr>
        <w:pStyle w:val="odrky"/>
        <w:ind w:left="360"/>
        <w:rPr>
          <w:color w:val="FF0000"/>
        </w:rPr>
      </w:pPr>
    </w:p>
    <w:p w14:paraId="7794C664" w14:textId="0D10936B" w:rsidR="00E75FAC" w:rsidRPr="006F7927" w:rsidRDefault="00E75FAC" w:rsidP="00E75FAC">
      <w:pPr>
        <w:pageBreakBefore/>
        <w:jc w:val="center"/>
        <w:rPr>
          <w:rFonts w:cstheme="minorHAnsi"/>
          <w:b/>
          <w:color w:val="ED7D31" w:themeColor="accent2"/>
          <w:sz w:val="40"/>
        </w:rPr>
      </w:pPr>
      <w:r w:rsidRPr="006F7927">
        <w:rPr>
          <w:rFonts w:cstheme="minorHAnsi"/>
          <w:b/>
          <w:color w:val="ED7D31" w:themeColor="accent2"/>
          <w:sz w:val="40"/>
        </w:rPr>
        <w:lastRenderedPageBreak/>
        <w:t>ODDÍL II.</w:t>
      </w:r>
    </w:p>
    <w:p w14:paraId="67F21906" w14:textId="77777777" w:rsidR="00E75FAC" w:rsidRPr="006F7927" w:rsidRDefault="00E75FAC" w:rsidP="001A320D">
      <w:pPr>
        <w:pStyle w:val="odrky"/>
        <w:ind w:left="360"/>
        <w:jc w:val="center"/>
        <w:rPr>
          <w:rFonts w:ascii="Calibri" w:eastAsiaTheme="minorHAnsi" w:hAnsi="Calibri" w:cs="Calibri"/>
          <w:b/>
          <w:color w:val="ED7D31" w:themeColor="accent2"/>
          <w:sz w:val="40"/>
        </w:rPr>
      </w:pPr>
      <w:r w:rsidRPr="006F7927">
        <w:rPr>
          <w:rFonts w:ascii="Calibri" w:eastAsiaTheme="minorHAnsi" w:hAnsi="Calibri" w:cs="Calibri"/>
          <w:b/>
          <w:color w:val="ED7D31" w:themeColor="accent2"/>
          <w:sz w:val="40"/>
        </w:rPr>
        <w:t xml:space="preserve">Závazné části ÚPO </w:t>
      </w:r>
      <w:proofErr w:type="gramStart"/>
      <w:r w:rsidRPr="006F7927">
        <w:rPr>
          <w:rFonts w:ascii="Calibri" w:eastAsiaTheme="minorHAnsi" w:hAnsi="Calibri" w:cs="Calibri"/>
          <w:b/>
          <w:color w:val="ED7D31" w:themeColor="accent2"/>
          <w:sz w:val="40"/>
        </w:rPr>
        <w:t>Holubice - Kozinec</w:t>
      </w:r>
      <w:proofErr w:type="gramEnd"/>
      <w:r w:rsidRPr="006F7927">
        <w:rPr>
          <w:rFonts w:ascii="Calibri" w:eastAsiaTheme="minorHAnsi" w:hAnsi="Calibri" w:cs="Calibri"/>
          <w:b/>
          <w:color w:val="ED7D31" w:themeColor="accent2"/>
          <w:sz w:val="40"/>
        </w:rPr>
        <w:t xml:space="preserve"> vydané formou opatření obecné povahy</w:t>
      </w:r>
    </w:p>
    <w:p w14:paraId="2D45C5C8" w14:textId="47EC9662" w:rsidR="004848AE" w:rsidRPr="006F7927" w:rsidRDefault="004848AE" w:rsidP="004848AE">
      <w:pPr>
        <w:pStyle w:val="odrky"/>
        <w:ind w:left="360"/>
        <w:rPr>
          <w:color w:val="FF0000"/>
        </w:rPr>
      </w:pPr>
    </w:p>
    <w:p w14:paraId="5A521813" w14:textId="1A726F04" w:rsidR="00EF5648" w:rsidRPr="006F7927" w:rsidRDefault="00EF5648" w:rsidP="004848AE">
      <w:pPr>
        <w:pStyle w:val="odrky"/>
        <w:ind w:left="360"/>
        <w:rPr>
          <w:color w:val="FF0000"/>
        </w:rPr>
      </w:pPr>
    </w:p>
    <w:p w14:paraId="54C1FF51" w14:textId="77777777" w:rsidR="00EF5648" w:rsidRPr="006F7927" w:rsidRDefault="00EF5648" w:rsidP="00EF5648">
      <w:pPr>
        <w:pBdr>
          <w:bottom w:val="single" w:sz="6" w:space="1" w:color="auto"/>
        </w:pBdr>
        <w:rPr>
          <w:rFonts w:eastAsiaTheme="minorHAnsi" w:cstheme="minorBidi"/>
          <w:b/>
          <w:bCs/>
          <w:sz w:val="24"/>
          <w:szCs w:val="24"/>
        </w:rPr>
      </w:pPr>
      <w:r w:rsidRPr="006F7927">
        <w:rPr>
          <w:rFonts w:eastAsiaTheme="minorHAnsi" w:cstheme="minorBidi"/>
          <w:b/>
          <w:bCs/>
          <w:sz w:val="24"/>
          <w:szCs w:val="24"/>
        </w:rPr>
        <w:t>1. Vymezení zastavěného území</w:t>
      </w:r>
    </w:p>
    <w:p w14:paraId="316CB70B" w14:textId="77777777" w:rsidR="00EF5648" w:rsidRPr="006F7927" w:rsidRDefault="00EF5648" w:rsidP="00EF5648">
      <w:pPr>
        <w:jc w:val="both"/>
        <w:rPr>
          <w:rFonts w:eastAsiaTheme="minorHAnsi" w:cstheme="minorBidi"/>
        </w:rPr>
      </w:pPr>
      <w:r w:rsidRPr="006F7927">
        <w:rPr>
          <w:rFonts w:eastAsiaTheme="minorHAnsi" w:cstheme="minorBidi"/>
        </w:rPr>
        <w:t>Zastavěné území je vymezeno v Oddílu I.: závazné části ÚPO Holubice – Kozinec vydané formou obecně závazné vyhlášky, článek 3 odst. 1 písm. b).</w:t>
      </w:r>
    </w:p>
    <w:p w14:paraId="32B6FB10" w14:textId="77777777" w:rsidR="00EF5648" w:rsidRPr="006F7927" w:rsidRDefault="00EF5648" w:rsidP="00EF5648">
      <w:pPr>
        <w:jc w:val="both"/>
        <w:rPr>
          <w:rFonts w:eastAsiaTheme="minorHAnsi" w:cstheme="minorBidi"/>
          <w:color w:val="7030A0"/>
          <w:sz w:val="16"/>
          <w:szCs w:val="16"/>
        </w:rPr>
      </w:pPr>
    </w:p>
    <w:p w14:paraId="30CA5507" w14:textId="77777777" w:rsidR="00EF5648" w:rsidRPr="006F7927" w:rsidRDefault="00EF5648" w:rsidP="00EF5648">
      <w:pPr>
        <w:pBdr>
          <w:bottom w:val="single" w:sz="6" w:space="1" w:color="auto"/>
        </w:pBdr>
        <w:rPr>
          <w:rFonts w:eastAsiaTheme="minorHAnsi" w:cstheme="minorBidi"/>
          <w:b/>
          <w:bCs/>
          <w:sz w:val="24"/>
          <w:szCs w:val="24"/>
        </w:rPr>
      </w:pPr>
      <w:r w:rsidRPr="006F7927">
        <w:rPr>
          <w:rFonts w:eastAsiaTheme="minorHAnsi" w:cstheme="minorBidi"/>
          <w:b/>
          <w:bCs/>
          <w:sz w:val="24"/>
          <w:szCs w:val="24"/>
        </w:rPr>
        <w:t>2. Koncepce rozvoje obce, ochrany a rozvoje hodnot území</w:t>
      </w:r>
    </w:p>
    <w:p w14:paraId="5D2CBA91" w14:textId="77777777" w:rsidR="00EF5648" w:rsidRPr="006F7927" w:rsidRDefault="00EF5648" w:rsidP="00EF5648">
      <w:pPr>
        <w:jc w:val="both"/>
        <w:rPr>
          <w:rFonts w:eastAsiaTheme="minorHAnsi" w:cstheme="minorBidi"/>
        </w:rPr>
      </w:pPr>
      <w:r w:rsidRPr="006F7927">
        <w:rPr>
          <w:rFonts w:eastAsiaTheme="minorHAnsi" w:cstheme="minorBidi"/>
        </w:rPr>
        <w:t>Změnou č. 3 se nemění principy urbanistické koncepce rozvoje území obce, které stanoví ÚPO.</w:t>
      </w:r>
    </w:p>
    <w:p w14:paraId="17FE4264" w14:textId="77777777" w:rsidR="00EF5648" w:rsidRPr="006F7927" w:rsidRDefault="00EF5648" w:rsidP="00EF5648">
      <w:pPr>
        <w:jc w:val="both"/>
        <w:rPr>
          <w:rFonts w:eastAsiaTheme="minorHAnsi" w:cstheme="minorBidi"/>
        </w:rPr>
      </w:pPr>
      <w:r w:rsidRPr="006F7927">
        <w:rPr>
          <w:rFonts w:eastAsiaTheme="minorHAnsi" w:cstheme="minorBidi"/>
        </w:rPr>
        <w:t>Uspořádání a využití ploch s rozdílným způsobem využití = funkční využití ploch se mění pouze v rozsahu měněných částí ÚPO v lokalitách č. 1-10 v souladu se schváleným zadáním takto:</w:t>
      </w:r>
    </w:p>
    <w:p w14:paraId="1045B785" w14:textId="77777777" w:rsidR="00EF5648" w:rsidRPr="006F7927" w:rsidRDefault="00EF5648" w:rsidP="00D95B48">
      <w:pPr>
        <w:numPr>
          <w:ilvl w:val="0"/>
          <w:numId w:val="68"/>
        </w:numPr>
        <w:contextualSpacing/>
        <w:jc w:val="both"/>
        <w:rPr>
          <w:rFonts w:eastAsiaTheme="minorHAnsi" w:cstheme="minorBidi"/>
        </w:rPr>
      </w:pPr>
      <w:r w:rsidRPr="006F7927">
        <w:rPr>
          <w:rFonts w:eastAsiaTheme="minorHAnsi" w:cstheme="minorBidi"/>
        </w:rPr>
        <w:t>Změnou č. 3 se mění využití (funkce ploch v lokalitách č.1, 2, 4, 5, 6, 8 a 9. Změny využití (funkce) vyjmenovaných ploch jsou lokálního charakteru a nedotýkají se celkové urbanistické koncepce ÚPO.  S výjimkou lokalit č. 5 a 8 neovlivní ani podmínky využití ploch sousedících.</w:t>
      </w:r>
    </w:p>
    <w:p w14:paraId="5D9E1DD7" w14:textId="77777777" w:rsidR="00EF5648" w:rsidRPr="006F7927" w:rsidRDefault="00EF5648" w:rsidP="00D95B48">
      <w:pPr>
        <w:numPr>
          <w:ilvl w:val="0"/>
          <w:numId w:val="68"/>
        </w:numPr>
        <w:contextualSpacing/>
        <w:jc w:val="both"/>
        <w:rPr>
          <w:rFonts w:eastAsiaTheme="minorHAnsi" w:cstheme="minorBidi"/>
        </w:rPr>
      </w:pPr>
      <w:r w:rsidRPr="006F7927">
        <w:rPr>
          <w:rFonts w:eastAsiaTheme="minorHAnsi" w:cstheme="minorBidi"/>
        </w:rPr>
        <w:t>V lokalitě č. 3 se mění plocha územní rezervy na zastavitelnou plochu využití (funkce) plochy se nemění.</w:t>
      </w:r>
    </w:p>
    <w:p w14:paraId="15EBA79C" w14:textId="77777777" w:rsidR="00EF5648" w:rsidRPr="006F7927" w:rsidRDefault="00EF5648" w:rsidP="00D95B48">
      <w:pPr>
        <w:numPr>
          <w:ilvl w:val="0"/>
          <w:numId w:val="68"/>
        </w:numPr>
        <w:contextualSpacing/>
        <w:jc w:val="both"/>
        <w:rPr>
          <w:rFonts w:eastAsiaTheme="minorHAnsi" w:cstheme="minorBidi"/>
        </w:rPr>
      </w:pPr>
      <w:r w:rsidRPr="006F7927">
        <w:rPr>
          <w:rFonts w:eastAsiaTheme="minorHAnsi" w:cstheme="minorBidi"/>
        </w:rPr>
        <w:t>V lokalitě č. 7 se navrhuje změna kategorie komunikace – v ÚPO navržená silnice III. tř. se mění na místní obslužnou komunikaci.</w:t>
      </w:r>
    </w:p>
    <w:p w14:paraId="0C89D1BC" w14:textId="3E131F8D" w:rsidR="00EF5648" w:rsidRPr="006F7927" w:rsidRDefault="00EF5648" w:rsidP="00D95B48">
      <w:pPr>
        <w:numPr>
          <w:ilvl w:val="0"/>
          <w:numId w:val="68"/>
        </w:numPr>
        <w:ind w:left="714" w:hanging="357"/>
        <w:jc w:val="both"/>
        <w:rPr>
          <w:rFonts w:eastAsiaTheme="minorHAnsi" w:cstheme="minorBidi"/>
        </w:rPr>
      </w:pPr>
      <w:r w:rsidRPr="006F7927">
        <w:rPr>
          <w:rFonts w:eastAsiaTheme="minorHAnsi" w:cstheme="minorBidi"/>
        </w:rPr>
        <w:t>V lokalitě č. 10 – dopravní koridor přeložky silnice II/240 – jsou navržena územně technická opatření pro realizaci tělesa komunikace, která maximálně redukují negativní vlivy automobilové dopravy na obytné prostředí sídla a přispějí k zachování krajinného rázu (vztah sídla k významnému krajinnému prvku Erz).</w:t>
      </w:r>
    </w:p>
    <w:p w14:paraId="1E3FC668" w14:textId="77777777" w:rsidR="00EF5648" w:rsidRPr="006F7927" w:rsidRDefault="00EF5648" w:rsidP="00EF5648">
      <w:pPr>
        <w:jc w:val="both"/>
        <w:rPr>
          <w:rFonts w:eastAsiaTheme="minorHAnsi" w:cstheme="minorBidi"/>
        </w:rPr>
      </w:pPr>
      <w:r w:rsidRPr="006F7927">
        <w:rPr>
          <w:rFonts w:eastAsiaTheme="minorHAnsi" w:cstheme="minorBidi"/>
        </w:rPr>
        <w:t>Změnou č. 4 se koncepce rozvoje území obce, ochrany a rozvoje hodnot území doplňuje takto:</w:t>
      </w:r>
    </w:p>
    <w:p w14:paraId="0FAB4499" w14:textId="77777777" w:rsidR="00EF5648" w:rsidRPr="006F7927" w:rsidRDefault="00EF5648" w:rsidP="00EF5648">
      <w:pPr>
        <w:jc w:val="both"/>
        <w:rPr>
          <w:rFonts w:eastAsiaTheme="minorHAnsi" w:cstheme="minorBidi"/>
        </w:rPr>
      </w:pPr>
      <w:r w:rsidRPr="006F7927">
        <w:rPr>
          <w:rFonts w:eastAsiaTheme="minorHAnsi" w:cstheme="minorBidi"/>
        </w:rPr>
        <w:t>• Obec Holubice – Kozinec se nachází v pásmu překotné suburbanizace donedávna zemědělského a přírodního zázemí hlavního města Prahy, což stimuluje poptávku po pozemcích pro výstavbu rodinných a obytných domů.</w:t>
      </w:r>
    </w:p>
    <w:p w14:paraId="387359A1" w14:textId="77777777" w:rsidR="00EF5648" w:rsidRPr="006F7927" w:rsidRDefault="00EF5648" w:rsidP="00EF5648">
      <w:pPr>
        <w:jc w:val="both"/>
        <w:rPr>
          <w:rFonts w:eastAsiaTheme="minorHAnsi" w:cstheme="minorBidi"/>
        </w:rPr>
      </w:pPr>
      <w:r w:rsidRPr="006F7927">
        <w:rPr>
          <w:rFonts w:eastAsiaTheme="minorHAnsi" w:cstheme="minorBidi"/>
        </w:rPr>
        <w:t>• Zastavitelné plochy jsou proto v ÚPO vymezovány téměř výhradně pro bydlení v návaznosti na zastavěná území sídel (místních částí) Holubice a Kozinec tak, aby postupnou výstavbou srostla v souvislou nízkopodlažní obytnou strukturu, propojenou se zcela novým obytným souborem „Holubí háj“.</w:t>
      </w:r>
    </w:p>
    <w:p w14:paraId="3C424A3C" w14:textId="77777777" w:rsidR="00EF5648" w:rsidRPr="006F7927" w:rsidRDefault="00EF5648" w:rsidP="00EF5648">
      <w:pPr>
        <w:jc w:val="both"/>
        <w:rPr>
          <w:rFonts w:eastAsiaTheme="minorHAnsi" w:cstheme="minorBidi"/>
        </w:rPr>
      </w:pPr>
      <w:r w:rsidRPr="006F7927">
        <w:rPr>
          <w:rFonts w:eastAsiaTheme="minorHAnsi" w:cstheme="minorBidi"/>
        </w:rPr>
        <w:t>• ÚPO zachovává historické založení původních zemědělských sídel Holubic a Kozince, včetně významných přírodních prvků.</w:t>
      </w:r>
    </w:p>
    <w:p w14:paraId="5626A3FB" w14:textId="77777777" w:rsidR="00EF5648" w:rsidRPr="006F7927" w:rsidRDefault="00EF5648" w:rsidP="00EF5648">
      <w:pPr>
        <w:jc w:val="both"/>
        <w:rPr>
          <w:rFonts w:eastAsiaTheme="minorHAnsi" w:cstheme="minorBidi"/>
        </w:rPr>
      </w:pPr>
      <w:r w:rsidRPr="006F7927">
        <w:rPr>
          <w:rFonts w:eastAsiaTheme="minorHAnsi" w:cstheme="minorBidi"/>
        </w:rPr>
        <w:t>• Využití zastavitelných ploch pro bydlení a zemědělství je ve Změně č. 4 navrženo v rámci zahrad sídla Kozinec. Stanoven je limit zastavitelnosti, aby byl zachován krajinný ráz na rozhraní zástavby a zemědělských produkčních ploch.</w:t>
      </w:r>
    </w:p>
    <w:p w14:paraId="236DB944" w14:textId="5D10BFF5" w:rsidR="00EF5648" w:rsidRPr="006F7927" w:rsidRDefault="00EF5648" w:rsidP="00EF5648">
      <w:pPr>
        <w:jc w:val="both"/>
        <w:rPr>
          <w:rFonts w:eastAsiaTheme="minorHAnsi" w:cstheme="minorBidi"/>
          <w:color w:val="FF0000"/>
        </w:rPr>
      </w:pPr>
      <w:r w:rsidRPr="006F7927">
        <w:rPr>
          <w:rFonts w:eastAsiaTheme="minorHAnsi" w:cstheme="minorBidi"/>
          <w:color w:val="FF0000"/>
        </w:rPr>
        <w:t xml:space="preserve">Změnou č. 5 </w:t>
      </w:r>
      <w:r w:rsidR="00474B9F" w:rsidRPr="006F7927">
        <w:rPr>
          <w:rFonts w:eastAsiaTheme="minorHAnsi" w:cstheme="minorBidi"/>
          <w:color w:val="FF0000"/>
        </w:rPr>
        <w:t xml:space="preserve">ÚPO </w:t>
      </w:r>
      <w:proofErr w:type="gramStart"/>
      <w:r w:rsidR="00474B9F" w:rsidRPr="006F7927">
        <w:rPr>
          <w:rFonts w:eastAsiaTheme="minorHAnsi" w:cstheme="minorBidi"/>
          <w:color w:val="FF0000"/>
        </w:rPr>
        <w:t xml:space="preserve">Holubice </w:t>
      </w:r>
      <w:r w:rsidR="00474B9F">
        <w:rPr>
          <w:rFonts w:eastAsiaTheme="minorHAnsi" w:cstheme="minorBidi"/>
          <w:color w:val="FF0000"/>
        </w:rPr>
        <w:t>-</w:t>
      </w:r>
      <w:r w:rsidR="00474B9F" w:rsidRPr="006F7927">
        <w:rPr>
          <w:rFonts w:eastAsiaTheme="minorHAnsi" w:cstheme="minorBidi"/>
          <w:color w:val="FF0000"/>
        </w:rPr>
        <w:t xml:space="preserve"> Kozinec</w:t>
      </w:r>
      <w:proofErr w:type="gramEnd"/>
      <w:r w:rsidR="00474B9F" w:rsidRPr="006F7927">
        <w:rPr>
          <w:rFonts w:eastAsiaTheme="minorHAnsi" w:cstheme="minorBidi"/>
          <w:color w:val="FF0000"/>
        </w:rPr>
        <w:t xml:space="preserve"> </w:t>
      </w:r>
      <w:r w:rsidRPr="006F7927">
        <w:rPr>
          <w:rFonts w:eastAsiaTheme="minorHAnsi" w:cstheme="minorBidi"/>
          <w:color w:val="FF0000"/>
        </w:rPr>
        <w:t>se koncepce rozvoje území obce, ochrany a rozvoje hodnot území doplňuje takto:</w:t>
      </w:r>
    </w:p>
    <w:p w14:paraId="43691A74" w14:textId="77777777" w:rsidR="00EF5648" w:rsidRPr="006F7927" w:rsidRDefault="00EF5648" w:rsidP="00EF5648">
      <w:pPr>
        <w:jc w:val="both"/>
        <w:rPr>
          <w:rFonts w:eastAsiaTheme="minorHAnsi" w:cstheme="minorBidi"/>
          <w:color w:val="FF0000"/>
        </w:rPr>
      </w:pPr>
      <w:r w:rsidRPr="006F7927">
        <w:rPr>
          <w:rFonts w:eastAsiaTheme="minorHAnsi" w:cstheme="minorBidi"/>
          <w:color w:val="FF0000"/>
        </w:rPr>
        <w:lastRenderedPageBreak/>
        <w:t>• Vymezuje se, v návaznosti na historické jádro obce Holubice, plocha Z5-A pro rozvoj veřejného občanského vybavení, konkrétně pro umístění nové úplné základní školy a souvisejících staveb a zařízení a pro případné umístění dalšího veřejného občanského vybavení.</w:t>
      </w:r>
    </w:p>
    <w:p w14:paraId="5CEF5021" w14:textId="77777777" w:rsidR="00EF5648" w:rsidRPr="006F7927" w:rsidRDefault="00EF5648" w:rsidP="00EF5648">
      <w:pPr>
        <w:keepNext/>
        <w:pBdr>
          <w:bottom w:val="single" w:sz="6" w:space="1" w:color="auto"/>
        </w:pBdr>
        <w:jc w:val="both"/>
        <w:rPr>
          <w:rFonts w:eastAsiaTheme="minorHAnsi" w:cstheme="minorBidi"/>
          <w:b/>
          <w:bCs/>
          <w:sz w:val="24"/>
          <w:szCs w:val="24"/>
        </w:rPr>
      </w:pPr>
      <w:r w:rsidRPr="006F7927">
        <w:rPr>
          <w:rFonts w:eastAsiaTheme="minorHAnsi" w:cstheme="minorBidi"/>
          <w:b/>
          <w:bCs/>
          <w:sz w:val="24"/>
          <w:szCs w:val="24"/>
        </w:rPr>
        <w:t>3. Návrh urbanistické koncepce, vymezení zastavitelných ploch</w:t>
      </w:r>
    </w:p>
    <w:p w14:paraId="63E1FCF2" w14:textId="77777777" w:rsidR="00EF5648" w:rsidRPr="006F7927" w:rsidRDefault="00EF5648" w:rsidP="00EF5648">
      <w:pPr>
        <w:keepNext/>
        <w:jc w:val="both"/>
        <w:rPr>
          <w:rFonts w:eastAsiaTheme="minorHAnsi" w:cstheme="minorBidi"/>
          <w:b/>
          <w:bCs/>
          <w:u w:val="single"/>
        </w:rPr>
      </w:pPr>
      <w:r w:rsidRPr="006F7927">
        <w:rPr>
          <w:rFonts w:eastAsiaTheme="minorHAnsi" w:cstheme="minorBidi"/>
          <w:b/>
          <w:bCs/>
          <w:u w:val="single"/>
        </w:rPr>
        <w:t>Úprava urbanistické koncepce provedená Změnou č. 3 ÚPO Holubice – Kozinec:</w:t>
      </w:r>
    </w:p>
    <w:p w14:paraId="6FB1AC86" w14:textId="77777777" w:rsidR="00EF5648" w:rsidRPr="006F7927" w:rsidRDefault="00EF5648" w:rsidP="00EF5648">
      <w:pPr>
        <w:jc w:val="both"/>
        <w:rPr>
          <w:rFonts w:eastAsiaTheme="minorHAnsi" w:cstheme="minorBidi"/>
        </w:rPr>
      </w:pPr>
      <w:r w:rsidRPr="006F7927">
        <w:rPr>
          <w:rFonts w:eastAsiaTheme="minorHAnsi" w:cstheme="minorBidi"/>
        </w:rPr>
        <w:t>Urbanistická koncepce měněných částí ÚPO bude respektovat celkovou urbanistickou koncepci sídla stanovenou ÚPO.</w:t>
      </w:r>
    </w:p>
    <w:p w14:paraId="0E347E01" w14:textId="77777777" w:rsidR="00EF5648" w:rsidRPr="006F7927" w:rsidRDefault="00EF5648" w:rsidP="00EF5648">
      <w:pPr>
        <w:jc w:val="both"/>
        <w:rPr>
          <w:rFonts w:eastAsiaTheme="minorHAnsi" w:cstheme="minorBidi"/>
        </w:rPr>
      </w:pPr>
      <w:r w:rsidRPr="006F7927">
        <w:rPr>
          <w:rFonts w:eastAsiaTheme="minorHAnsi" w:cstheme="minorBidi"/>
        </w:rPr>
        <w:t>Řešení prostorového uspořádání jednotlivých lokalit změny v harmonickém souladu s architektonicko urbanistickým charakterem zástavby navazující.</w:t>
      </w:r>
    </w:p>
    <w:p w14:paraId="0ED2A071" w14:textId="77777777" w:rsidR="00EF5648" w:rsidRPr="006F7927" w:rsidRDefault="00EF5648" w:rsidP="00EF5648">
      <w:pPr>
        <w:jc w:val="both"/>
        <w:rPr>
          <w:rFonts w:eastAsiaTheme="minorHAnsi" w:cstheme="minorBidi"/>
        </w:rPr>
      </w:pPr>
      <w:r w:rsidRPr="006F7927">
        <w:rPr>
          <w:rFonts w:eastAsiaTheme="minorHAnsi" w:cstheme="minorBidi"/>
        </w:rPr>
        <w:t>Využití – funkce měněných ploch se bude řídit ustanoveními vyhlášky o závazných částech ÚPO ve všech položkách regulace:</w:t>
      </w:r>
    </w:p>
    <w:p w14:paraId="4161CBBE" w14:textId="77777777" w:rsidR="00EF5648" w:rsidRPr="006F7927" w:rsidRDefault="00EF5648" w:rsidP="00EF5648">
      <w:pPr>
        <w:tabs>
          <w:tab w:val="left" w:pos="3686"/>
        </w:tabs>
        <w:spacing w:after="0"/>
        <w:rPr>
          <w:rFonts w:eastAsiaTheme="minorHAnsi" w:cstheme="minorBidi"/>
        </w:rPr>
      </w:pPr>
      <w:r w:rsidRPr="006F7927">
        <w:rPr>
          <w:rFonts w:eastAsiaTheme="minorHAnsi" w:cstheme="minorBidi"/>
        </w:rPr>
        <w:tab/>
        <w:t>A. Přípustné využití</w:t>
      </w:r>
    </w:p>
    <w:p w14:paraId="5FD216CE" w14:textId="77777777" w:rsidR="00EF5648" w:rsidRPr="006F7927" w:rsidRDefault="00EF5648" w:rsidP="00EF5648">
      <w:pPr>
        <w:tabs>
          <w:tab w:val="left" w:pos="3686"/>
        </w:tabs>
        <w:spacing w:after="0"/>
        <w:rPr>
          <w:rFonts w:eastAsiaTheme="minorHAnsi" w:cstheme="minorBidi"/>
        </w:rPr>
      </w:pPr>
      <w:r w:rsidRPr="006F7927">
        <w:rPr>
          <w:rFonts w:eastAsiaTheme="minorHAnsi" w:cstheme="minorBidi"/>
        </w:rPr>
        <w:tab/>
        <w:t>B. Podmíněné využití</w:t>
      </w:r>
    </w:p>
    <w:p w14:paraId="19C1D46D" w14:textId="77777777" w:rsidR="00EF5648" w:rsidRPr="006F7927" w:rsidRDefault="00EF5648" w:rsidP="00EF5648">
      <w:pPr>
        <w:tabs>
          <w:tab w:val="left" w:pos="3686"/>
        </w:tabs>
        <w:spacing w:after="0"/>
        <w:rPr>
          <w:rFonts w:eastAsiaTheme="minorHAnsi" w:cstheme="minorBidi"/>
        </w:rPr>
      </w:pPr>
      <w:r w:rsidRPr="006F7927">
        <w:rPr>
          <w:rFonts w:eastAsiaTheme="minorHAnsi" w:cstheme="minorBidi"/>
        </w:rPr>
        <w:tab/>
        <w:t>C. Nepřípustné využití</w:t>
      </w:r>
    </w:p>
    <w:p w14:paraId="3BFF092D" w14:textId="77777777" w:rsidR="00EF5648" w:rsidRPr="006F7927" w:rsidRDefault="00EF5648" w:rsidP="00EF5648">
      <w:pPr>
        <w:tabs>
          <w:tab w:val="left" w:pos="3686"/>
          <w:tab w:val="left" w:pos="5954"/>
        </w:tabs>
        <w:spacing w:after="0"/>
        <w:rPr>
          <w:rFonts w:eastAsiaTheme="minorHAnsi" w:cstheme="minorBidi"/>
        </w:rPr>
      </w:pPr>
      <w:r w:rsidRPr="006F7927">
        <w:rPr>
          <w:rFonts w:eastAsiaTheme="minorHAnsi" w:cstheme="minorBidi"/>
        </w:rPr>
        <w:tab/>
        <w:t xml:space="preserve">D. Regulační podmínky: </w:t>
      </w:r>
      <w:r w:rsidRPr="006F7927">
        <w:rPr>
          <w:rFonts w:eastAsiaTheme="minorHAnsi" w:cstheme="minorBidi"/>
        </w:rPr>
        <w:tab/>
        <w:t>D 1. ZÁVAZNÉ UKAZATELE</w:t>
      </w:r>
    </w:p>
    <w:p w14:paraId="420FEA4D" w14:textId="77777777" w:rsidR="00EF5648" w:rsidRPr="006F7927" w:rsidRDefault="00EF5648" w:rsidP="00EF5648">
      <w:pPr>
        <w:tabs>
          <w:tab w:val="left" w:pos="3686"/>
          <w:tab w:val="left" w:pos="5954"/>
        </w:tabs>
        <w:spacing w:after="0"/>
        <w:rPr>
          <w:rFonts w:eastAsiaTheme="minorHAnsi" w:cstheme="minorBidi"/>
        </w:rPr>
      </w:pPr>
      <w:r w:rsidRPr="006F7927">
        <w:rPr>
          <w:rFonts w:eastAsiaTheme="minorHAnsi" w:cstheme="minorBidi"/>
        </w:rPr>
        <w:tab/>
      </w:r>
      <w:r w:rsidRPr="006F7927">
        <w:rPr>
          <w:rFonts w:eastAsiaTheme="minorHAnsi" w:cstheme="minorBidi"/>
        </w:rPr>
        <w:tab/>
        <w:t>D 2. SMĚRNÉ UKAZATELE</w:t>
      </w:r>
    </w:p>
    <w:p w14:paraId="779C5579" w14:textId="77777777" w:rsidR="00EF5648" w:rsidRPr="006F7927" w:rsidRDefault="00EF5648" w:rsidP="00EF5648">
      <w:pPr>
        <w:spacing w:after="0"/>
        <w:rPr>
          <w:rFonts w:eastAsiaTheme="minorHAnsi" w:cstheme="minorBidi"/>
          <w:b/>
          <w:bCs/>
        </w:rPr>
      </w:pPr>
    </w:p>
    <w:p w14:paraId="43880A6D" w14:textId="77777777" w:rsidR="00EF5648" w:rsidRPr="006F7927" w:rsidRDefault="00EF5648" w:rsidP="00EF5648">
      <w:pPr>
        <w:spacing w:after="0"/>
        <w:rPr>
          <w:rFonts w:eastAsiaTheme="minorHAnsi" w:cstheme="minorBidi"/>
          <w:b/>
          <w:bCs/>
        </w:rPr>
      </w:pPr>
      <w:r w:rsidRPr="006F7927">
        <w:rPr>
          <w:rFonts w:eastAsiaTheme="minorHAnsi" w:cstheme="minorBidi"/>
          <w:b/>
          <w:bCs/>
        </w:rPr>
        <w:t>Lokalita č. 1:</w:t>
      </w:r>
    </w:p>
    <w:p w14:paraId="5504E105" w14:textId="77777777" w:rsidR="00EF5648" w:rsidRPr="006F7927" w:rsidRDefault="00EF5648" w:rsidP="00EF5648">
      <w:pPr>
        <w:spacing w:after="0"/>
        <w:jc w:val="both"/>
        <w:rPr>
          <w:rFonts w:eastAsiaTheme="minorHAnsi" w:cstheme="minorBidi"/>
        </w:rPr>
      </w:pPr>
      <w:r w:rsidRPr="006F7927">
        <w:rPr>
          <w:rFonts w:eastAsiaTheme="minorHAnsi" w:cstheme="minorBidi"/>
        </w:rPr>
        <w:t>Pozemky 64/120 a 64/29 k.ú. Holubice jsou vklíněny v zástavbě rodinných domků a v současné době je zde již realizován RD.</w:t>
      </w:r>
    </w:p>
    <w:p w14:paraId="37396C76" w14:textId="77777777" w:rsidR="00EF5648" w:rsidRPr="006F7927" w:rsidRDefault="00EF5648" w:rsidP="00EF5648">
      <w:pPr>
        <w:jc w:val="both"/>
        <w:rPr>
          <w:rFonts w:eastAsiaTheme="minorHAnsi" w:cstheme="minorBidi"/>
          <w:b/>
          <w:bCs/>
        </w:rPr>
      </w:pPr>
      <w:r w:rsidRPr="006F7927">
        <w:rPr>
          <w:rFonts w:eastAsiaTheme="minorHAnsi" w:cstheme="minorBidi"/>
          <w:u w:val="single"/>
        </w:rPr>
        <w:t>Využití plochy se mění na</w:t>
      </w:r>
      <w:r w:rsidRPr="006F7927">
        <w:rPr>
          <w:rFonts w:eastAsiaTheme="minorHAnsi" w:cstheme="minorBidi"/>
        </w:rPr>
        <w:t xml:space="preserve"> </w:t>
      </w:r>
      <w:r w:rsidRPr="006F7927">
        <w:rPr>
          <w:rFonts w:eastAsiaTheme="minorHAnsi" w:cstheme="minorBidi"/>
          <w:b/>
          <w:bCs/>
        </w:rPr>
        <w:t>OMS – obytné území malých sídel, venkovské bydlení.</w:t>
      </w:r>
    </w:p>
    <w:p w14:paraId="3102B712" w14:textId="77777777" w:rsidR="00EF5648" w:rsidRPr="006F7927" w:rsidRDefault="00EF5648" w:rsidP="00EF5648">
      <w:pPr>
        <w:spacing w:after="0"/>
        <w:rPr>
          <w:rFonts w:eastAsiaTheme="minorHAnsi" w:cstheme="minorBidi"/>
          <w:b/>
          <w:bCs/>
        </w:rPr>
      </w:pPr>
      <w:r w:rsidRPr="006F7927">
        <w:rPr>
          <w:rFonts w:eastAsiaTheme="minorHAnsi" w:cstheme="minorBidi"/>
          <w:b/>
          <w:bCs/>
        </w:rPr>
        <w:t>Lokalita č. 2:</w:t>
      </w:r>
    </w:p>
    <w:p w14:paraId="5035FCF6" w14:textId="77777777" w:rsidR="00EF5648" w:rsidRPr="006F7927" w:rsidRDefault="00EF5648" w:rsidP="00EF5648">
      <w:pPr>
        <w:spacing w:after="0"/>
        <w:jc w:val="both"/>
        <w:rPr>
          <w:rFonts w:eastAsiaTheme="minorHAnsi" w:cstheme="minorBidi"/>
        </w:rPr>
      </w:pPr>
      <w:r w:rsidRPr="006F7927">
        <w:rPr>
          <w:rFonts w:eastAsiaTheme="minorHAnsi" w:cstheme="minorBidi"/>
        </w:rPr>
        <w:t>Pozemky 31/2 a 31/2 k.ú. Kozinec jsou vklíněny ve stávající zástavbě OMS - (stav neudržovaná zeleň). Pro dopravní obsluhu je přístupný ze silnice III/24011</w:t>
      </w:r>
    </w:p>
    <w:p w14:paraId="423657E3" w14:textId="77777777" w:rsidR="00EF5648" w:rsidRPr="006F7927" w:rsidRDefault="00EF5648" w:rsidP="00EF5648">
      <w:pPr>
        <w:jc w:val="both"/>
        <w:rPr>
          <w:rFonts w:eastAsiaTheme="minorHAnsi" w:cstheme="minorBidi"/>
          <w:b/>
          <w:bCs/>
        </w:rPr>
      </w:pPr>
      <w:r w:rsidRPr="006F7927">
        <w:rPr>
          <w:rFonts w:eastAsiaTheme="minorHAnsi" w:cstheme="minorBidi"/>
          <w:u w:val="single"/>
        </w:rPr>
        <w:t>Využití plochy se mění na</w:t>
      </w:r>
      <w:r w:rsidRPr="006F7927">
        <w:rPr>
          <w:rFonts w:eastAsiaTheme="minorHAnsi" w:cstheme="minorBidi"/>
        </w:rPr>
        <w:t xml:space="preserve"> </w:t>
      </w:r>
      <w:r w:rsidRPr="006F7927">
        <w:rPr>
          <w:rFonts w:eastAsiaTheme="minorHAnsi" w:cstheme="minorBidi"/>
          <w:b/>
          <w:bCs/>
        </w:rPr>
        <w:t>OMS – obytné území malých sídel, venkovské bydlení.</w:t>
      </w:r>
    </w:p>
    <w:p w14:paraId="39D6763C" w14:textId="77777777" w:rsidR="00EF5648" w:rsidRPr="006F7927" w:rsidRDefault="00EF5648" w:rsidP="00EF5648">
      <w:pPr>
        <w:spacing w:after="0"/>
        <w:rPr>
          <w:rFonts w:eastAsiaTheme="minorHAnsi" w:cstheme="minorBidi"/>
          <w:b/>
          <w:bCs/>
        </w:rPr>
      </w:pPr>
      <w:r w:rsidRPr="006F7927">
        <w:rPr>
          <w:rFonts w:eastAsiaTheme="minorHAnsi" w:cstheme="minorBidi"/>
          <w:b/>
          <w:bCs/>
        </w:rPr>
        <w:t>Lokalita č. 3:</w:t>
      </w:r>
    </w:p>
    <w:p w14:paraId="73829C4F" w14:textId="77777777" w:rsidR="00EF5648" w:rsidRPr="006F7927" w:rsidRDefault="00EF5648" w:rsidP="00EF5648">
      <w:pPr>
        <w:spacing w:after="0"/>
        <w:jc w:val="both"/>
        <w:rPr>
          <w:rFonts w:eastAsiaTheme="minorHAnsi" w:cstheme="minorBidi"/>
        </w:rPr>
      </w:pPr>
      <w:r w:rsidRPr="006F7927">
        <w:rPr>
          <w:rFonts w:eastAsiaTheme="minorHAnsi" w:cstheme="minorBidi"/>
        </w:rPr>
        <w:t>Pozemky 58, 59/1, 59/2, 59/6, 59/5 k.ú. Kozinec, přístupné ze silnice III/25015 jsou v ÚPO vymezeny jako výhled pro OMS. Stav sady, plocha pro cca 2, 3 ha.</w:t>
      </w:r>
    </w:p>
    <w:p w14:paraId="74B36B99" w14:textId="77777777" w:rsidR="00EF5648" w:rsidRPr="006F7927" w:rsidRDefault="00EF5648" w:rsidP="00EF5648">
      <w:pPr>
        <w:spacing w:after="0"/>
        <w:jc w:val="both"/>
        <w:rPr>
          <w:rFonts w:eastAsiaTheme="minorHAnsi" w:cstheme="minorBidi"/>
        </w:rPr>
      </w:pPr>
      <w:r w:rsidRPr="006F7927">
        <w:rPr>
          <w:rFonts w:eastAsiaTheme="minorHAnsi" w:cstheme="minorBidi"/>
          <w:u w:val="single"/>
        </w:rPr>
        <w:t>Využití plochy s mění na</w:t>
      </w:r>
      <w:r w:rsidRPr="006F7927">
        <w:rPr>
          <w:rFonts w:eastAsiaTheme="minorHAnsi" w:cstheme="minorBidi"/>
        </w:rPr>
        <w:t xml:space="preserve"> </w:t>
      </w:r>
      <w:r w:rsidRPr="006F7927">
        <w:rPr>
          <w:rFonts w:eastAsiaTheme="minorHAnsi" w:cstheme="minorBidi"/>
          <w:b/>
          <w:bCs/>
        </w:rPr>
        <w:t>zastavitelnou plochu OMS – obytné území malých sídel, venkovské bydlení</w:t>
      </w:r>
      <w:r w:rsidRPr="006F7927">
        <w:rPr>
          <w:rFonts w:eastAsiaTheme="minorHAnsi" w:cstheme="minorBidi"/>
        </w:rPr>
        <w:t xml:space="preserve"> – rozšíření zastavitelných ploch.</w:t>
      </w:r>
    </w:p>
    <w:p w14:paraId="2233B1D0" w14:textId="77777777" w:rsidR="00EF5648" w:rsidRPr="006F7927" w:rsidRDefault="00EF5648" w:rsidP="00EF5648">
      <w:pPr>
        <w:spacing w:after="0"/>
        <w:jc w:val="both"/>
        <w:rPr>
          <w:rFonts w:eastAsiaTheme="minorHAnsi" w:cstheme="minorBidi"/>
        </w:rPr>
      </w:pPr>
      <w:r w:rsidRPr="006F7927">
        <w:rPr>
          <w:rFonts w:eastAsiaTheme="minorHAnsi" w:cstheme="minorBidi"/>
        </w:rPr>
        <w:t xml:space="preserve">Zástavba bude obsluhována vnitřní komunikací, která naváže na obslužnou komunikaci sousední část zastavitelné plochy OMS </w:t>
      </w:r>
      <w:proofErr w:type="gramStart"/>
      <w:r w:rsidRPr="006F7927">
        <w:rPr>
          <w:rFonts w:eastAsiaTheme="minorHAnsi" w:cstheme="minorBidi"/>
        </w:rPr>
        <w:t>12a</w:t>
      </w:r>
      <w:proofErr w:type="gramEnd"/>
      <w:r w:rsidRPr="006F7927">
        <w:rPr>
          <w:rFonts w:eastAsiaTheme="minorHAnsi" w:cstheme="minorBidi"/>
        </w:rPr>
        <w:t>. Vazba na vnější dopravní systém bude zajištěna vstupy ze silnice III/24012 a ze silnice 111/24015. Podél obslužné komunikace bude navržena doprovodná zeleň a návazně veřejné prostranství min 500 m2 (§ 22 odst. 4 vyhl. č. 501/2006 Sb.). Bude řešena prostorová a dopravní vazba na obslužný dopravní systém lokality Holubí háj.</w:t>
      </w:r>
    </w:p>
    <w:p w14:paraId="34393B53" w14:textId="77777777" w:rsidR="00EF5648" w:rsidRPr="006F7927" w:rsidRDefault="00EF5648" w:rsidP="00EF5648">
      <w:pPr>
        <w:jc w:val="both"/>
        <w:rPr>
          <w:rFonts w:eastAsiaTheme="minorHAnsi" w:cstheme="minorBidi"/>
        </w:rPr>
      </w:pPr>
      <w:r w:rsidRPr="006F7927">
        <w:rPr>
          <w:rFonts w:eastAsiaTheme="minorHAnsi" w:cstheme="minorBidi"/>
        </w:rPr>
        <w:t xml:space="preserve">Urbanistická koncepce a regulace zastavění plochy bude řešena v kontextu se sousedními plochami OMS </w:t>
      </w:r>
      <w:proofErr w:type="gramStart"/>
      <w:r w:rsidRPr="006F7927">
        <w:rPr>
          <w:rFonts w:eastAsiaTheme="minorHAnsi" w:cstheme="minorBidi"/>
        </w:rPr>
        <w:t>12b</w:t>
      </w:r>
      <w:proofErr w:type="gramEnd"/>
      <w:r w:rsidRPr="006F7927">
        <w:rPr>
          <w:rFonts w:eastAsiaTheme="minorHAnsi" w:cstheme="minorBidi"/>
        </w:rPr>
        <w:t>, OMS 4, OMS 5 a OMS 11. Pro území bude zpracována územní studie „centrální části obce" (zadání viz dále).</w:t>
      </w:r>
    </w:p>
    <w:p w14:paraId="12A5B2ED" w14:textId="77777777" w:rsidR="00EF5648" w:rsidRPr="006F7927" w:rsidRDefault="00EF5648" w:rsidP="00EF5648">
      <w:pPr>
        <w:spacing w:after="0"/>
        <w:jc w:val="both"/>
        <w:rPr>
          <w:rFonts w:eastAsiaTheme="minorHAnsi" w:cstheme="minorBidi"/>
          <w:b/>
          <w:bCs/>
        </w:rPr>
      </w:pPr>
      <w:r w:rsidRPr="006F7927">
        <w:rPr>
          <w:rFonts w:eastAsiaTheme="minorHAnsi" w:cstheme="minorBidi"/>
          <w:b/>
          <w:bCs/>
        </w:rPr>
        <w:t>Lokalita č. 4:</w:t>
      </w:r>
    </w:p>
    <w:p w14:paraId="79CDE46B" w14:textId="77777777" w:rsidR="00EF5648" w:rsidRPr="006F7927" w:rsidRDefault="00EF5648" w:rsidP="00EF5648">
      <w:pPr>
        <w:spacing w:after="0"/>
        <w:jc w:val="both"/>
        <w:rPr>
          <w:rFonts w:eastAsiaTheme="minorHAnsi" w:cstheme="minorBidi"/>
        </w:rPr>
      </w:pPr>
      <w:r w:rsidRPr="006F7927">
        <w:rPr>
          <w:rFonts w:eastAsiaTheme="minorHAnsi" w:cstheme="minorBidi"/>
        </w:rPr>
        <w:t>Pozemek 64/128 k.ú. Holubice je vklíněný ve stávající zástavbě RD — OMS v zastavěném území. Je dopravně přístupný ze silnice 111/24011.</w:t>
      </w:r>
    </w:p>
    <w:p w14:paraId="6AC0D128" w14:textId="77777777" w:rsidR="00EF5648" w:rsidRPr="006F7927" w:rsidRDefault="00EF5648" w:rsidP="00EF5648">
      <w:pPr>
        <w:jc w:val="both"/>
        <w:rPr>
          <w:rFonts w:eastAsiaTheme="minorHAnsi" w:cstheme="minorBidi"/>
        </w:rPr>
      </w:pPr>
      <w:r w:rsidRPr="006F7927">
        <w:rPr>
          <w:rFonts w:eastAsiaTheme="minorHAnsi" w:cstheme="minorBidi"/>
          <w:u w:val="single"/>
        </w:rPr>
        <w:t>Využití plochy se mění na</w:t>
      </w:r>
      <w:r w:rsidRPr="006F7927">
        <w:rPr>
          <w:rFonts w:eastAsiaTheme="minorHAnsi" w:cstheme="minorBidi"/>
        </w:rPr>
        <w:t xml:space="preserve"> </w:t>
      </w:r>
      <w:r w:rsidRPr="006F7927">
        <w:rPr>
          <w:rFonts w:eastAsiaTheme="minorHAnsi" w:cstheme="minorBidi"/>
          <w:b/>
          <w:bCs/>
        </w:rPr>
        <w:t>OMS – obytné území malých sídel, venkovské bydlení.</w:t>
      </w:r>
    </w:p>
    <w:p w14:paraId="0224E824" w14:textId="77777777" w:rsidR="00EF5648" w:rsidRPr="006F7927" w:rsidRDefault="00EF5648" w:rsidP="00447689">
      <w:pPr>
        <w:keepNext/>
        <w:spacing w:after="0"/>
        <w:jc w:val="both"/>
        <w:rPr>
          <w:rFonts w:eastAsiaTheme="minorHAnsi" w:cstheme="minorBidi"/>
          <w:b/>
          <w:bCs/>
        </w:rPr>
      </w:pPr>
      <w:r w:rsidRPr="006F7927">
        <w:rPr>
          <w:rFonts w:eastAsiaTheme="minorHAnsi" w:cstheme="minorBidi"/>
          <w:b/>
          <w:bCs/>
        </w:rPr>
        <w:t>Lokalita č. 5:</w:t>
      </w:r>
    </w:p>
    <w:p w14:paraId="5CEA632D" w14:textId="77777777" w:rsidR="00EF5648" w:rsidRPr="006F7927" w:rsidRDefault="00EF5648" w:rsidP="00EF5648">
      <w:pPr>
        <w:spacing w:after="0"/>
        <w:jc w:val="both"/>
        <w:rPr>
          <w:rFonts w:eastAsiaTheme="minorHAnsi" w:cstheme="minorBidi"/>
        </w:rPr>
      </w:pPr>
      <w:r w:rsidRPr="006F7927">
        <w:rPr>
          <w:rFonts w:eastAsiaTheme="minorHAnsi" w:cstheme="minorBidi"/>
        </w:rPr>
        <w:t>Pozemky 196 (zastavěná plocha) a 209/9 (ostatní) k.ú. Holubice (Stav: bývalý zemědělský objet, plocha zůstává v ÚPO určena pro zemědělskou funkci – ZV. Využití sousedních ploch je ZV a ZV+SMS).</w:t>
      </w:r>
    </w:p>
    <w:p w14:paraId="26EB94BC" w14:textId="77777777" w:rsidR="00EF5648" w:rsidRPr="006F7927" w:rsidRDefault="00EF5648" w:rsidP="00EF5648">
      <w:pPr>
        <w:jc w:val="both"/>
        <w:rPr>
          <w:rFonts w:eastAsiaTheme="minorHAnsi" w:cstheme="minorBidi"/>
        </w:rPr>
      </w:pPr>
      <w:r w:rsidRPr="006F7927">
        <w:rPr>
          <w:rFonts w:eastAsiaTheme="minorHAnsi" w:cstheme="minorBidi"/>
          <w:u w:val="single"/>
        </w:rPr>
        <w:lastRenderedPageBreak/>
        <w:t>Využití plochy se mění na</w:t>
      </w:r>
      <w:r w:rsidRPr="006F7927">
        <w:rPr>
          <w:rFonts w:eastAsiaTheme="minorHAnsi" w:cstheme="minorBidi"/>
        </w:rPr>
        <w:t xml:space="preserve"> </w:t>
      </w:r>
      <w:r w:rsidRPr="006F7927">
        <w:rPr>
          <w:rFonts w:eastAsiaTheme="minorHAnsi" w:cstheme="minorBidi"/>
          <w:b/>
          <w:bCs/>
        </w:rPr>
        <w:t>SMS – smíšená zóna bydlení s funkcí přechodného ubytováni, komerce, drobné výroby a občanské vybavenosti místního významu.</w:t>
      </w:r>
    </w:p>
    <w:p w14:paraId="36B5C38B" w14:textId="77777777" w:rsidR="00EF5648" w:rsidRPr="006F7927" w:rsidRDefault="00EF5648" w:rsidP="009B1186">
      <w:pPr>
        <w:keepNext/>
        <w:spacing w:after="0"/>
        <w:jc w:val="both"/>
        <w:rPr>
          <w:rFonts w:eastAsiaTheme="minorHAnsi" w:cstheme="minorBidi"/>
          <w:b/>
          <w:bCs/>
        </w:rPr>
      </w:pPr>
      <w:r w:rsidRPr="006F7927">
        <w:rPr>
          <w:rFonts w:eastAsiaTheme="minorHAnsi" w:cstheme="minorBidi"/>
          <w:b/>
          <w:bCs/>
        </w:rPr>
        <w:t>Lokalita č. 6:</w:t>
      </w:r>
    </w:p>
    <w:p w14:paraId="761B7DC4" w14:textId="77777777" w:rsidR="00EF5648" w:rsidRPr="006F7927" w:rsidRDefault="00EF5648" w:rsidP="00EF5648">
      <w:pPr>
        <w:spacing w:after="0"/>
        <w:jc w:val="both"/>
        <w:rPr>
          <w:rFonts w:eastAsiaTheme="minorHAnsi" w:cstheme="minorBidi"/>
        </w:rPr>
      </w:pPr>
      <w:r w:rsidRPr="006F7927">
        <w:rPr>
          <w:rFonts w:eastAsiaTheme="minorHAnsi" w:cstheme="minorBidi"/>
        </w:rPr>
        <w:t>Pozemek 78/8 k.ú. Holubice - (vodní plocha), se změnou zařezuje do nově vymezeného zastavěného území.</w:t>
      </w:r>
    </w:p>
    <w:p w14:paraId="17B4B2FB" w14:textId="77777777" w:rsidR="00EF5648" w:rsidRPr="006F7927" w:rsidRDefault="00EF5648" w:rsidP="00EF5648">
      <w:pPr>
        <w:spacing w:after="0"/>
        <w:jc w:val="both"/>
        <w:rPr>
          <w:rFonts w:eastAsiaTheme="minorHAnsi" w:cstheme="minorBidi"/>
        </w:rPr>
      </w:pPr>
      <w:r w:rsidRPr="006F7927">
        <w:rPr>
          <w:rFonts w:eastAsiaTheme="minorHAnsi" w:cstheme="minorBidi"/>
          <w:u w:val="single"/>
        </w:rPr>
        <w:t>Využití ploch se mění na</w:t>
      </w:r>
      <w:r w:rsidRPr="006F7927">
        <w:rPr>
          <w:rFonts w:eastAsiaTheme="minorHAnsi" w:cstheme="minorBidi"/>
        </w:rPr>
        <w:t xml:space="preserve"> </w:t>
      </w:r>
      <w:r w:rsidRPr="006F7927">
        <w:rPr>
          <w:rFonts w:eastAsiaTheme="minorHAnsi" w:cstheme="minorBidi"/>
          <w:b/>
          <w:bCs/>
        </w:rPr>
        <w:t>SP – sloužící sportu a rekreaci.</w:t>
      </w:r>
    </w:p>
    <w:p w14:paraId="0A42F485" w14:textId="77777777" w:rsidR="00EF5648" w:rsidRPr="006F7927" w:rsidRDefault="00EF5648" w:rsidP="00EF5648">
      <w:pPr>
        <w:jc w:val="both"/>
        <w:rPr>
          <w:rFonts w:eastAsiaTheme="minorHAnsi" w:cstheme="minorBidi"/>
        </w:rPr>
      </w:pPr>
      <w:r w:rsidRPr="006F7927">
        <w:rPr>
          <w:rFonts w:eastAsiaTheme="minorHAnsi" w:cstheme="minorBidi"/>
        </w:rPr>
        <w:t>Pro rekreační účely budou sloužit především travnaté břehy nádrže (letní rekreační sporty a slunění u vodní plochy). Návrh počítá s několika parkovacími místy pro osobní auta při příjezdové komunikaci.</w:t>
      </w:r>
    </w:p>
    <w:p w14:paraId="45AB41AC" w14:textId="77777777" w:rsidR="00EF5648" w:rsidRPr="006F7927" w:rsidRDefault="00EF5648" w:rsidP="00EF5648">
      <w:pPr>
        <w:spacing w:after="0"/>
        <w:jc w:val="both"/>
        <w:rPr>
          <w:rFonts w:eastAsiaTheme="minorHAnsi" w:cstheme="minorBidi"/>
          <w:b/>
          <w:bCs/>
        </w:rPr>
      </w:pPr>
      <w:r w:rsidRPr="006F7927">
        <w:rPr>
          <w:rFonts w:eastAsiaTheme="minorHAnsi" w:cstheme="minorBidi"/>
          <w:b/>
          <w:bCs/>
        </w:rPr>
        <w:t>Lokalita č. 7:</w:t>
      </w:r>
    </w:p>
    <w:p w14:paraId="56033588" w14:textId="77777777" w:rsidR="00EF5648" w:rsidRPr="006F7927" w:rsidRDefault="00EF5648" w:rsidP="00EF5648">
      <w:pPr>
        <w:spacing w:after="0"/>
        <w:jc w:val="both"/>
        <w:rPr>
          <w:rFonts w:eastAsiaTheme="minorHAnsi" w:cstheme="minorBidi"/>
        </w:rPr>
      </w:pPr>
      <w:r w:rsidRPr="006F7927">
        <w:rPr>
          <w:rFonts w:eastAsiaTheme="minorHAnsi" w:cstheme="minorBidi"/>
          <w:u w:val="single"/>
        </w:rPr>
        <w:t>Mění se funkce komunikace</w:t>
      </w:r>
      <w:r w:rsidRPr="006F7927">
        <w:rPr>
          <w:rFonts w:eastAsiaTheme="minorHAnsi" w:cstheme="minorBidi"/>
        </w:rPr>
        <w:t xml:space="preserve"> navržené v trase stávající polní cesty podél západního okraje zastavitelných ploch </w:t>
      </w:r>
      <w:r w:rsidRPr="006F7927">
        <w:rPr>
          <w:rFonts w:eastAsiaTheme="minorHAnsi" w:cstheme="minorBidi"/>
          <w:u w:val="single"/>
        </w:rPr>
        <w:t>z kategorie silnice III. třídy</w:t>
      </w:r>
      <w:r w:rsidRPr="006F7927">
        <w:rPr>
          <w:rFonts w:eastAsiaTheme="minorHAnsi" w:cstheme="minorBidi"/>
        </w:rPr>
        <w:t xml:space="preserve"> na </w:t>
      </w:r>
      <w:r w:rsidRPr="006F7927">
        <w:rPr>
          <w:rFonts w:eastAsiaTheme="minorHAnsi" w:cstheme="minorBidi"/>
          <w:b/>
          <w:bCs/>
        </w:rPr>
        <w:t>sběrnou obslužnou komunikaci</w:t>
      </w:r>
      <w:r w:rsidRPr="006F7927">
        <w:rPr>
          <w:rFonts w:eastAsiaTheme="minorHAnsi" w:cstheme="minorBidi"/>
        </w:rPr>
        <w:t xml:space="preserve"> s omezeným průjezdem pro nadmístní automobilovou dopravu, především nákladovou.</w:t>
      </w:r>
    </w:p>
    <w:p w14:paraId="54297846" w14:textId="77777777" w:rsidR="00EF5648" w:rsidRPr="006F7927" w:rsidRDefault="00EF5648" w:rsidP="00EF5648">
      <w:pPr>
        <w:jc w:val="both"/>
        <w:rPr>
          <w:rFonts w:eastAsiaTheme="minorHAnsi" w:cstheme="minorBidi"/>
        </w:rPr>
      </w:pPr>
      <w:r w:rsidRPr="006F7927">
        <w:rPr>
          <w:rFonts w:eastAsiaTheme="minorHAnsi" w:cstheme="minorBidi"/>
        </w:rPr>
        <w:t>Komunikace bude vybavena jednostranným chodníkem, dále oboustranně doprovodnou a izolační zelení a v souběhu jezdeckou stezkou.</w:t>
      </w:r>
    </w:p>
    <w:p w14:paraId="55F7F569" w14:textId="77777777" w:rsidR="00EF5648" w:rsidRPr="006F7927" w:rsidRDefault="00EF5648" w:rsidP="00EF5648">
      <w:pPr>
        <w:spacing w:after="0"/>
        <w:jc w:val="both"/>
        <w:rPr>
          <w:rFonts w:eastAsiaTheme="minorHAnsi" w:cstheme="minorBidi"/>
          <w:b/>
          <w:bCs/>
        </w:rPr>
      </w:pPr>
      <w:r w:rsidRPr="006F7927">
        <w:rPr>
          <w:rFonts w:eastAsiaTheme="minorHAnsi" w:cstheme="minorBidi"/>
          <w:b/>
          <w:bCs/>
        </w:rPr>
        <w:t>Lokalita č. 8:</w:t>
      </w:r>
    </w:p>
    <w:p w14:paraId="248EB123" w14:textId="77777777" w:rsidR="00EF5648" w:rsidRPr="006F7927" w:rsidRDefault="00EF5648" w:rsidP="00EF5648">
      <w:pPr>
        <w:spacing w:after="0"/>
        <w:jc w:val="both"/>
        <w:rPr>
          <w:rFonts w:eastAsiaTheme="minorHAnsi" w:cstheme="minorBidi"/>
        </w:rPr>
      </w:pPr>
      <w:r w:rsidRPr="006F7927">
        <w:rPr>
          <w:rFonts w:eastAsiaTheme="minorHAnsi" w:cstheme="minorBidi"/>
        </w:rPr>
        <w:t>Pozemek 52/1 k.ú. Kozinec. (Stav: Pozemek je z části využíván jako improvizované hřiště, veřejná zeleň a z volná neupravená plocha k parkování. V ÚPO členěn na dopravní, sportovní (SP) a parkovou plochu (ZN).</w:t>
      </w:r>
    </w:p>
    <w:p w14:paraId="112E4616" w14:textId="77777777" w:rsidR="00EF5648" w:rsidRPr="006F7927" w:rsidRDefault="00EF5648" w:rsidP="00EF5648">
      <w:pPr>
        <w:spacing w:after="0"/>
        <w:jc w:val="both"/>
        <w:rPr>
          <w:rFonts w:eastAsiaTheme="minorHAnsi" w:cstheme="minorBidi"/>
        </w:rPr>
      </w:pPr>
      <w:r w:rsidRPr="006F7927">
        <w:rPr>
          <w:rFonts w:eastAsiaTheme="minorHAnsi" w:cstheme="minorBidi"/>
          <w:u w:val="single"/>
        </w:rPr>
        <w:t>Využití plochy se mění na</w:t>
      </w:r>
      <w:r w:rsidRPr="006F7927">
        <w:rPr>
          <w:rFonts w:eastAsiaTheme="minorHAnsi" w:cstheme="minorBidi"/>
        </w:rPr>
        <w:t xml:space="preserve"> ZN – přírodní nelesní porosty, </w:t>
      </w:r>
      <w:proofErr w:type="gramStart"/>
      <w:r w:rsidRPr="006F7927">
        <w:rPr>
          <w:rFonts w:eastAsiaTheme="minorHAnsi" w:cstheme="minorBidi"/>
        </w:rPr>
        <w:t>parky, ..</w:t>
      </w:r>
      <w:proofErr w:type="gramEnd"/>
    </w:p>
    <w:p w14:paraId="37438093" w14:textId="77777777" w:rsidR="00EF5648" w:rsidRPr="006F7927" w:rsidRDefault="00EF5648" w:rsidP="00EF5648">
      <w:pPr>
        <w:jc w:val="both"/>
        <w:rPr>
          <w:rFonts w:eastAsiaTheme="minorHAnsi" w:cstheme="minorBidi"/>
        </w:rPr>
      </w:pPr>
      <w:r w:rsidRPr="006F7927">
        <w:rPr>
          <w:rFonts w:eastAsiaTheme="minorHAnsi" w:cstheme="minorBidi"/>
        </w:rPr>
        <w:t>Plocha bude parkově upravena se začleněním universálního dětského hřiště. Část plochy bude upravena jako pohotovostní parkovací stání os. automobilů.</w:t>
      </w:r>
    </w:p>
    <w:p w14:paraId="33A8654A" w14:textId="77777777" w:rsidR="00EF5648" w:rsidRPr="006F7927" w:rsidRDefault="00EF5648" w:rsidP="00EF5648">
      <w:pPr>
        <w:spacing w:after="0"/>
        <w:jc w:val="both"/>
        <w:rPr>
          <w:rFonts w:eastAsiaTheme="minorHAnsi" w:cstheme="minorBidi"/>
          <w:b/>
          <w:bCs/>
        </w:rPr>
      </w:pPr>
      <w:r w:rsidRPr="006F7927">
        <w:rPr>
          <w:rFonts w:eastAsiaTheme="minorHAnsi" w:cstheme="minorBidi"/>
          <w:b/>
          <w:bCs/>
        </w:rPr>
        <w:t>Lokalita č. 9:</w:t>
      </w:r>
    </w:p>
    <w:p w14:paraId="5E429236" w14:textId="77777777" w:rsidR="00EF5648" w:rsidRPr="006F7927" w:rsidRDefault="00EF5648" w:rsidP="00EF5648">
      <w:pPr>
        <w:spacing w:after="0"/>
        <w:jc w:val="both"/>
        <w:rPr>
          <w:rFonts w:eastAsiaTheme="minorHAnsi" w:cstheme="minorBidi"/>
        </w:rPr>
      </w:pPr>
      <w:r w:rsidRPr="006F7927">
        <w:rPr>
          <w:rFonts w:eastAsiaTheme="minorHAnsi" w:cstheme="minorBidi"/>
        </w:rPr>
        <w:t>Části pozemku 251/3 k.ú. Holubice (louka v nivě Holubického potoka je součástí regionálního ÚSES).</w:t>
      </w:r>
    </w:p>
    <w:p w14:paraId="3AF002A6" w14:textId="77777777" w:rsidR="00EF5648" w:rsidRPr="006F7927" w:rsidRDefault="00EF5648" w:rsidP="00EF5648">
      <w:pPr>
        <w:spacing w:after="0"/>
        <w:jc w:val="both"/>
        <w:rPr>
          <w:rFonts w:eastAsiaTheme="minorHAnsi" w:cstheme="minorBidi"/>
        </w:rPr>
      </w:pPr>
      <w:r w:rsidRPr="006F7927">
        <w:rPr>
          <w:rFonts w:eastAsiaTheme="minorHAnsi" w:cstheme="minorBidi"/>
          <w:u w:val="single"/>
        </w:rPr>
        <w:t>Využití plochy se mění na</w:t>
      </w:r>
      <w:r w:rsidRPr="006F7927">
        <w:rPr>
          <w:rFonts w:eastAsiaTheme="minorHAnsi" w:cstheme="minorBidi"/>
        </w:rPr>
        <w:t xml:space="preserve"> </w:t>
      </w:r>
      <w:r w:rsidRPr="006F7927">
        <w:rPr>
          <w:rFonts w:eastAsiaTheme="minorHAnsi" w:cstheme="minorBidi"/>
          <w:b/>
          <w:bCs/>
        </w:rPr>
        <w:t>VVO – technické vybavení</w:t>
      </w:r>
    </w:p>
    <w:p w14:paraId="24A27CC3" w14:textId="77777777" w:rsidR="00EF5648" w:rsidRPr="006F7927" w:rsidRDefault="00EF5648" w:rsidP="00EF5648">
      <w:pPr>
        <w:jc w:val="both"/>
        <w:rPr>
          <w:rFonts w:eastAsiaTheme="minorHAnsi" w:cstheme="minorBidi"/>
        </w:rPr>
      </w:pPr>
      <w:r w:rsidRPr="006F7927">
        <w:rPr>
          <w:rFonts w:eastAsiaTheme="minorHAnsi" w:cstheme="minorBidi"/>
        </w:rPr>
        <w:t>Vymezuje se zastavitelná plocha cca 1280 m2 pro rozšíření stávající ČOV. V souladu s rozšířením zastavitelné plochy se posouvá hranice biocentra regionálního biokoridoru ÚSES.</w:t>
      </w:r>
    </w:p>
    <w:p w14:paraId="0899123F" w14:textId="77777777" w:rsidR="00EF5648" w:rsidRPr="006F7927" w:rsidRDefault="00EF5648" w:rsidP="00EF5648">
      <w:pPr>
        <w:spacing w:after="0"/>
        <w:jc w:val="both"/>
        <w:rPr>
          <w:rFonts w:eastAsiaTheme="minorHAnsi" w:cstheme="minorBidi"/>
          <w:b/>
          <w:bCs/>
        </w:rPr>
      </w:pPr>
      <w:r w:rsidRPr="006F7927">
        <w:rPr>
          <w:rFonts w:eastAsiaTheme="minorHAnsi" w:cstheme="minorBidi"/>
          <w:b/>
          <w:bCs/>
        </w:rPr>
        <w:t>Lokalita č. 10:</w:t>
      </w:r>
    </w:p>
    <w:p w14:paraId="735DA059" w14:textId="77777777" w:rsidR="00EF5648" w:rsidRPr="006F7927" w:rsidRDefault="00EF5648" w:rsidP="00EF5648">
      <w:pPr>
        <w:spacing w:after="0"/>
        <w:jc w:val="both"/>
        <w:rPr>
          <w:rFonts w:eastAsiaTheme="minorHAnsi" w:cstheme="minorBidi"/>
          <w:b/>
          <w:bCs/>
        </w:rPr>
      </w:pPr>
      <w:r w:rsidRPr="006F7927">
        <w:rPr>
          <w:rFonts w:eastAsiaTheme="minorHAnsi" w:cstheme="minorBidi"/>
          <w:b/>
          <w:bCs/>
        </w:rPr>
        <w:t>Přeložka silnice II/240.</w:t>
      </w:r>
    </w:p>
    <w:p w14:paraId="69DD6FA4" w14:textId="77777777" w:rsidR="00EF5648" w:rsidRPr="006F7927" w:rsidRDefault="00EF5648" w:rsidP="00EF5648">
      <w:pPr>
        <w:spacing w:after="0"/>
        <w:jc w:val="both"/>
        <w:rPr>
          <w:rFonts w:eastAsiaTheme="minorHAnsi" w:cstheme="minorBidi"/>
        </w:rPr>
      </w:pPr>
      <w:r w:rsidRPr="006F7927">
        <w:rPr>
          <w:rFonts w:eastAsiaTheme="minorHAnsi" w:cstheme="minorBidi"/>
        </w:rPr>
        <w:t>V souladu s ÚP VÚC Pražského regionu se vymezuje koridor a stanoví územně technické podmínky pro těleso přeložky silnice II/240 ve stopě územní rezervy v ÚPO vyznačené osou trasy silnice II/240 vedené prostorem mezi vrchem Erz a zastavěným a zastavitelným územím obce Holubice – Kozinec.</w:t>
      </w:r>
    </w:p>
    <w:p w14:paraId="6F10C369" w14:textId="77777777" w:rsidR="00EF5648" w:rsidRPr="006F7927" w:rsidRDefault="00EF5648" w:rsidP="00EF5648">
      <w:pPr>
        <w:spacing w:after="0"/>
        <w:jc w:val="both"/>
        <w:rPr>
          <w:rFonts w:eastAsiaTheme="minorHAnsi" w:cstheme="minorBidi"/>
          <w:u w:val="single"/>
        </w:rPr>
      </w:pPr>
      <w:r w:rsidRPr="006F7927">
        <w:rPr>
          <w:rFonts w:eastAsiaTheme="minorHAnsi" w:cstheme="minorBidi"/>
          <w:u w:val="single"/>
        </w:rPr>
        <w:t>Podmínky umístění:</w:t>
      </w:r>
    </w:p>
    <w:p w14:paraId="7125955E" w14:textId="77777777" w:rsidR="00EF5648" w:rsidRPr="006F7927" w:rsidRDefault="00EF5648" w:rsidP="00EF5648">
      <w:pPr>
        <w:spacing w:after="0"/>
        <w:jc w:val="both"/>
        <w:rPr>
          <w:rFonts w:eastAsiaTheme="minorHAnsi" w:cstheme="minorBidi"/>
        </w:rPr>
      </w:pPr>
      <w:r w:rsidRPr="006F7927">
        <w:rPr>
          <w:rFonts w:eastAsiaTheme="minorHAnsi" w:cstheme="minorBidi"/>
        </w:rPr>
        <w:t>1. Z důvodu ochránění zástavby obytného souboru Holubí háj před hlukem z automobilové dopravy navrhuje se pro příslušný úsek vést těleso silnice v zářezu</w:t>
      </w:r>
    </w:p>
    <w:p w14:paraId="49E02BA9" w14:textId="77777777" w:rsidR="00EF5648" w:rsidRPr="006F7927" w:rsidRDefault="00EF5648" w:rsidP="00EF5648">
      <w:pPr>
        <w:spacing w:after="0"/>
        <w:jc w:val="both"/>
        <w:rPr>
          <w:rFonts w:eastAsiaTheme="minorHAnsi" w:cstheme="minorBidi"/>
          <w:i/>
          <w:iCs/>
        </w:rPr>
      </w:pPr>
      <w:r w:rsidRPr="006F7927">
        <w:rPr>
          <w:rFonts w:eastAsiaTheme="minorHAnsi" w:cstheme="minorBidi"/>
          <w:i/>
          <w:iCs/>
          <w:u w:val="single"/>
        </w:rPr>
        <w:t>Alternativa OÚ:</w:t>
      </w:r>
      <w:r w:rsidRPr="006F7927">
        <w:rPr>
          <w:rFonts w:eastAsiaTheme="minorHAnsi" w:cstheme="minorBidi"/>
          <w:i/>
          <w:iCs/>
        </w:rPr>
        <w:t xml:space="preserve"> Z důvodu ochránění zástavby obytného souboru Holubí háj před hlukem z automobilové dopravy A pro zachování celistvosti zemědělských ploch navrhuje se pro příslušný úsek vést těleso silnice v tunelu.</w:t>
      </w:r>
    </w:p>
    <w:p w14:paraId="37F7DD9E" w14:textId="77777777" w:rsidR="00EF5648" w:rsidRPr="006F7927" w:rsidRDefault="00EF5648" w:rsidP="00EF5648">
      <w:pPr>
        <w:spacing w:after="0"/>
        <w:jc w:val="both"/>
        <w:rPr>
          <w:rFonts w:eastAsiaTheme="minorHAnsi" w:cstheme="minorBidi"/>
        </w:rPr>
      </w:pPr>
      <w:r w:rsidRPr="006F7927">
        <w:rPr>
          <w:rFonts w:eastAsiaTheme="minorHAnsi" w:cstheme="minorBidi"/>
        </w:rPr>
        <w:t xml:space="preserve">2. Dále se vymezuje prostor pro vyvinutí mimoúrovňové křižovatky (MUK) se silnicí III/24012, které umožní zahloubení silnice II/240 a které také </w:t>
      </w:r>
      <w:proofErr w:type="gramStart"/>
      <w:r w:rsidRPr="006F7927">
        <w:rPr>
          <w:rFonts w:eastAsiaTheme="minorHAnsi" w:cstheme="minorBidi"/>
        </w:rPr>
        <w:t>řeší</w:t>
      </w:r>
      <w:proofErr w:type="gramEnd"/>
      <w:r w:rsidRPr="006F7927">
        <w:rPr>
          <w:rFonts w:eastAsiaTheme="minorHAnsi" w:cstheme="minorBidi"/>
        </w:rPr>
        <w:t xml:space="preserve"> připojení Holubic – Kozince a sousedního Turska.</w:t>
      </w:r>
    </w:p>
    <w:p w14:paraId="3AFDCD77" w14:textId="77777777" w:rsidR="00EF5648" w:rsidRPr="006F7927" w:rsidRDefault="00EF5648" w:rsidP="00EF5648">
      <w:pPr>
        <w:spacing w:after="0"/>
        <w:jc w:val="both"/>
        <w:rPr>
          <w:rFonts w:eastAsiaTheme="minorHAnsi" w:cstheme="minorBidi"/>
        </w:rPr>
      </w:pPr>
      <w:r w:rsidRPr="006F7927">
        <w:rPr>
          <w:rFonts w:eastAsiaTheme="minorHAnsi" w:cstheme="minorBidi"/>
        </w:rPr>
        <w:t>Možné formy MUK II/240 x III/24012:</w:t>
      </w:r>
    </w:p>
    <w:p w14:paraId="35C02A9E" w14:textId="77777777" w:rsidR="00EF5648" w:rsidRPr="006F7927" w:rsidRDefault="00EF5648" w:rsidP="00EF5648">
      <w:pPr>
        <w:tabs>
          <w:tab w:val="left" w:pos="1701"/>
        </w:tabs>
        <w:spacing w:after="0"/>
        <w:jc w:val="both"/>
        <w:rPr>
          <w:rFonts w:eastAsiaTheme="minorHAnsi" w:cstheme="minorBidi"/>
        </w:rPr>
      </w:pPr>
      <w:r w:rsidRPr="006F7927">
        <w:rPr>
          <w:rFonts w:eastAsiaTheme="minorHAnsi" w:cstheme="minorBidi"/>
        </w:rPr>
        <w:tab/>
        <w:t>a) oboustranné mimoúrovňové připojení silnice III/24012</w:t>
      </w:r>
    </w:p>
    <w:p w14:paraId="282FC7D1" w14:textId="77777777" w:rsidR="00EF5648" w:rsidRPr="006F7927" w:rsidRDefault="00EF5648" w:rsidP="00EF5648">
      <w:pPr>
        <w:tabs>
          <w:tab w:val="left" w:pos="1701"/>
        </w:tabs>
        <w:spacing w:after="0"/>
        <w:jc w:val="both"/>
        <w:rPr>
          <w:rFonts w:eastAsiaTheme="minorHAnsi" w:cstheme="minorBidi"/>
        </w:rPr>
      </w:pPr>
      <w:r w:rsidRPr="006F7927">
        <w:rPr>
          <w:rFonts w:eastAsiaTheme="minorHAnsi" w:cstheme="minorBidi"/>
        </w:rPr>
        <w:tab/>
        <w:t>b) jednostranné mimoúrovňové připojení silnice III/24012,</w:t>
      </w:r>
    </w:p>
    <w:p w14:paraId="4C115D4A" w14:textId="77777777" w:rsidR="00EF5648" w:rsidRPr="006F7927" w:rsidRDefault="00EF5648" w:rsidP="00EF5648">
      <w:pPr>
        <w:tabs>
          <w:tab w:val="left" w:pos="1701"/>
        </w:tabs>
        <w:spacing w:after="0"/>
        <w:jc w:val="both"/>
        <w:rPr>
          <w:rFonts w:eastAsiaTheme="minorHAnsi" w:cstheme="minorBidi"/>
        </w:rPr>
      </w:pPr>
      <w:r w:rsidRPr="006F7927">
        <w:rPr>
          <w:rFonts w:eastAsiaTheme="minorHAnsi" w:cstheme="minorBidi"/>
        </w:rPr>
        <w:tab/>
        <w:t>c) zahloubené úrovňové křížení předmětných silnic,</w:t>
      </w:r>
    </w:p>
    <w:p w14:paraId="5134BAD8" w14:textId="77777777" w:rsidR="00EF5648" w:rsidRPr="006F7927" w:rsidRDefault="00EF5648" w:rsidP="00EF5648">
      <w:pPr>
        <w:tabs>
          <w:tab w:val="left" w:pos="1701"/>
        </w:tabs>
        <w:spacing w:after="0"/>
        <w:jc w:val="both"/>
        <w:rPr>
          <w:rFonts w:eastAsiaTheme="minorHAnsi" w:cstheme="minorBidi"/>
        </w:rPr>
      </w:pPr>
      <w:r w:rsidRPr="006F7927">
        <w:rPr>
          <w:rFonts w:eastAsiaTheme="minorHAnsi" w:cstheme="minorBidi"/>
        </w:rPr>
        <w:tab/>
        <w:t>d) mimoúrovňové křížení bez připojení.</w:t>
      </w:r>
    </w:p>
    <w:p w14:paraId="6EF0DDF0" w14:textId="77777777" w:rsidR="00EF5648" w:rsidRPr="006F7927" w:rsidRDefault="00EF5648" w:rsidP="00EF5648">
      <w:pPr>
        <w:spacing w:after="0"/>
        <w:jc w:val="both"/>
        <w:rPr>
          <w:rFonts w:eastAsiaTheme="minorHAnsi" w:cstheme="minorBidi"/>
        </w:rPr>
      </w:pPr>
      <w:r w:rsidRPr="006F7927">
        <w:rPr>
          <w:rFonts w:eastAsiaTheme="minorHAnsi" w:cstheme="minorBidi"/>
        </w:rPr>
        <w:t>4. Přeložka silnice II/240 bude oboustranné osázena doprovodnou zelení.</w:t>
      </w:r>
    </w:p>
    <w:p w14:paraId="297F287D" w14:textId="77777777" w:rsidR="00EF5648" w:rsidRPr="006F7927" w:rsidRDefault="00EF5648" w:rsidP="00EF5648">
      <w:pPr>
        <w:jc w:val="both"/>
        <w:rPr>
          <w:rFonts w:eastAsiaTheme="minorHAnsi" w:cstheme="minorBidi"/>
        </w:rPr>
      </w:pPr>
      <w:r w:rsidRPr="006F7927">
        <w:rPr>
          <w:rFonts w:eastAsiaTheme="minorHAnsi" w:cstheme="minorBidi"/>
        </w:rPr>
        <w:t>5. Křížení silnice (II/240 s regionálním biokoridorem bude řešeno biomostem.</w:t>
      </w:r>
    </w:p>
    <w:p w14:paraId="0E411742" w14:textId="77777777" w:rsidR="00EF5648" w:rsidRPr="006F7927" w:rsidRDefault="00EF5648" w:rsidP="00EF5648">
      <w:pPr>
        <w:keepNext/>
        <w:jc w:val="both"/>
        <w:rPr>
          <w:rFonts w:eastAsiaTheme="minorHAnsi" w:cstheme="minorBidi"/>
          <w:b/>
          <w:bCs/>
          <w:u w:val="single"/>
        </w:rPr>
      </w:pPr>
      <w:r w:rsidRPr="006F7927">
        <w:rPr>
          <w:rFonts w:eastAsiaTheme="minorHAnsi" w:cstheme="minorBidi"/>
          <w:b/>
          <w:bCs/>
          <w:u w:val="single"/>
        </w:rPr>
        <w:lastRenderedPageBreak/>
        <w:t>Úprava urbanistické koncepce provedená Změnou č. 4 ÚPO Holubice – Kozinec:</w:t>
      </w:r>
    </w:p>
    <w:p w14:paraId="7225FC44" w14:textId="77777777" w:rsidR="00EF5648" w:rsidRPr="006F7927" w:rsidRDefault="00EF5648" w:rsidP="00EF5648">
      <w:pPr>
        <w:jc w:val="both"/>
        <w:rPr>
          <w:rFonts w:eastAsiaTheme="minorHAnsi" w:cstheme="minorBidi"/>
        </w:rPr>
      </w:pPr>
      <w:r w:rsidRPr="006F7927">
        <w:rPr>
          <w:rFonts w:eastAsiaTheme="minorHAnsi" w:cstheme="minorBidi"/>
        </w:rPr>
        <w:t>Z navržených 9 lokalit Změny č. 4 se lok. č.1 nachází v zastavěném území -. Lokality č. 2 - č. 9 jsou vymezeny na plochách územních rezerv, těsně navazujících na zastavěné území. Z nich pouze lokalita č.7 (</w:t>
      </w:r>
      <w:proofErr w:type="gramStart"/>
      <w:r w:rsidRPr="006F7927">
        <w:rPr>
          <w:rFonts w:eastAsiaTheme="minorHAnsi" w:cstheme="minorBidi"/>
        </w:rPr>
        <w:t>7a</w:t>
      </w:r>
      <w:proofErr w:type="gramEnd"/>
      <w:r w:rsidRPr="006F7927">
        <w:rPr>
          <w:rFonts w:eastAsiaTheme="minorHAnsi" w:cstheme="minorBidi"/>
        </w:rPr>
        <w:t>+7b) překračuje plochou 7b o výměře 3000 m</w:t>
      </w:r>
      <w:r w:rsidRPr="006F7927">
        <w:rPr>
          <w:rFonts w:eastAsiaTheme="minorHAnsi" w:cstheme="minorBidi"/>
          <w:vertAlign w:val="superscript"/>
        </w:rPr>
        <w:t>2</w:t>
      </w:r>
      <w:r w:rsidRPr="006F7927">
        <w:rPr>
          <w:rFonts w:eastAsiaTheme="minorHAnsi" w:cstheme="minorBidi"/>
        </w:rPr>
        <w:t xml:space="preserve"> hranici ploch územních rezerv vymezenou ÚPN.</w:t>
      </w:r>
    </w:p>
    <w:p w14:paraId="364BACDF" w14:textId="77777777" w:rsidR="00EF5648" w:rsidRPr="006F7927" w:rsidRDefault="00EF5648" w:rsidP="00EF5648">
      <w:pPr>
        <w:jc w:val="both"/>
        <w:rPr>
          <w:rFonts w:eastAsiaTheme="minorHAnsi" w:cstheme="minorBidi"/>
          <w:b/>
          <w:bCs/>
        </w:rPr>
      </w:pPr>
      <w:r w:rsidRPr="006F7927">
        <w:rPr>
          <w:rFonts w:eastAsiaTheme="minorHAnsi" w:cstheme="minorBidi"/>
          <w:b/>
          <w:bCs/>
        </w:rPr>
        <w:t>c1. Zásady uspořádání:</w:t>
      </w:r>
    </w:p>
    <w:p w14:paraId="1033BDB5" w14:textId="77777777" w:rsidR="00EF5648" w:rsidRPr="006F7927" w:rsidRDefault="00EF5648" w:rsidP="00EF5648">
      <w:pPr>
        <w:jc w:val="both"/>
        <w:rPr>
          <w:rFonts w:eastAsiaTheme="minorHAnsi" w:cstheme="minorBidi"/>
        </w:rPr>
      </w:pPr>
      <w:r w:rsidRPr="006F7927">
        <w:rPr>
          <w:rFonts w:eastAsiaTheme="minorHAnsi" w:cstheme="minorBidi"/>
        </w:rPr>
        <w:t>• Zástavba na plochách Změny č. 4 bezprostředně naváže na současnou zástavbu a bude s ní dopravně propojena obslužnými komunikacemi.</w:t>
      </w:r>
    </w:p>
    <w:p w14:paraId="2C01824D" w14:textId="77777777" w:rsidR="00EF5648" w:rsidRPr="006F7927" w:rsidRDefault="00EF5648" w:rsidP="00EF5648">
      <w:pPr>
        <w:jc w:val="both"/>
        <w:rPr>
          <w:rFonts w:eastAsiaTheme="minorHAnsi" w:cstheme="minorBidi"/>
        </w:rPr>
      </w:pPr>
      <w:r w:rsidRPr="006F7927">
        <w:rPr>
          <w:rFonts w:eastAsiaTheme="minorHAnsi" w:cstheme="minorBidi"/>
        </w:rPr>
        <w:t xml:space="preserve">• Tyto rozvojové plochy budou dotvářet současný kompaktní charakter stávající zástavby. Nová zástavba bude svým charakterem odpovídat okolní venkovské zástavbě, </w:t>
      </w:r>
      <w:proofErr w:type="gramStart"/>
      <w:r w:rsidRPr="006F7927">
        <w:rPr>
          <w:rFonts w:eastAsiaTheme="minorHAnsi" w:cstheme="minorBidi"/>
        </w:rPr>
        <w:t>t.j.</w:t>
      </w:r>
      <w:proofErr w:type="gramEnd"/>
      <w:r w:rsidRPr="006F7927">
        <w:rPr>
          <w:rFonts w:eastAsiaTheme="minorHAnsi" w:cstheme="minorBidi"/>
        </w:rPr>
        <w:t xml:space="preserve"> měřítkem i podlažností.</w:t>
      </w:r>
    </w:p>
    <w:p w14:paraId="50F08AA1" w14:textId="77777777" w:rsidR="00EF5648" w:rsidRPr="006F7927" w:rsidRDefault="00EF5648" w:rsidP="00EF5648">
      <w:pPr>
        <w:jc w:val="both"/>
        <w:rPr>
          <w:rFonts w:eastAsiaTheme="minorHAnsi" w:cstheme="minorBidi"/>
        </w:rPr>
      </w:pPr>
      <w:r w:rsidRPr="006F7927">
        <w:rPr>
          <w:rFonts w:eastAsiaTheme="minorHAnsi" w:cstheme="minorBidi"/>
        </w:rPr>
        <w:t>• Pro zastavitelné plochy Z5 – Z9 Změny č. 4, které nově vymezují rozhraní krajiny a budoucí zástavby se stanoví IZP max. 15 %.</w:t>
      </w:r>
    </w:p>
    <w:p w14:paraId="37032758" w14:textId="77777777" w:rsidR="00EF5648" w:rsidRPr="006F7927" w:rsidRDefault="00EF5648" w:rsidP="00EF5648">
      <w:pPr>
        <w:jc w:val="both"/>
        <w:rPr>
          <w:rFonts w:eastAsiaTheme="minorHAnsi" w:cstheme="minorBidi"/>
        </w:rPr>
      </w:pPr>
      <w:r w:rsidRPr="006F7927">
        <w:rPr>
          <w:rFonts w:eastAsiaTheme="minorHAnsi" w:cstheme="minorBidi"/>
        </w:rPr>
        <w:t>• Součástí veřejných prostranství nových obslužných komunikací budou vždy uliční a doprovodné aleje osázené místně obvyklými dřevinami.</w:t>
      </w:r>
    </w:p>
    <w:p w14:paraId="0F09212E" w14:textId="77777777" w:rsidR="00EF5648" w:rsidRPr="006F7927" w:rsidRDefault="00EF5648" w:rsidP="00EF5648">
      <w:pPr>
        <w:rPr>
          <w:rFonts w:eastAsiaTheme="minorHAnsi" w:cstheme="minorBidi"/>
          <w:b/>
          <w:bCs/>
        </w:rPr>
      </w:pPr>
      <w:r w:rsidRPr="006F7927">
        <w:rPr>
          <w:rFonts w:eastAsiaTheme="minorHAnsi" w:cstheme="minorBidi"/>
          <w:b/>
          <w:bCs/>
        </w:rPr>
        <w:t>c2. Přehled změny způsobu využití ploch dle Změny č. 4:</w:t>
      </w:r>
    </w:p>
    <w:tbl>
      <w:tblPr>
        <w:tblStyle w:val="Mkatabulky5"/>
        <w:tblW w:w="9690" w:type="dxa"/>
        <w:tblLook w:val="04A0" w:firstRow="1" w:lastRow="0" w:firstColumn="1" w:lastColumn="0" w:noHBand="0" w:noVBand="1"/>
      </w:tblPr>
      <w:tblGrid>
        <w:gridCol w:w="1587"/>
        <w:gridCol w:w="1587"/>
        <w:gridCol w:w="1587"/>
        <w:gridCol w:w="1755"/>
        <w:gridCol w:w="1587"/>
        <w:gridCol w:w="1587"/>
      </w:tblGrid>
      <w:tr w:rsidR="00EF5648" w:rsidRPr="006F7927" w14:paraId="3C3E8159" w14:textId="77777777" w:rsidTr="00447689">
        <w:trPr>
          <w:cantSplit/>
        </w:trPr>
        <w:tc>
          <w:tcPr>
            <w:tcW w:w="1587" w:type="dxa"/>
          </w:tcPr>
          <w:p w14:paraId="6C4A9CC1" w14:textId="77777777" w:rsidR="00EF5648" w:rsidRPr="006F7927" w:rsidRDefault="00EF5648" w:rsidP="00EF5648">
            <w:pPr>
              <w:jc w:val="center"/>
              <w:rPr>
                <w:rFonts w:cstheme="minorBidi"/>
                <w:b/>
                <w:bCs/>
              </w:rPr>
            </w:pPr>
            <w:r w:rsidRPr="006F7927">
              <w:rPr>
                <w:rFonts w:cstheme="minorBidi"/>
                <w:b/>
                <w:bCs/>
              </w:rPr>
              <w:t>Kat. území/místní část</w:t>
            </w:r>
          </w:p>
        </w:tc>
        <w:tc>
          <w:tcPr>
            <w:tcW w:w="1587" w:type="dxa"/>
          </w:tcPr>
          <w:p w14:paraId="056C770D" w14:textId="77777777" w:rsidR="00EF5648" w:rsidRPr="006F7927" w:rsidRDefault="00EF5648" w:rsidP="00EF5648">
            <w:pPr>
              <w:jc w:val="center"/>
              <w:rPr>
                <w:rFonts w:cstheme="minorBidi"/>
                <w:b/>
                <w:bCs/>
              </w:rPr>
            </w:pPr>
            <w:r w:rsidRPr="006F7927">
              <w:rPr>
                <w:rFonts w:cstheme="minorBidi"/>
                <w:b/>
                <w:bCs/>
              </w:rPr>
              <w:t>Číslo plochy</w:t>
            </w:r>
          </w:p>
        </w:tc>
        <w:tc>
          <w:tcPr>
            <w:tcW w:w="1587" w:type="dxa"/>
          </w:tcPr>
          <w:p w14:paraId="2D1FE698" w14:textId="77777777" w:rsidR="00EF5648" w:rsidRPr="006F7927" w:rsidRDefault="00EF5648" w:rsidP="00EF5648">
            <w:pPr>
              <w:jc w:val="center"/>
              <w:rPr>
                <w:rFonts w:cstheme="minorBidi"/>
                <w:b/>
                <w:bCs/>
              </w:rPr>
            </w:pPr>
            <w:r w:rsidRPr="006F7927">
              <w:rPr>
                <w:rFonts w:cstheme="minorBidi"/>
                <w:b/>
                <w:bCs/>
              </w:rPr>
              <w:t>Pozemek</w:t>
            </w:r>
          </w:p>
          <w:p w14:paraId="3BDE29E3" w14:textId="77777777" w:rsidR="00EF5648" w:rsidRPr="006F7927" w:rsidRDefault="00EF5648" w:rsidP="00EF5648">
            <w:pPr>
              <w:jc w:val="center"/>
              <w:rPr>
                <w:rFonts w:cstheme="minorBidi"/>
                <w:b/>
                <w:bCs/>
              </w:rPr>
            </w:pPr>
            <w:r w:rsidRPr="006F7927">
              <w:rPr>
                <w:rFonts w:cstheme="minorBidi"/>
                <w:b/>
                <w:bCs/>
              </w:rPr>
              <w:t>číslo</w:t>
            </w:r>
          </w:p>
        </w:tc>
        <w:tc>
          <w:tcPr>
            <w:tcW w:w="1755" w:type="dxa"/>
          </w:tcPr>
          <w:p w14:paraId="54F9CD0B" w14:textId="77777777" w:rsidR="00EF5648" w:rsidRPr="006F7927" w:rsidRDefault="00EF5648" w:rsidP="00EF5648">
            <w:pPr>
              <w:jc w:val="center"/>
              <w:rPr>
                <w:rFonts w:cstheme="minorBidi"/>
                <w:b/>
                <w:bCs/>
              </w:rPr>
            </w:pPr>
            <w:r w:rsidRPr="006F7927">
              <w:rPr>
                <w:rFonts w:cstheme="minorBidi"/>
                <w:b/>
                <w:bCs/>
              </w:rPr>
              <w:t>Návrh ÚPO</w:t>
            </w:r>
          </w:p>
          <w:p w14:paraId="0E3C0833" w14:textId="77777777" w:rsidR="00EF5648" w:rsidRPr="006F7927" w:rsidRDefault="00EF5648" w:rsidP="00EF5648">
            <w:pPr>
              <w:jc w:val="center"/>
              <w:rPr>
                <w:rFonts w:cstheme="minorBidi"/>
                <w:b/>
                <w:bCs/>
              </w:rPr>
            </w:pPr>
            <w:r w:rsidRPr="006F7927">
              <w:rPr>
                <w:rFonts w:cstheme="minorBidi"/>
                <w:b/>
                <w:bCs/>
              </w:rPr>
              <w:t>souč. využití/kultura</w:t>
            </w:r>
          </w:p>
        </w:tc>
        <w:tc>
          <w:tcPr>
            <w:tcW w:w="1587" w:type="dxa"/>
          </w:tcPr>
          <w:p w14:paraId="301340E7" w14:textId="77777777" w:rsidR="00EF5648" w:rsidRPr="006F7927" w:rsidRDefault="00EF5648" w:rsidP="00EF5648">
            <w:pPr>
              <w:jc w:val="center"/>
              <w:rPr>
                <w:rFonts w:cstheme="minorBidi"/>
                <w:b/>
                <w:bCs/>
              </w:rPr>
            </w:pPr>
            <w:r w:rsidRPr="006F7927">
              <w:rPr>
                <w:rFonts w:cstheme="minorBidi"/>
                <w:b/>
                <w:bCs/>
              </w:rPr>
              <w:t>Navržená změna způsobu využití</w:t>
            </w:r>
          </w:p>
        </w:tc>
        <w:tc>
          <w:tcPr>
            <w:tcW w:w="1587" w:type="dxa"/>
          </w:tcPr>
          <w:p w14:paraId="6DADB67B" w14:textId="77777777" w:rsidR="00EF5648" w:rsidRPr="006F7927" w:rsidRDefault="00EF5648" w:rsidP="00EF5648">
            <w:pPr>
              <w:jc w:val="center"/>
              <w:rPr>
                <w:rFonts w:cstheme="minorBidi"/>
                <w:b/>
                <w:bCs/>
              </w:rPr>
            </w:pPr>
            <w:r w:rsidRPr="006F7927">
              <w:rPr>
                <w:rFonts w:cstheme="minorBidi"/>
                <w:b/>
                <w:bCs/>
              </w:rPr>
              <w:t>Výměra plochy v m</w:t>
            </w:r>
            <w:r w:rsidRPr="006F7927">
              <w:rPr>
                <w:rFonts w:cstheme="minorBidi"/>
                <w:b/>
                <w:bCs/>
                <w:vertAlign w:val="superscript"/>
              </w:rPr>
              <w:t>2</w:t>
            </w:r>
          </w:p>
        </w:tc>
      </w:tr>
      <w:tr w:rsidR="00EF5648" w:rsidRPr="006F7927" w14:paraId="21EBC74F" w14:textId="77777777" w:rsidTr="00447689">
        <w:trPr>
          <w:cantSplit/>
        </w:trPr>
        <w:tc>
          <w:tcPr>
            <w:tcW w:w="1587" w:type="dxa"/>
          </w:tcPr>
          <w:p w14:paraId="44F50621" w14:textId="77777777" w:rsidR="00EF5648" w:rsidRPr="006F7927" w:rsidRDefault="00EF5648" w:rsidP="00EF5648">
            <w:pPr>
              <w:jc w:val="center"/>
              <w:rPr>
                <w:rFonts w:cstheme="minorBidi"/>
              </w:rPr>
            </w:pPr>
            <w:r w:rsidRPr="006F7927">
              <w:rPr>
                <w:rFonts w:cstheme="minorBidi"/>
              </w:rPr>
              <w:t>Holubice</w:t>
            </w:r>
          </w:p>
          <w:p w14:paraId="06F8EED1" w14:textId="77777777" w:rsidR="00EF5648" w:rsidRPr="006F7927" w:rsidRDefault="00EF5648" w:rsidP="00EF5648">
            <w:pPr>
              <w:jc w:val="center"/>
              <w:rPr>
                <w:rFonts w:cstheme="minorBidi"/>
              </w:rPr>
            </w:pPr>
            <w:r w:rsidRPr="006F7927">
              <w:rPr>
                <w:rFonts w:cstheme="minorBidi"/>
              </w:rPr>
              <w:t>střed</w:t>
            </w:r>
          </w:p>
        </w:tc>
        <w:tc>
          <w:tcPr>
            <w:tcW w:w="1587" w:type="dxa"/>
          </w:tcPr>
          <w:p w14:paraId="16EE7EB4" w14:textId="77777777" w:rsidR="00EF5648" w:rsidRPr="006F7927" w:rsidRDefault="00EF5648" w:rsidP="00EF5648">
            <w:pPr>
              <w:jc w:val="center"/>
              <w:rPr>
                <w:rFonts w:cstheme="minorBidi"/>
              </w:rPr>
            </w:pPr>
            <w:r w:rsidRPr="006F7927">
              <w:rPr>
                <w:rFonts w:cstheme="minorBidi"/>
              </w:rPr>
              <w:t>Z1</w:t>
            </w:r>
          </w:p>
        </w:tc>
        <w:tc>
          <w:tcPr>
            <w:tcW w:w="1587" w:type="dxa"/>
          </w:tcPr>
          <w:p w14:paraId="567F6A66" w14:textId="77777777" w:rsidR="00EF5648" w:rsidRPr="006F7927" w:rsidRDefault="00EF5648" w:rsidP="00EF5648">
            <w:pPr>
              <w:jc w:val="center"/>
              <w:rPr>
                <w:rFonts w:cstheme="minorBidi"/>
              </w:rPr>
            </w:pPr>
            <w:r w:rsidRPr="006F7927">
              <w:rPr>
                <w:rFonts w:cstheme="minorBidi"/>
              </w:rPr>
              <w:t>64/82,</w:t>
            </w:r>
          </w:p>
          <w:p w14:paraId="7121AEEE" w14:textId="77777777" w:rsidR="00EF5648" w:rsidRPr="006F7927" w:rsidRDefault="00EF5648" w:rsidP="00EF5648">
            <w:pPr>
              <w:jc w:val="center"/>
              <w:rPr>
                <w:rFonts w:cstheme="minorBidi"/>
              </w:rPr>
            </w:pPr>
            <w:r w:rsidRPr="006F7927">
              <w:rPr>
                <w:rFonts w:cstheme="minorBidi"/>
              </w:rPr>
              <w:t>64/78,</w:t>
            </w:r>
          </w:p>
          <w:p w14:paraId="3440E589" w14:textId="77777777" w:rsidR="00EF5648" w:rsidRPr="006F7927" w:rsidRDefault="00EF5648" w:rsidP="00EF5648">
            <w:pPr>
              <w:jc w:val="center"/>
              <w:rPr>
                <w:rFonts w:cstheme="minorBidi"/>
              </w:rPr>
            </w:pPr>
            <w:r w:rsidRPr="006F7927">
              <w:rPr>
                <w:rFonts w:cstheme="minorBidi"/>
              </w:rPr>
              <w:t>64/56</w:t>
            </w:r>
          </w:p>
        </w:tc>
        <w:tc>
          <w:tcPr>
            <w:tcW w:w="1755" w:type="dxa"/>
          </w:tcPr>
          <w:p w14:paraId="38B28306" w14:textId="77777777" w:rsidR="00EF5648" w:rsidRPr="006F7927" w:rsidRDefault="00EF5648" w:rsidP="00EF5648">
            <w:pPr>
              <w:jc w:val="center"/>
              <w:rPr>
                <w:rFonts w:cstheme="minorBidi"/>
              </w:rPr>
            </w:pPr>
            <w:r w:rsidRPr="006F7927">
              <w:rPr>
                <w:rFonts w:cstheme="minorBidi"/>
              </w:rPr>
              <w:t>PZS/ plocha zahrad a sadů</w:t>
            </w:r>
          </w:p>
          <w:p w14:paraId="3359573F" w14:textId="77777777" w:rsidR="00EF5648" w:rsidRPr="006F7927" w:rsidRDefault="00EF5648" w:rsidP="00EF5648">
            <w:pPr>
              <w:jc w:val="center"/>
              <w:rPr>
                <w:rFonts w:cstheme="minorBidi"/>
                <w:i/>
                <w:iCs/>
              </w:rPr>
            </w:pPr>
            <w:r w:rsidRPr="006F7927">
              <w:rPr>
                <w:rFonts w:cstheme="minorBidi"/>
                <w:i/>
                <w:iCs/>
              </w:rPr>
              <w:t>Travní porost</w:t>
            </w:r>
          </w:p>
        </w:tc>
        <w:tc>
          <w:tcPr>
            <w:tcW w:w="1587" w:type="dxa"/>
          </w:tcPr>
          <w:p w14:paraId="0574CC1B" w14:textId="77777777" w:rsidR="00EF5648" w:rsidRPr="006F7927" w:rsidRDefault="00EF5648" w:rsidP="00EF5648">
            <w:pPr>
              <w:jc w:val="center"/>
              <w:rPr>
                <w:rFonts w:cstheme="minorBidi"/>
              </w:rPr>
            </w:pPr>
            <w:r w:rsidRPr="006F7927">
              <w:rPr>
                <w:rFonts w:cstheme="minorBidi"/>
              </w:rPr>
              <w:t>OMS/ obytná malých sídel</w:t>
            </w:r>
          </w:p>
        </w:tc>
        <w:tc>
          <w:tcPr>
            <w:tcW w:w="1587" w:type="dxa"/>
          </w:tcPr>
          <w:p w14:paraId="6CC6CE78" w14:textId="77777777" w:rsidR="00EF5648" w:rsidRPr="006F7927" w:rsidRDefault="00EF5648" w:rsidP="00EF5648">
            <w:pPr>
              <w:jc w:val="center"/>
              <w:rPr>
                <w:rFonts w:cstheme="minorBidi"/>
              </w:rPr>
            </w:pPr>
            <w:r w:rsidRPr="006F7927">
              <w:rPr>
                <w:rFonts w:cstheme="minorBidi"/>
              </w:rPr>
              <w:t>800</w:t>
            </w:r>
          </w:p>
        </w:tc>
      </w:tr>
      <w:tr w:rsidR="00EF5648" w:rsidRPr="006F7927" w14:paraId="7DEB78FB" w14:textId="77777777" w:rsidTr="00447689">
        <w:trPr>
          <w:cantSplit/>
        </w:trPr>
        <w:tc>
          <w:tcPr>
            <w:tcW w:w="1587" w:type="dxa"/>
          </w:tcPr>
          <w:p w14:paraId="6D49E2F6" w14:textId="77777777" w:rsidR="00EF5648" w:rsidRPr="006F7927" w:rsidRDefault="00EF5648" w:rsidP="00EF5648">
            <w:pPr>
              <w:jc w:val="center"/>
              <w:rPr>
                <w:rFonts w:cstheme="minorBidi"/>
              </w:rPr>
            </w:pPr>
            <w:r w:rsidRPr="006F7927">
              <w:rPr>
                <w:rFonts w:cstheme="minorBidi"/>
              </w:rPr>
              <w:t>Kozinec</w:t>
            </w:r>
          </w:p>
          <w:p w14:paraId="4694D939" w14:textId="77777777" w:rsidR="00EF5648" w:rsidRPr="006F7927" w:rsidRDefault="00EF5648" w:rsidP="00EF5648">
            <w:pPr>
              <w:jc w:val="center"/>
              <w:rPr>
                <w:rFonts w:cstheme="minorBidi"/>
              </w:rPr>
            </w:pPr>
            <w:r w:rsidRPr="006F7927">
              <w:rPr>
                <w:rFonts w:cstheme="minorBidi"/>
              </w:rPr>
              <w:t>Holubí háj – u MŠ</w:t>
            </w:r>
          </w:p>
        </w:tc>
        <w:tc>
          <w:tcPr>
            <w:tcW w:w="1587" w:type="dxa"/>
          </w:tcPr>
          <w:p w14:paraId="575E423D" w14:textId="77777777" w:rsidR="00EF5648" w:rsidRPr="006F7927" w:rsidRDefault="00EF5648" w:rsidP="00EF5648">
            <w:pPr>
              <w:jc w:val="center"/>
              <w:rPr>
                <w:rFonts w:cstheme="minorBidi"/>
              </w:rPr>
            </w:pPr>
            <w:r w:rsidRPr="006F7927">
              <w:rPr>
                <w:rFonts w:cstheme="minorBidi"/>
              </w:rPr>
              <w:t>Z2</w:t>
            </w:r>
          </w:p>
        </w:tc>
        <w:tc>
          <w:tcPr>
            <w:tcW w:w="1587" w:type="dxa"/>
          </w:tcPr>
          <w:p w14:paraId="561FF287" w14:textId="77777777" w:rsidR="00EF5648" w:rsidRPr="006F7927" w:rsidRDefault="00EF5648" w:rsidP="00EF5648">
            <w:pPr>
              <w:jc w:val="center"/>
              <w:rPr>
                <w:rFonts w:cstheme="minorBidi"/>
              </w:rPr>
            </w:pPr>
            <w:r w:rsidRPr="006F7927">
              <w:rPr>
                <w:rFonts w:cstheme="minorBidi"/>
              </w:rPr>
              <w:t>64/51</w:t>
            </w:r>
          </w:p>
        </w:tc>
        <w:tc>
          <w:tcPr>
            <w:tcW w:w="1755" w:type="dxa"/>
          </w:tcPr>
          <w:p w14:paraId="22A8131D" w14:textId="77777777" w:rsidR="00EF5648" w:rsidRPr="006F7927" w:rsidRDefault="00EF5648" w:rsidP="00EF5648">
            <w:pPr>
              <w:jc w:val="center"/>
              <w:rPr>
                <w:rFonts w:cstheme="minorBidi"/>
              </w:rPr>
            </w:pPr>
            <w:r w:rsidRPr="006F7927">
              <w:rPr>
                <w:rFonts w:cstheme="minorBidi"/>
              </w:rPr>
              <w:t xml:space="preserve">OMS/ obytná malých sídel – územní rezerva/ </w:t>
            </w:r>
            <w:r w:rsidRPr="006F7927">
              <w:rPr>
                <w:rFonts w:cstheme="minorBidi"/>
                <w:i/>
                <w:iCs/>
              </w:rPr>
              <w:t>Orná půda</w:t>
            </w:r>
          </w:p>
        </w:tc>
        <w:tc>
          <w:tcPr>
            <w:tcW w:w="1587" w:type="dxa"/>
          </w:tcPr>
          <w:p w14:paraId="24F212DB" w14:textId="77777777" w:rsidR="00EF5648" w:rsidRPr="006F7927" w:rsidRDefault="00EF5648" w:rsidP="00EF5648">
            <w:pPr>
              <w:jc w:val="center"/>
              <w:rPr>
                <w:rFonts w:cstheme="minorBidi"/>
              </w:rPr>
            </w:pPr>
            <w:r w:rsidRPr="006F7927">
              <w:rPr>
                <w:rFonts w:cstheme="minorBidi"/>
              </w:rPr>
              <w:t>OMS/ obytná malých sídel</w:t>
            </w:r>
          </w:p>
          <w:p w14:paraId="75CA34CC" w14:textId="77777777" w:rsidR="00EF5648" w:rsidRPr="006F7927" w:rsidRDefault="00EF5648" w:rsidP="00EF5648">
            <w:pPr>
              <w:jc w:val="center"/>
              <w:rPr>
                <w:rFonts w:cstheme="minorBidi"/>
              </w:rPr>
            </w:pPr>
            <w:r w:rsidRPr="006F7927">
              <w:rPr>
                <w:rFonts w:cstheme="minorBidi"/>
              </w:rPr>
              <w:t>návrh</w:t>
            </w:r>
          </w:p>
        </w:tc>
        <w:tc>
          <w:tcPr>
            <w:tcW w:w="1587" w:type="dxa"/>
          </w:tcPr>
          <w:p w14:paraId="69585CC2" w14:textId="77777777" w:rsidR="00EF5648" w:rsidRPr="006F7927" w:rsidRDefault="00EF5648" w:rsidP="00EF5648">
            <w:pPr>
              <w:jc w:val="center"/>
              <w:rPr>
                <w:rFonts w:cstheme="minorBidi"/>
              </w:rPr>
            </w:pPr>
            <w:r w:rsidRPr="006F7927">
              <w:rPr>
                <w:rFonts w:cstheme="minorBidi"/>
              </w:rPr>
              <w:t>14 482</w:t>
            </w:r>
          </w:p>
        </w:tc>
      </w:tr>
      <w:tr w:rsidR="00EF5648" w:rsidRPr="006F7927" w14:paraId="202B255B" w14:textId="77777777" w:rsidTr="00447689">
        <w:trPr>
          <w:cantSplit/>
        </w:trPr>
        <w:tc>
          <w:tcPr>
            <w:tcW w:w="1587" w:type="dxa"/>
          </w:tcPr>
          <w:p w14:paraId="4D8D34B6" w14:textId="77777777" w:rsidR="00EF5648" w:rsidRPr="006F7927" w:rsidRDefault="00EF5648" w:rsidP="00EF5648">
            <w:pPr>
              <w:jc w:val="center"/>
              <w:rPr>
                <w:rFonts w:cstheme="minorBidi"/>
              </w:rPr>
            </w:pPr>
            <w:r w:rsidRPr="006F7927">
              <w:rPr>
                <w:rFonts w:cstheme="minorBidi"/>
              </w:rPr>
              <w:t>Kozinec</w:t>
            </w:r>
          </w:p>
          <w:p w14:paraId="3D2C09F3" w14:textId="77777777" w:rsidR="00EF5648" w:rsidRPr="006F7927" w:rsidRDefault="00EF5648" w:rsidP="00EF5648">
            <w:pPr>
              <w:jc w:val="center"/>
              <w:rPr>
                <w:rFonts w:cstheme="minorBidi"/>
              </w:rPr>
            </w:pPr>
            <w:r w:rsidRPr="006F7927">
              <w:rPr>
                <w:rFonts w:cstheme="minorBidi"/>
              </w:rPr>
              <w:t>střed</w:t>
            </w:r>
          </w:p>
        </w:tc>
        <w:tc>
          <w:tcPr>
            <w:tcW w:w="1587" w:type="dxa"/>
          </w:tcPr>
          <w:p w14:paraId="5D869554" w14:textId="77777777" w:rsidR="00EF5648" w:rsidRPr="006F7927" w:rsidRDefault="00EF5648" w:rsidP="00EF5648">
            <w:pPr>
              <w:jc w:val="center"/>
              <w:rPr>
                <w:rFonts w:cstheme="minorBidi"/>
              </w:rPr>
            </w:pPr>
            <w:r w:rsidRPr="006F7927">
              <w:rPr>
                <w:rFonts w:cstheme="minorBidi"/>
              </w:rPr>
              <w:t>Z3</w:t>
            </w:r>
          </w:p>
        </w:tc>
        <w:tc>
          <w:tcPr>
            <w:tcW w:w="1587" w:type="dxa"/>
          </w:tcPr>
          <w:p w14:paraId="0F1BA07E" w14:textId="77777777" w:rsidR="00EF5648" w:rsidRPr="006F7927" w:rsidRDefault="00EF5648" w:rsidP="00EF5648">
            <w:pPr>
              <w:jc w:val="center"/>
              <w:rPr>
                <w:rFonts w:cstheme="minorBidi"/>
              </w:rPr>
            </w:pPr>
            <w:r w:rsidRPr="006F7927">
              <w:rPr>
                <w:rFonts w:cstheme="minorBidi"/>
              </w:rPr>
              <w:t>57/2</w:t>
            </w:r>
          </w:p>
        </w:tc>
        <w:tc>
          <w:tcPr>
            <w:tcW w:w="1755" w:type="dxa"/>
          </w:tcPr>
          <w:p w14:paraId="31E8C79C" w14:textId="77777777" w:rsidR="00EF5648" w:rsidRPr="006F7927" w:rsidRDefault="00EF5648" w:rsidP="00EF5648">
            <w:pPr>
              <w:jc w:val="center"/>
              <w:rPr>
                <w:rFonts w:cstheme="minorBidi"/>
              </w:rPr>
            </w:pPr>
            <w:r w:rsidRPr="006F7927">
              <w:rPr>
                <w:rFonts w:cstheme="minorBidi"/>
              </w:rPr>
              <w:t>PZS/ plocha zahrad a sadů</w:t>
            </w:r>
          </w:p>
          <w:p w14:paraId="4A3E6A3D" w14:textId="77777777" w:rsidR="00EF5648" w:rsidRPr="006F7927" w:rsidRDefault="00EF5648" w:rsidP="00EF5648">
            <w:pPr>
              <w:jc w:val="center"/>
              <w:rPr>
                <w:rFonts w:cstheme="minorBidi"/>
                <w:i/>
                <w:iCs/>
              </w:rPr>
            </w:pPr>
            <w:r w:rsidRPr="006F7927">
              <w:rPr>
                <w:rFonts w:cstheme="minorBidi"/>
                <w:i/>
                <w:iCs/>
              </w:rPr>
              <w:t>Zahrada/sad</w:t>
            </w:r>
          </w:p>
        </w:tc>
        <w:tc>
          <w:tcPr>
            <w:tcW w:w="1587" w:type="dxa"/>
          </w:tcPr>
          <w:p w14:paraId="577E7356" w14:textId="77777777" w:rsidR="00EF5648" w:rsidRPr="006F7927" w:rsidRDefault="00EF5648" w:rsidP="00EF5648">
            <w:pPr>
              <w:jc w:val="center"/>
              <w:rPr>
                <w:rFonts w:cstheme="minorBidi"/>
              </w:rPr>
            </w:pPr>
            <w:r w:rsidRPr="006F7927">
              <w:rPr>
                <w:rFonts w:cstheme="minorBidi"/>
              </w:rPr>
              <w:t>OMS/ obytná malých sídel</w:t>
            </w:r>
          </w:p>
        </w:tc>
        <w:tc>
          <w:tcPr>
            <w:tcW w:w="1587" w:type="dxa"/>
          </w:tcPr>
          <w:p w14:paraId="291B8788" w14:textId="77777777" w:rsidR="00EF5648" w:rsidRPr="006F7927" w:rsidRDefault="00EF5648" w:rsidP="00EF5648">
            <w:pPr>
              <w:jc w:val="center"/>
              <w:rPr>
                <w:rFonts w:cstheme="minorBidi"/>
              </w:rPr>
            </w:pPr>
            <w:r w:rsidRPr="006F7927">
              <w:rPr>
                <w:rFonts w:cstheme="minorBidi"/>
              </w:rPr>
              <w:t>3 343</w:t>
            </w:r>
          </w:p>
        </w:tc>
      </w:tr>
      <w:tr w:rsidR="00EF5648" w:rsidRPr="006F7927" w14:paraId="51FE64BB" w14:textId="77777777" w:rsidTr="00447689">
        <w:trPr>
          <w:cantSplit/>
        </w:trPr>
        <w:tc>
          <w:tcPr>
            <w:tcW w:w="1587" w:type="dxa"/>
          </w:tcPr>
          <w:p w14:paraId="3244C955" w14:textId="77777777" w:rsidR="00EF5648" w:rsidRPr="006F7927" w:rsidRDefault="00EF5648" w:rsidP="00EF5648">
            <w:pPr>
              <w:jc w:val="center"/>
              <w:rPr>
                <w:rFonts w:cstheme="minorBidi"/>
              </w:rPr>
            </w:pPr>
            <w:r w:rsidRPr="006F7927">
              <w:rPr>
                <w:rFonts w:cstheme="minorBidi"/>
              </w:rPr>
              <w:t>Kozinec</w:t>
            </w:r>
          </w:p>
          <w:p w14:paraId="13ECA157" w14:textId="77777777" w:rsidR="00EF5648" w:rsidRPr="006F7927" w:rsidRDefault="00EF5648" w:rsidP="00EF5648">
            <w:pPr>
              <w:jc w:val="center"/>
              <w:rPr>
                <w:rFonts w:cstheme="minorBidi"/>
              </w:rPr>
            </w:pPr>
            <w:r w:rsidRPr="006F7927">
              <w:rPr>
                <w:rFonts w:cstheme="minorBidi"/>
              </w:rPr>
              <w:t>západ</w:t>
            </w:r>
          </w:p>
        </w:tc>
        <w:tc>
          <w:tcPr>
            <w:tcW w:w="1587" w:type="dxa"/>
          </w:tcPr>
          <w:p w14:paraId="77F649D0" w14:textId="77777777" w:rsidR="00EF5648" w:rsidRPr="006F7927" w:rsidRDefault="00EF5648" w:rsidP="00EF5648">
            <w:pPr>
              <w:jc w:val="center"/>
              <w:rPr>
                <w:rFonts w:cstheme="minorBidi"/>
              </w:rPr>
            </w:pPr>
            <w:r w:rsidRPr="006F7927">
              <w:rPr>
                <w:rFonts w:cstheme="minorBidi"/>
              </w:rPr>
              <w:t>Z4</w:t>
            </w:r>
          </w:p>
        </w:tc>
        <w:tc>
          <w:tcPr>
            <w:tcW w:w="1587" w:type="dxa"/>
          </w:tcPr>
          <w:p w14:paraId="3E7AAE25" w14:textId="77777777" w:rsidR="00EF5648" w:rsidRPr="006F7927" w:rsidRDefault="00EF5648" w:rsidP="00EF5648">
            <w:pPr>
              <w:jc w:val="center"/>
              <w:rPr>
                <w:rFonts w:cstheme="minorBidi"/>
              </w:rPr>
            </w:pPr>
            <w:r w:rsidRPr="006F7927">
              <w:rPr>
                <w:rFonts w:cstheme="minorBidi"/>
              </w:rPr>
              <w:t>41/2</w:t>
            </w:r>
          </w:p>
        </w:tc>
        <w:tc>
          <w:tcPr>
            <w:tcW w:w="1755" w:type="dxa"/>
          </w:tcPr>
          <w:p w14:paraId="03778568" w14:textId="77777777" w:rsidR="00EF5648" w:rsidRPr="006F7927" w:rsidRDefault="00EF5648" w:rsidP="00EF5648">
            <w:pPr>
              <w:jc w:val="center"/>
              <w:rPr>
                <w:rFonts w:cstheme="minorBidi"/>
              </w:rPr>
            </w:pPr>
            <w:r w:rsidRPr="006F7927">
              <w:rPr>
                <w:rFonts w:cstheme="minorBidi"/>
              </w:rPr>
              <w:t>PZS/ plocha zahrad a sadů</w:t>
            </w:r>
          </w:p>
          <w:p w14:paraId="1B459098" w14:textId="77777777" w:rsidR="00EF5648" w:rsidRPr="006F7927" w:rsidRDefault="00EF5648" w:rsidP="00EF5648">
            <w:pPr>
              <w:jc w:val="center"/>
              <w:rPr>
                <w:rFonts w:cstheme="minorBidi"/>
                <w:i/>
                <w:iCs/>
              </w:rPr>
            </w:pPr>
            <w:r w:rsidRPr="006F7927">
              <w:rPr>
                <w:rFonts w:cstheme="minorBidi"/>
                <w:i/>
                <w:iCs/>
              </w:rPr>
              <w:t>Ostatní plocha</w:t>
            </w:r>
          </w:p>
        </w:tc>
        <w:tc>
          <w:tcPr>
            <w:tcW w:w="1587" w:type="dxa"/>
          </w:tcPr>
          <w:p w14:paraId="56C8D855" w14:textId="77777777" w:rsidR="00EF5648" w:rsidRPr="006F7927" w:rsidRDefault="00EF5648" w:rsidP="00EF5648">
            <w:pPr>
              <w:jc w:val="center"/>
              <w:rPr>
                <w:rFonts w:cstheme="minorBidi"/>
              </w:rPr>
            </w:pPr>
            <w:r w:rsidRPr="006F7927">
              <w:rPr>
                <w:rFonts w:cstheme="minorBidi"/>
              </w:rPr>
              <w:t>OMS/ obytná malých sídel</w:t>
            </w:r>
          </w:p>
        </w:tc>
        <w:tc>
          <w:tcPr>
            <w:tcW w:w="1587" w:type="dxa"/>
          </w:tcPr>
          <w:p w14:paraId="722008CC" w14:textId="77777777" w:rsidR="00EF5648" w:rsidRPr="006F7927" w:rsidRDefault="00EF5648" w:rsidP="00EF5648">
            <w:pPr>
              <w:jc w:val="center"/>
              <w:rPr>
                <w:rFonts w:cstheme="minorBidi"/>
              </w:rPr>
            </w:pPr>
            <w:r w:rsidRPr="006F7927">
              <w:rPr>
                <w:rFonts w:cstheme="minorBidi"/>
              </w:rPr>
              <w:t>2 135</w:t>
            </w:r>
          </w:p>
        </w:tc>
      </w:tr>
      <w:tr w:rsidR="00EF5648" w:rsidRPr="006F7927" w14:paraId="3CECC1C7" w14:textId="77777777" w:rsidTr="00447689">
        <w:trPr>
          <w:cantSplit/>
        </w:trPr>
        <w:tc>
          <w:tcPr>
            <w:tcW w:w="1587" w:type="dxa"/>
          </w:tcPr>
          <w:p w14:paraId="276B460F" w14:textId="77777777" w:rsidR="00EF5648" w:rsidRPr="006F7927" w:rsidRDefault="00EF5648" w:rsidP="00EF5648">
            <w:pPr>
              <w:jc w:val="center"/>
              <w:rPr>
                <w:rFonts w:cstheme="minorBidi"/>
              </w:rPr>
            </w:pPr>
            <w:r w:rsidRPr="006F7927">
              <w:rPr>
                <w:rFonts w:cstheme="minorBidi"/>
              </w:rPr>
              <w:t>Kozinec</w:t>
            </w:r>
          </w:p>
          <w:p w14:paraId="596B650B" w14:textId="77777777" w:rsidR="00EF5648" w:rsidRPr="006F7927" w:rsidRDefault="00EF5648" w:rsidP="00EF5648">
            <w:pPr>
              <w:jc w:val="center"/>
              <w:rPr>
                <w:rFonts w:cstheme="minorBidi"/>
              </w:rPr>
            </w:pPr>
            <w:r w:rsidRPr="006F7927">
              <w:rPr>
                <w:rFonts w:cstheme="minorBidi"/>
              </w:rPr>
              <w:t>jihozápad</w:t>
            </w:r>
          </w:p>
        </w:tc>
        <w:tc>
          <w:tcPr>
            <w:tcW w:w="1587" w:type="dxa"/>
          </w:tcPr>
          <w:p w14:paraId="08104EA9" w14:textId="77777777" w:rsidR="00EF5648" w:rsidRPr="006F7927" w:rsidRDefault="00EF5648" w:rsidP="00EF5648">
            <w:pPr>
              <w:jc w:val="center"/>
              <w:rPr>
                <w:rFonts w:cstheme="minorBidi"/>
              </w:rPr>
            </w:pPr>
            <w:r w:rsidRPr="006F7927">
              <w:rPr>
                <w:rFonts w:cstheme="minorBidi"/>
              </w:rPr>
              <w:t>Z5</w:t>
            </w:r>
          </w:p>
        </w:tc>
        <w:tc>
          <w:tcPr>
            <w:tcW w:w="1587" w:type="dxa"/>
          </w:tcPr>
          <w:p w14:paraId="74A65FF0" w14:textId="77777777" w:rsidR="00EF5648" w:rsidRPr="006F7927" w:rsidRDefault="00EF5648" w:rsidP="00EF5648">
            <w:pPr>
              <w:jc w:val="center"/>
              <w:rPr>
                <w:rFonts w:cstheme="minorBidi"/>
              </w:rPr>
            </w:pPr>
            <w:r w:rsidRPr="006F7927">
              <w:rPr>
                <w:rFonts w:cstheme="minorBidi"/>
              </w:rPr>
              <w:t>592</w:t>
            </w:r>
          </w:p>
        </w:tc>
        <w:tc>
          <w:tcPr>
            <w:tcW w:w="1755" w:type="dxa"/>
          </w:tcPr>
          <w:p w14:paraId="2DBB8362" w14:textId="77777777" w:rsidR="00EF5648" w:rsidRPr="006F7927" w:rsidRDefault="00EF5648" w:rsidP="00EF5648">
            <w:pPr>
              <w:jc w:val="center"/>
              <w:rPr>
                <w:rFonts w:cstheme="minorBidi"/>
              </w:rPr>
            </w:pPr>
            <w:r w:rsidRPr="006F7927">
              <w:rPr>
                <w:rFonts w:cstheme="minorBidi"/>
              </w:rPr>
              <w:t xml:space="preserve">OMS/ obytná malých sídel – územní rezerva/ </w:t>
            </w:r>
            <w:r w:rsidRPr="006F7927">
              <w:rPr>
                <w:rFonts w:cstheme="minorBidi"/>
                <w:i/>
                <w:iCs/>
              </w:rPr>
              <w:t>Orná půda</w:t>
            </w:r>
          </w:p>
        </w:tc>
        <w:tc>
          <w:tcPr>
            <w:tcW w:w="1587" w:type="dxa"/>
          </w:tcPr>
          <w:p w14:paraId="0DAC108F" w14:textId="77777777" w:rsidR="00EF5648" w:rsidRPr="006F7927" w:rsidRDefault="00EF5648" w:rsidP="00EF5648">
            <w:pPr>
              <w:jc w:val="center"/>
              <w:rPr>
                <w:rFonts w:cstheme="minorBidi"/>
              </w:rPr>
            </w:pPr>
            <w:r w:rsidRPr="006F7927">
              <w:rPr>
                <w:rFonts w:cstheme="minorBidi"/>
              </w:rPr>
              <w:t>SMS/ smíšená malých sídel + ZV/ zemědělská výroba</w:t>
            </w:r>
          </w:p>
        </w:tc>
        <w:tc>
          <w:tcPr>
            <w:tcW w:w="1587" w:type="dxa"/>
          </w:tcPr>
          <w:p w14:paraId="1D03FC24" w14:textId="77777777" w:rsidR="00EF5648" w:rsidRPr="006F7927" w:rsidRDefault="00EF5648" w:rsidP="00EF5648">
            <w:pPr>
              <w:jc w:val="center"/>
              <w:rPr>
                <w:rFonts w:cstheme="minorBidi"/>
              </w:rPr>
            </w:pPr>
            <w:r w:rsidRPr="006F7927">
              <w:rPr>
                <w:rFonts w:cstheme="minorBidi"/>
              </w:rPr>
              <w:t>13 933</w:t>
            </w:r>
          </w:p>
        </w:tc>
      </w:tr>
      <w:tr w:rsidR="00EF5648" w:rsidRPr="006F7927" w14:paraId="3B9F053C" w14:textId="77777777" w:rsidTr="00447689">
        <w:trPr>
          <w:cantSplit/>
        </w:trPr>
        <w:tc>
          <w:tcPr>
            <w:tcW w:w="1587" w:type="dxa"/>
          </w:tcPr>
          <w:p w14:paraId="61D2BAD2" w14:textId="77777777" w:rsidR="00EF5648" w:rsidRPr="006F7927" w:rsidRDefault="00EF5648" w:rsidP="00EF5648">
            <w:pPr>
              <w:jc w:val="center"/>
              <w:rPr>
                <w:rFonts w:cstheme="minorBidi"/>
              </w:rPr>
            </w:pPr>
            <w:r w:rsidRPr="006F7927">
              <w:rPr>
                <w:rFonts w:cstheme="minorBidi"/>
              </w:rPr>
              <w:t>Kozinec</w:t>
            </w:r>
          </w:p>
          <w:p w14:paraId="6C55E7B9" w14:textId="77777777" w:rsidR="00EF5648" w:rsidRPr="006F7927" w:rsidRDefault="00EF5648" w:rsidP="00EF5648">
            <w:pPr>
              <w:jc w:val="center"/>
              <w:rPr>
                <w:rFonts w:cstheme="minorBidi"/>
              </w:rPr>
            </w:pPr>
            <w:r w:rsidRPr="006F7927">
              <w:rPr>
                <w:rFonts w:cstheme="minorBidi"/>
              </w:rPr>
              <w:t>západ</w:t>
            </w:r>
          </w:p>
        </w:tc>
        <w:tc>
          <w:tcPr>
            <w:tcW w:w="1587" w:type="dxa"/>
          </w:tcPr>
          <w:p w14:paraId="36A79174" w14:textId="77777777" w:rsidR="00EF5648" w:rsidRPr="006F7927" w:rsidRDefault="00EF5648" w:rsidP="00EF5648">
            <w:pPr>
              <w:jc w:val="center"/>
              <w:rPr>
                <w:rFonts w:cstheme="minorBidi"/>
              </w:rPr>
            </w:pPr>
            <w:r w:rsidRPr="006F7927">
              <w:rPr>
                <w:rFonts w:cstheme="minorBidi"/>
              </w:rPr>
              <w:t>Z6</w:t>
            </w:r>
          </w:p>
        </w:tc>
        <w:tc>
          <w:tcPr>
            <w:tcW w:w="1587" w:type="dxa"/>
          </w:tcPr>
          <w:p w14:paraId="5583E2AF" w14:textId="77777777" w:rsidR="00EF5648" w:rsidRPr="006F7927" w:rsidRDefault="00EF5648" w:rsidP="00EF5648">
            <w:pPr>
              <w:jc w:val="center"/>
              <w:rPr>
                <w:rFonts w:cstheme="minorBidi"/>
              </w:rPr>
            </w:pPr>
            <w:r w:rsidRPr="006F7927">
              <w:rPr>
                <w:rFonts w:cstheme="minorBidi"/>
              </w:rPr>
              <w:t>593</w:t>
            </w:r>
          </w:p>
        </w:tc>
        <w:tc>
          <w:tcPr>
            <w:tcW w:w="1755" w:type="dxa"/>
          </w:tcPr>
          <w:p w14:paraId="3F9C41B8" w14:textId="77777777" w:rsidR="00EF5648" w:rsidRPr="006F7927" w:rsidRDefault="00EF5648" w:rsidP="00EF5648">
            <w:pPr>
              <w:jc w:val="center"/>
              <w:rPr>
                <w:rFonts w:cstheme="minorBidi"/>
              </w:rPr>
            </w:pPr>
            <w:r w:rsidRPr="006F7927">
              <w:rPr>
                <w:rFonts w:cstheme="minorBidi"/>
              </w:rPr>
              <w:t>OMS/ obytná malých sídel – územní rezerva</w:t>
            </w:r>
          </w:p>
          <w:p w14:paraId="68920A21" w14:textId="77777777" w:rsidR="00EF5648" w:rsidRPr="006F7927" w:rsidRDefault="00EF5648" w:rsidP="00EF5648">
            <w:pPr>
              <w:jc w:val="center"/>
              <w:rPr>
                <w:rFonts w:cstheme="minorBidi"/>
                <w:i/>
                <w:iCs/>
              </w:rPr>
            </w:pPr>
            <w:r w:rsidRPr="006F7927">
              <w:rPr>
                <w:rFonts w:cstheme="minorBidi"/>
                <w:i/>
                <w:iCs/>
              </w:rPr>
              <w:t>Zahrada/sad</w:t>
            </w:r>
          </w:p>
        </w:tc>
        <w:tc>
          <w:tcPr>
            <w:tcW w:w="1587" w:type="dxa"/>
          </w:tcPr>
          <w:p w14:paraId="459B8F78" w14:textId="77777777" w:rsidR="00EF5648" w:rsidRPr="006F7927" w:rsidRDefault="00EF5648" w:rsidP="00EF5648">
            <w:pPr>
              <w:jc w:val="center"/>
              <w:rPr>
                <w:rFonts w:cstheme="minorBidi"/>
              </w:rPr>
            </w:pPr>
            <w:r w:rsidRPr="006F7927">
              <w:rPr>
                <w:rFonts w:cstheme="minorBidi"/>
              </w:rPr>
              <w:t>OMS/ obytná malých sídel</w:t>
            </w:r>
          </w:p>
        </w:tc>
        <w:tc>
          <w:tcPr>
            <w:tcW w:w="1587" w:type="dxa"/>
          </w:tcPr>
          <w:p w14:paraId="7BDBD59E" w14:textId="77777777" w:rsidR="00EF5648" w:rsidRPr="006F7927" w:rsidRDefault="00EF5648" w:rsidP="00EF5648">
            <w:pPr>
              <w:jc w:val="center"/>
              <w:rPr>
                <w:rFonts w:cstheme="minorBidi"/>
              </w:rPr>
            </w:pPr>
            <w:r w:rsidRPr="006F7927">
              <w:rPr>
                <w:rFonts w:cstheme="minorBidi"/>
              </w:rPr>
              <w:t>10 584</w:t>
            </w:r>
          </w:p>
        </w:tc>
      </w:tr>
      <w:tr w:rsidR="00EF5648" w:rsidRPr="006F7927" w14:paraId="773ACB29" w14:textId="77777777" w:rsidTr="00447689">
        <w:trPr>
          <w:cantSplit/>
          <w:trHeight w:val="564"/>
        </w:trPr>
        <w:tc>
          <w:tcPr>
            <w:tcW w:w="1587" w:type="dxa"/>
            <w:vMerge w:val="restart"/>
          </w:tcPr>
          <w:p w14:paraId="5E98ABEE" w14:textId="77777777" w:rsidR="00EF5648" w:rsidRPr="006F7927" w:rsidRDefault="00EF5648" w:rsidP="00EF5648">
            <w:pPr>
              <w:jc w:val="center"/>
              <w:rPr>
                <w:rFonts w:cstheme="minorBidi"/>
              </w:rPr>
            </w:pPr>
            <w:r w:rsidRPr="006F7927">
              <w:rPr>
                <w:rFonts w:cstheme="minorBidi"/>
              </w:rPr>
              <w:t>Kozinec</w:t>
            </w:r>
          </w:p>
          <w:p w14:paraId="2208C133" w14:textId="77777777" w:rsidR="00EF5648" w:rsidRPr="006F7927" w:rsidRDefault="00EF5648" w:rsidP="00EF5648">
            <w:pPr>
              <w:jc w:val="center"/>
              <w:rPr>
                <w:rFonts w:cstheme="minorBidi"/>
              </w:rPr>
            </w:pPr>
            <w:r w:rsidRPr="006F7927">
              <w:rPr>
                <w:rFonts w:cstheme="minorBidi"/>
              </w:rPr>
              <w:t>jih</w:t>
            </w:r>
          </w:p>
        </w:tc>
        <w:tc>
          <w:tcPr>
            <w:tcW w:w="1587" w:type="dxa"/>
            <w:vMerge w:val="restart"/>
          </w:tcPr>
          <w:p w14:paraId="44E87F0B" w14:textId="77777777" w:rsidR="00EF5648" w:rsidRPr="006F7927" w:rsidRDefault="00EF5648" w:rsidP="00EF5648">
            <w:pPr>
              <w:jc w:val="center"/>
              <w:rPr>
                <w:rFonts w:cstheme="minorBidi"/>
              </w:rPr>
            </w:pPr>
            <w:r w:rsidRPr="006F7927">
              <w:rPr>
                <w:rFonts w:cstheme="minorBidi"/>
              </w:rPr>
              <w:t>Z7a</w:t>
            </w:r>
          </w:p>
          <w:p w14:paraId="265EA7B5" w14:textId="77777777" w:rsidR="00EF5648" w:rsidRPr="006F7927" w:rsidRDefault="00EF5648" w:rsidP="00EF5648">
            <w:pPr>
              <w:jc w:val="center"/>
              <w:rPr>
                <w:rFonts w:cstheme="minorBidi"/>
              </w:rPr>
            </w:pPr>
            <w:r w:rsidRPr="006F7927">
              <w:rPr>
                <w:rFonts w:cstheme="minorBidi"/>
              </w:rPr>
              <w:t>Z7b</w:t>
            </w:r>
          </w:p>
        </w:tc>
        <w:tc>
          <w:tcPr>
            <w:tcW w:w="1587" w:type="dxa"/>
            <w:vMerge w:val="restart"/>
          </w:tcPr>
          <w:p w14:paraId="18549503" w14:textId="77777777" w:rsidR="00EF5648" w:rsidRPr="006F7927" w:rsidRDefault="00EF5648" w:rsidP="00EF5648">
            <w:pPr>
              <w:jc w:val="center"/>
              <w:rPr>
                <w:rFonts w:cstheme="minorBidi"/>
              </w:rPr>
            </w:pPr>
            <w:r w:rsidRPr="006F7927">
              <w:rPr>
                <w:rFonts w:cstheme="minorBidi"/>
              </w:rPr>
              <w:t>559</w:t>
            </w:r>
          </w:p>
          <w:p w14:paraId="7FE547C9" w14:textId="77777777" w:rsidR="00EF5648" w:rsidRPr="006F7927" w:rsidRDefault="00EF5648" w:rsidP="00EF5648">
            <w:pPr>
              <w:jc w:val="center"/>
              <w:rPr>
                <w:rFonts w:cstheme="minorBidi"/>
              </w:rPr>
            </w:pPr>
            <w:r w:rsidRPr="006F7927">
              <w:rPr>
                <w:rFonts w:cstheme="minorBidi"/>
              </w:rPr>
              <w:t>část 569</w:t>
            </w:r>
          </w:p>
        </w:tc>
        <w:tc>
          <w:tcPr>
            <w:tcW w:w="1755" w:type="dxa"/>
            <w:vMerge w:val="restart"/>
          </w:tcPr>
          <w:p w14:paraId="19FFF6F6" w14:textId="77777777" w:rsidR="00EF5648" w:rsidRPr="006F7927" w:rsidRDefault="00EF5648" w:rsidP="00EF5648">
            <w:pPr>
              <w:jc w:val="center"/>
              <w:rPr>
                <w:rFonts w:cstheme="minorBidi"/>
              </w:rPr>
            </w:pPr>
            <w:r w:rsidRPr="006F7927">
              <w:rPr>
                <w:rFonts w:cstheme="minorBidi"/>
              </w:rPr>
              <w:t xml:space="preserve">OMS/ obytná malých sídel – územní rezerva/ </w:t>
            </w:r>
            <w:r w:rsidRPr="006F7927">
              <w:rPr>
                <w:rFonts w:cstheme="minorBidi"/>
                <w:i/>
                <w:iCs/>
              </w:rPr>
              <w:t>Orná půda</w:t>
            </w:r>
          </w:p>
        </w:tc>
        <w:tc>
          <w:tcPr>
            <w:tcW w:w="1587" w:type="dxa"/>
            <w:vMerge w:val="restart"/>
          </w:tcPr>
          <w:p w14:paraId="0BB20879" w14:textId="77777777" w:rsidR="00EF5648" w:rsidRPr="006F7927" w:rsidRDefault="00EF5648" w:rsidP="00EF5648">
            <w:pPr>
              <w:jc w:val="center"/>
              <w:rPr>
                <w:rFonts w:cstheme="minorBidi"/>
              </w:rPr>
            </w:pPr>
            <w:r w:rsidRPr="006F7927">
              <w:rPr>
                <w:rFonts w:cstheme="minorBidi"/>
              </w:rPr>
              <w:t>ZV/ zemědělská výroba</w:t>
            </w:r>
          </w:p>
        </w:tc>
        <w:tc>
          <w:tcPr>
            <w:tcW w:w="1587" w:type="dxa"/>
          </w:tcPr>
          <w:p w14:paraId="47FBB9E9" w14:textId="77777777" w:rsidR="00EF5648" w:rsidRPr="006F7927" w:rsidRDefault="00EF5648" w:rsidP="00EF5648">
            <w:pPr>
              <w:jc w:val="center"/>
              <w:rPr>
                <w:rFonts w:cstheme="minorBidi"/>
              </w:rPr>
            </w:pPr>
            <w:r w:rsidRPr="006F7927">
              <w:rPr>
                <w:rFonts w:cstheme="minorBidi"/>
              </w:rPr>
              <w:t>1 506</w:t>
            </w:r>
          </w:p>
          <w:p w14:paraId="1F180314" w14:textId="77777777" w:rsidR="00EF5648" w:rsidRPr="006F7927" w:rsidRDefault="00EF5648" w:rsidP="00EF5648">
            <w:pPr>
              <w:jc w:val="center"/>
              <w:rPr>
                <w:rFonts w:cstheme="minorBidi"/>
              </w:rPr>
            </w:pPr>
            <w:r w:rsidRPr="006F7927">
              <w:rPr>
                <w:rFonts w:cstheme="minorBidi"/>
              </w:rPr>
              <w:t>3 000</w:t>
            </w:r>
          </w:p>
        </w:tc>
      </w:tr>
      <w:tr w:rsidR="00EF5648" w:rsidRPr="006F7927" w14:paraId="6D9A342D" w14:textId="77777777" w:rsidTr="00447689">
        <w:trPr>
          <w:cantSplit/>
          <w:trHeight w:val="563"/>
        </w:trPr>
        <w:tc>
          <w:tcPr>
            <w:tcW w:w="1587" w:type="dxa"/>
            <w:vMerge/>
          </w:tcPr>
          <w:p w14:paraId="2590ED3D" w14:textId="77777777" w:rsidR="00EF5648" w:rsidRPr="006F7927" w:rsidRDefault="00EF5648" w:rsidP="00EF5648">
            <w:pPr>
              <w:jc w:val="center"/>
              <w:rPr>
                <w:rFonts w:cstheme="minorBidi"/>
              </w:rPr>
            </w:pPr>
          </w:p>
        </w:tc>
        <w:tc>
          <w:tcPr>
            <w:tcW w:w="1587" w:type="dxa"/>
            <w:vMerge/>
          </w:tcPr>
          <w:p w14:paraId="43EA150D" w14:textId="77777777" w:rsidR="00EF5648" w:rsidRPr="006F7927" w:rsidRDefault="00EF5648" w:rsidP="00EF5648">
            <w:pPr>
              <w:jc w:val="center"/>
              <w:rPr>
                <w:rFonts w:cstheme="minorBidi"/>
              </w:rPr>
            </w:pPr>
          </w:p>
        </w:tc>
        <w:tc>
          <w:tcPr>
            <w:tcW w:w="1587" w:type="dxa"/>
            <w:vMerge/>
          </w:tcPr>
          <w:p w14:paraId="0636700A" w14:textId="77777777" w:rsidR="00EF5648" w:rsidRPr="006F7927" w:rsidRDefault="00EF5648" w:rsidP="00EF5648">
            <w:pPr>
              <w:jc w:val="center"/>
              <w:rPr>
                <w:rFonts w:cstheme="minorBidi"/>
              </w:rPr>
            </w:pPr>
          </w:p>
        </w:tc>
        <w:tc>
          <w:tcPr>
            <w:tcW w:w="1755" w:type="dxa"/>
            <w:vMerge/>
          </w:tcPr>
          <w:p w14:paraId="7174DAB7" w14:textId="77777777" w:rsidR="00EF5648" w:rsidRPr="006F7927" w:rsidRDefault="00EF5648" w:rsidP="00EF5648">
            <w:pPr>
              <w:jc w:val="center"/>
              <w:rPr>
                <w:rFonts w:cstheme="minorBidi"/>
              </w:rPr>
            </w:pPr>
          </w:p>
        </w:tc>
        <w:tc>
          <w:tcPr>
            <w:tcW w:w="1587" w:type="dxa"/>
            <w:vMerge/>
          </w:tcPr>
          <w:p w14:paraId="2AF78954" w14:textId="77777777" w:rsidR="00EF5648" w:rsidRPr="006F7927" w:rsidRDefault="00EF5648" w:rsidP="00EF5648">
            <w:pPr>
              <w:jc w:val="center"/>
              <w:rPr>
                <w:rFonts w:cstheme="minorBidi"/>
              </w:rPr>
            </w:pPr>
          </w:p>
        </w:tc>
        <w:tc>
          <w:tcPr>
            <w:tcW w:w="1587" w:type="dxa"/>
          </w:tcPr>
          <w:p w14:paraId="755C3640" w14:textId="77777777" w:rsidR="00EF5648" w:rsidRPr="006F7927" w:rsidRDefault="00EF5648" w:rsidP="00EF5648">
            <w:pPr>
              <w:jc w:val="center"/>
              <w:rPr>
                <w:rFonts w:cstheme="minorBidi"/>
              </w:rPr>
            </w:pPr>
            <w:r w:rsidRPr="006F7927">
              <w:rPr>
                <w:rFonts w:cstheme="minorBidi"/>
              </w:rPr>
              <w:t>4 506</w:t>
            </w:r>
          </w:p>
        </w:tc>
      </w:tr>
      <w:tr w:rsidR="00EF5648" w:rsidRPr="006F7927" w14:paraId="0D7D19D2" w14:textId="77777777" w:rsidTr="00447689">
        <w:trPr>
          <w:cantSplit/>
        </w:trPr>
        <w:tc>
          <w:tcPr>
            <w:tcW w:w="1587" w:type="dxa"/>
          </w:tcPr>
          <w:p w14:paraId="4FD09729" w14:textId="77777777" w:rsidR="00EF5648" w:rsidRPr="006F7927" w:rsidRDefault="00EF5648" w:rsidP="00EF5648">
            <w:pPr>
              <w:jc w:val="center"/>
              <w:rPr>
                <w:rFonts w:cstheme="minorBidi"/>
              </w:rPr>
            </w:pPr>
            <w:r w:rsidRPr="006F7927">
              <w:rPr>
                <w:rFonts w:cstheme="minorBidi"/>
              </w:rPr>
              <w:lastRenderedPageBreak/>
              <w:t>Kozinec</w:t>
            </w:r>
          </w:p>
          <w:p w14:paraId="1043E0A1" w14:textId="77777777" w:rsidR="00EF5648" w:rsidRPr="006F7927" w:rsidRDefault="00EF5648" w:rsidP="00EF5648">
            <w:pPr>
              <w:jc w:val="center"/>
              <w:rPr>
                <w:rFonts w:cstheme="minorBidi"/>
              </w:rPr>
            </w:pPr>
            <w:r w:rsidRPr="006F7927">
              <w:rPr>
                <w:rFonts w:cstheme="minorBidi"/>
              </w:rPr>
              <w:t>jih</w:t>
            </w:r>
          </w:p>
        </w:tc>
        <w:tc>
          <w:tcPr>
            <w:tcW w:w="1587" w:type="dxa"/>
          </w:tcPr>
          <w:p w14:paraId="170D4713" w14:textId="77777777" w:rsidR="00EF5648" w:rsidRPr="006F7927" w:rsidRDefault="00EF5648" w:rsidP="00EF5648">
            <w:pPr>
              <w:jc w:val="center"/>
              <w:rPr>
                <w:rFonts w:cstheme="minorBidi"/>
              </w:rPr>
            </w:pPr>
            <w:r w:rsidRPr="006F7927">
              <w:rPr>
                <w:rFonts w:cstheme="minorBidi"/>
              </w:rPr>
              <w:t>Z8</w:t>
            </w:r>
          </w:p>
        </w:tc>
        <w:tc>
          <w:tcPr>
            <w:tcW w:w="1587" w:type="dxa"/>
          </w:tcPr>
          <w:p w14:paraId="736C5B6C" w14:textId="77777777" w:rsidR="00EF5648" w:rsidRPr="006F7927" w:rsidRDefault="00EF5648" w:rsidP="00EF5648">
            <w:pPr>
              <w:jc w:val="center"/>
              <w:rPr>
                <w:rFonts w:cstheme="minorBidi"/>
              </w:rPr>
            </w:pPr>
            <w:r w:rsidRPr="006F7927">
              <w:rPr>
                <w:rFonts w:cstheme="minorBidi"/>
              </w:rPr>
              <w:t>561</w:t>
            </w:r>
          </w:p>
        </w:tc>
        <w:tc>
          <w:tcPr>
            <w:tcW w:w="1755" w:type="dxa"/>
          </w:tcPr>
          <w:p w14:paraId="1EFC2EEE" w14:textId="77777777" w:rsidR="00EF5648" w:rsidRPr="006F7927" w:rsidRDefault="00EF5648" w:rsidP="00EF5648">
            <w:pPr>
              <w:jc w:val="center"/>
              <w:rPr>
                <w:rFonts w:cstheme="minorBidi"/>
              </w:rPr>
            </w:pPr>
            <w:r w:rsidRPr="006F7927">
              <w:rPr>
                <w:rFonts w:cstheme="minorBidi"/>
              </w:rPr>
              <w:t xml:space="preserve">OMS/ obytná malých sídel – územní rezerva/ </w:t>
            </w:r>
            <w:r w:rsidRPr="006F7927">
              <w:rPr>
                <w:rFonts w:cstheme="minorBidi"/>
                <w:i/>
                <w:iCs/>
              </w:rPr>
              <w:t>Orná půda</w:t>
            </w:r>
          </w:p>
        </w:tc>
        <w:tc>
          <w:tcPr>
            <w:tcW w:w="1587" w:type="dxa"/>
          </w:tcPr>
          <w:p w14:paraId="4BA11B21" w14:textId="77777777" w:rsidR="00EF5648" w:rsidRPr="006F7927" w:rsidRDefault="00EF5648" w:rsidP="00EF5648">
            <w:pPr>
              <w:jc w:val="center"/>
              <w:rPr>
                <w:rFonts w:cstheme="minorBidi"/>
              </w:rPr>
            </w:pPr>
            <w:r w:rsidRPr="006F7927">
              <w:rPr>
                <w:rFonts w:cstheme="minorBidi"/>
              </w:rPr>
              <w:t>OMS/ obytná malých sídel</w:t>
            </w:r>
          </w:p>
        </w:tc>
        <w:tc>
          <w:tcPr>
            <w:tcW w:w="1587" w:type="dxa"/>
          </w:tcPr>
          <w:p w14:paraId="7E9AA371" w14:textId="77777777" w:rsidR="00EF5648" w:rsidRPr="006F7927" w:rsidRDefault="00EF5648" w:rsidP="00EF5648">
            <w:pPr>
              <w:jc w:val="center"/>
              <w:rPr>
                <w:rFonts w:cstheme="minorBidi"/>
              </w:rPr>
            </w:pPr>
            <w:r w:rsidRPr="006F7927">
              <w:rPr>
                <w:rFonts w:cstheme="minorBidi"/>
              </w:rPr>
              <w:t>5 182</w:t>
            </w:r>
          </w:p>
        </w:tc>
      </w:tr>
      <w:tr w:rsidR="00EF5648" w:rsidRPr="006F7927" w14:paraId="3951E972" w14:textId="77777777" w:rsidTr="00447689">
        <w:trPr>
          <w:cantSplit/>
        </w:trPr>
        <w:tc>
          <w:tcPr>
            <w:tcW w:w="1587" w:type="dxa"/>
          </w:tcPr>
          <w:p w14:paraId="135432D5" w14:textId="77777777" w:rsidR="00EF5648" w:rsidRPr="006F7927" w:rsidRDefault="00EF5648" w:rsidP="00EF5648">
            <w:pPr>
              <w:jc w:val="center"/>
              <w:rPr>
                <w:rFonts w:cstheme="minorBidi"/>
              </w:rPr>
            </w:pPr>
            <w:r w:rsidRPr="006F7927">
              <w:rPr>
                <w:rFonts w:cstheme="minorBidi"/>
              </w:rPr>
              <w:t>Kozinec</w:t>
            </w:r>
          </w:p>
          <w:p w14:paraId="202EC8EF" w14:textId="77777777" w:rsidR="00EF5648" w:rsidRPr="006F7927" w:rsidRDefault="00EF5648" w:rsidP="00EF5648">
            <w:pPr>
              <w:jc w:val="center"/>
              <w:rPr>
                <w:rFonts w:cstheme="minorBidi"/>
              </w:rPr>
            </w:pPr>
            <w:r w:rsidRPr="006F7927">
              <w:rPr>
                <w:rFonts w:cstheme="minorBidi"/>
              </w:rPr>
              <w:t>jih</w:t>
            </w:r>
          </w:p>
        </w:tc>
        <w:tc>
          <w:tcPr>
            <w:tcW w:w="1587" w:type="dxa"/>
          </w:tcPr>
          <w:p w14:paraId="3DDF2B1A" w14:textId="77777777" w:rsidR="00EF5648" w:rsidRPr="006F7927" w:rsidRDefault="00EF5648" w:rsidP="00EF5648">
            <w:pPr>
              <w:jc w:val="center"/>
              <w:rPr>
                <w:rFonts w:cstheme="minorBidi"/>
              </w:rPr>
            </w:pPr>
            <w:r w:rsidRPr="006F7927">
              <w:rPr>
                <w:rFonts w:cstheme="minorBidi"/>
              </w:rPr>
              <w:t>Z9</w:t>
            </w:r>
          </w:p>
        </w:tc>
        <w:tc>
          <w:tcPr>
            <w:tcW w:w="1587" w:type="dxa"/>
          </w:tcPr>
          <w:p w14:paraId="358559B7" w14:textId="77777777" w:rsidR="00EF5648" w:rsidRPr="006F7927" w:rsidRDefault="00EF5648" w:rsidP="00EF5648">
            <w:pPr>
              <w:jc w:val="center"/>
              <w:rPr>
                <w:rFonts w:cstheme="minorBidi"/>
              </w:rPr>
            </w:pPr>
            <w:r w:rsidRPr="006F7927">
              <w:rPr>
                <w:rFonts w:cstheme="minorBidi"/>
              </w:rPr>
              <w:t>562</w:t>
            </w:r>
          </w:p>
        </w:tc>
        <w:tc>
          <w:tcPr>
            <w:tcW w:w="1755" w:type="dxa"/>
          </w:tcPr>
          <w:p w14:paraId="57CF9014" w14:textId="77777777" w:rsidR="00EF5648" w:rsidRPr="006F7927" w:rsidRDefault="00EF5648" w:rsidP="00EF5648">
            <w:pPr>
              <w:jc w:val="center"/>
              <w:rPr>
                <w:rFonts w:cstheme="minorBidi"/>
              </w:rPr>
            </w:pPr>
            <w:r w:rsidRPr="006F7927">
              <w:rPr>
                <w:rFonts w:cstheme="minorBidi"/>
              </w:rPr>
              <w:t>OMS/ obytná malých sídel</w:t>
            </w:r>
          </w:p>
          <w:p w14:paraId="50D73DDC" w14:textId="77777777" w:rsidR="00EF5648" w:rsidRPr="006F7927" w:rsidRDefault="00EF5648" w:rsidP="00EF5648">
            <w:pPr>
              <w:jc w:val="center"/>
              <w:rPr>
                <w:rFonts w:cstheme="minorBidi"/>
                <w:i/>
                <w:iCs/>
              </w:rPr>
            </w:pPr>
            <w:r w:rsidRPr="006F7927">
              <w:rPr>
                <w:rFonts w:cstheme="minorBidi"/>
                <w:i/>
                <w:iCs/>
              </w:rPr>
              <w:t>Travní porost</w:t>
            </w:r>
          </w:p>
        </w:tc>
        <w:tc>
          <w:tcPr>
            <w:tcW w:w="1587" w:type="dxa"/>
          </w:tcPr>
          <w:p w14:paraId="6C6CFEA8" w14:textId="77777777" w:rsidR="00EF5648" w:rsidRPr="006F7927" w:rsidRDefault="00EF5648" w:rsidP="00EF5648">
            <w:pPr>
              <w:jc w:val="center"/>
              <w:rPr>
                <w:rFonts w:cstheme="minorBidi"/>
              </w:rPr>
            </w:pPr>
            <w:r w:rsidRPr="006F7927">
              <w:rPr>
                <w:rFonts w:cstheme="minorBidi"/>
              </w:rPr>
              <w:t>OMS/ obytná malých sídel</w:t>
            </w:r>
          </w:p>
        </w:tc>
        <w:tc>
          <w:tcPr>
            <w:tcW w:w="1587" w:type="dxa"/>
          </w:tcPr>
          <w:p w14:paraId="2C7255CA" w14:textId="77777777" w:rsidR="00EF5648" w:rsidRPr="006F7927" w:rsidRDefault="00EF5648" w:rsidP="00EF5648">
            <w:pPr>
              <w:jc w:val="center"/>
              <w:rPr>
                <w:rFonts w:cstheme="minorBidi"/>
              </w:rPr>
            </w:pPr>
            <w:r w:rsidRPr="006F7927">
              <w:rPr>
                <w:rFonts w:cstheme="minorBidi"/>
              </w:rPr>
              <w:t>8 015</w:t>
            </w:r>
          </w:p>
        </w:tc>
      </w:tr>
    </w:tbl>
    <w:p w14:paraId="167583B2" w14:textId="77777777" w:rsidR="00EF5648" w:rsidRPr="006F7927" w:rsidRDefault="00EF5648" w:rsidP="00EF5648">
      <w:pPr>
        <w:rPr>
          <w:rFonts w:eastAsiaTheme="minorHAnsi" w:cstheme="minorBidi"/>
        </w:rPr>
      </w:pPr>
    </w:p>
    <w:p w14:paraId="354A0FDE" w14:textId="77777777" w:rsidR="00EF5648" w:rsidRPr="006F7927" w:rsidRDefault="00EF5648" w:rsidP="00EF5648">
      <w:pPr>
        <w:rPr>
          <w:rFonts w:eastAsiaTheme="minorHAnsi" w:cstheme="minorBidi"/>
          <w:b/>
          <w:bCs/>
        </w:rPr>
      </w:pPr>
      <w:r w:rsidRPr="006F7927">
        <w:rPr>
          <w:rFonts w:eastAsiaTheme="minorHAnsi" w:cstheme="minorBidi"/>
          <w:b/>
          <w:bCs/>
        </w:rPr>
        <w:t>c3. Vymezení a způsob využití zastavitelných ploch:</w:t>
      </w:r>
    </w:p>
    <w:p w14:paraId="754F8712" w14:textId="77777777" w:rsidR="00EF5648" w:rsidRPr="006F7927" w:rsidRDefault="00EF5648" w:rsidP="00EF5648">
      <w:pPr>
        <w:rPr>
          <w:rFonts w:eastAsiaTheme="minorHAnsi" w:cstheme="minorBidi"/>
          <w:b/>
          <w:bCs/>
        </w:rPr>
      </w:pPr>
      <w:r w:rsidRPr="006F7927">
        <w:rPr>
          <w:rFonts w:eastAsiaTheme="minorHAnsi" w:cstheme="minorBidi"/>
          <w:b/>
          <w:bCs/>
        </w:rPr>
        <w:t>k. ú. HOLUBICE</w:t>
      </w:r>
    </w:p>
    <w:p w14:paraId="06FDAC10" w14:textId="77777777" w:rsidR="00EF5648" w:rsidRPr="006F7927" w:rsidRDefault="00EF5648" w:rsidP="00EF5648">
      <w:pPr>
        <w:rPr>
          <w:rFonts w:eastAsiaTheme="minorHAnsi" w:cstheme="minorBidi"/>
          <w:b/>
          <w:bCs/>
          <w:u w:val="single"/>
        </w:rPr>
      </w:pPr>
      <w:r w:rsidRPr="006F7927">
        <w:rPr>
          <w:rFonts w:eastAsiaTheme="minorHAnsi" w:cstheme="minorBidi"/>
          <w:b/>
          <w:bCs/>
          <w:u w:val="single"/>
        </w:rPr>
        <w:t>Plocha Z1 – pozemky č. 64/82, 64/78, 64/</w:t>
      </w:r>
      <w:proofErr w:type="gramStart"/>
      <w:r w:rsidRPr="006F7927">
        <w:rPr>
          <w:rFonts w:eastAsiaTheme="minorHAnsi" w:cstheme="minorBidi"/>
          <w:b/>
          <w:bCs/>
          <w:u w:val="single"/>
        </w:rPr>
        <w:t>56 – 800</w:t>
      </w:r>
      <w:proofErr w:type="gramEnd"/>
      <w:r w:rsidRPr="006F7927">
        <w:rPr>
          <w:rFonts w:eastAsiaTheme="minorHAnsi" w:cstheme="minorBidi"/>
          <w:b/>
          <w:bCs/>
          <w:u w:val="single"/>
        </w:rPr>
        <w:t xml:space="preserve"> m2</w:t>
      </w:r>
      <w:r w:rsidRPr="006F7927">
        <w:rPr>
          <w:rFonts w:eastAsiaTheme="minorHAnsi" w:cstheme="minorBidi"/>
          <w:b/>
          <w:bCs/>
          <w:u w:val="single"/>
        </w:rPr>
        <w:tab/>
      </w:r>
    </w:p>
    <w:p w14:paraId="4CBE924A" w14:textId="77777777" w:rsidR="00EF5648" w:rsidRPr="006F7927" w:rsidRDefault="00EF5648" w:rsidP="00EF5648">
      <w:pPr>
        <w:spacing w:after="0"/>
        <w:rPr>
          <w:rFonts w:eastAsiaTheme="minorHAnsi" w:cstheme="minorBidi"/>
        </w:rPr>
      </w:pPr>
      <w:r w:rsidRPr="006F7927">
        <w:rPr>
          <w:rFonts w:eastAsiaTheme="minorHAnsi" w:cstheme="minorBidi"/>
          <w:u w:val="single"/>
        </w:rPr>
        <w:t>Způsob využití dle ÚPN:</w:t>
      </w:r>
      <w:r w:rsidRPr="006F7927">
        <w:rPr>
          <w:rFonts w:eastAsiaTheme="minorHAnsi" w:cstheme="minorBidi"/>
        </w:rPr>
        <w:t xml:space="preserve"> </w:t>
      </w:r>
      <w:r w:rsidRPr="006F7927">
        <w:rPr>
          <w:rFonts w:eastAsiaTheme="minorHAnsi" w:cstheme="minorBidi"/>
        </w:rPr>
        <w:tab/>
        <w:t>PZS /Plocha pro Zahradu, Sad/</w:t>
      </w:r>
    </w:p>
    <w:p w14:paraId="45FF0EBA" w14:textId="77777777" w:rsidR="00EF5648" w:rsidRPr="006F7927" w:rsidRDefault="00EF5648" w:rsidP="00EF5648">
      <w:pPr>
        <w:ind w:left="2124" w:firstLine="708"/>
        <w:rPr>
          <w:rFonts w:eastAsiaTheme="minorHAnsi" w:cstheme="minorBidi"/>
        </w:rPr>
      </w:pPr>
      <w:r w:rsidRPr="006F7927">
        <w:rPr>
          <w:rFonts w:eastAsiaTheme="minorHAnsi" w:cstheme="minorBidi"/>
        </w:rPr>
        <w:t>nezastavitelná v zastavěném území</w:t>
      </w:r>
    </w:p>
    <w:p w14:paraId="64E4DA59" w14:textId="77777777" w:rsidR="00EF5648" w:rsidRPr="006F7927" w:rsidRDefault="00EF5648" w:rsidP="00EF5648">
      <w:pPr>
        <w:spacing w:after="0"/>
        <w:rPr>
          <w:rFonts w:eastAsiaTheme="minorHAnsi" w:cstheme="minorBidi"/>
        </w:rPr>
      </w:pPr>
      <w:r w:rsidRPr="006F7927">
        <w:rPr>
          <w:rFonts w:eastAsiaTheme="minorHAnsi" w:cstheme="minorBidi"/>
          <w:u w:val="single"/>
        </w:rPr>
        <w:t>Změna způsobu využití pro:</w:t>
      </w:r>
      <w:r w:rsidRPr="006F7927">
        <w:rPr>
          <w:rFonts w:eastAsiaTheme="minorHAnsi" w:cstheme="minorBidi"/>
        </w:rPr>
        <w:t xml:space="preserve"> </w:t>
      </w:r>
      <w:r w:rsidRPr="006F7927">
        <w:rPr>
          <w:rFonts w:eastAsiaTheme="minorHAnsi" w:cstheme="minorBidi"/>
        </w:rPr>
        <w:tab/>
        <w:t>OMS /Obytná Malých Sídel/</w:t>
      </w:r>
    </w:p>
    <w:p w14:paraId="3A996DEF" w14:textId="77777777" w:rsidR="00EF5648" w:rsidRPr="006F7927" w:rsidRDefault="00EF5648" w:rsidP="00EF5648">
      <w:pPr>
        <w:ind w:left="2124" w:firstLine="708"/>
        <w:rPr>
          <w:rFonts w:eastAsiaTheme="minorHAnsi" w:cstheme="minorBidi"/>
        </w:rPr>
      </w:pPr>
      <w:r w:rsidRPr="006F7927">
        <w:rPr>
          <w:rFonts w:eastAsiaTheme="minorHAnsi" w:cstheme="minorBidi"/>
        </w:rPr>
        <w:t>návrh</w:t>
      </w:r>
    </w:p>
    <w:p w14:paraId="2B1B4F5B" w14:textId="77777777" w:rsidR="00EF5648" w:rsidRPr="006F7927" w:rsidRDefault="00EF5648" w:rsidP="00EF5648">
      <w:pPr>
        <w:spacing w:after="120"/>
        <w:ind w:left="2835"/>
        <w:jc w:val="both"/>
        <w:rPr>
          <w:rFonts w:eastAsiaTheme="minorHAnsi" w:cstheme="minorBidi"/>
        </w:rPr>
      </w:pPr>
      <w:r w:rsidRPr="006F7927">
        <w:rPr>
          <w:rFonts w:eastAsiaTheme="minorHAnsi" w:cstheme="minorBidi"/>
        </w:rPr>
        <w:t>Výstavba 1 RD – součást lokality RD ve výstavbě. Veřejná infrastruktura (dopravní obsluha, technická infrastruktura) je zajištěna v rámci lokality.</w:t>
      </w:r>
    </w:p>
    <w:p w14:paraId="51C00E41" w14:textId="77777777" w:rsidR="00EF5648" w:rsidRPr="006F7927" w:rsidRDefault="00EF5648" w:rsidP="00EF5648">
      <w:pPr>
        <w:jc w:val="both"/>
        <w:rPr>
          <w:rFonts w:eastAsiaTheme="minorHAnsi" w:cstheme="minorBidi"/>
          <w:b/>
          <w:bCs/>
        </w:rPr>
      </w:pPr>
      <w:r w:rsidRPr="006F7927">
        <w:rPr>
          <w:rFonts w:eastAsiaTheme="minorHAnsi" w:cstheme="minorBidi"/>
          <w:b/>
          <w:bCs/>
        </w:rPr>
        <w:t>k. ú. KOZINEC</w:t>
      </w:r>
    </w:p>
    <w:p w14:paraId="4FEFB64B" w14:textId="77777777" w:rsidR="00EF5648" w:rsidRPr="006F7927" w:rsidRDefault="00EF5648" w:rsidP="00EF5648">
      <w:pPr>
        <w:jc w:val="both"/>
        <w:rPr>
          <w:rFonts w:eastAsiaTheme="minorHAnsi" w:cstheme="minorBidi"/>
          <w:b/>
          <w:bCs/>
          <w:u w:val="single"/>
        </w:rPr>
      </w:pPr>
      <w:r w:rsidRPr="006F7927">
        <w:rPr>
          <w:rFonts w:eastAsiaTheme="minorHAnsi" w:cstheme="minorBidi"/>
          <w:b/>
          <w:bCs/>
          <w:u w:val="single"/>
        </w:rPr>
        <w:t>Plocha Z2 – pozemek č. 645/1 – 14 482 m</w:t>
      </w:r>
      <w:r w:rsidRPr="006F7927">
        <w:rPr>
          <w:rFonts w:eastAsiaTheme="minorHAnsi" w:cstheme="minorBidi"/>
          <w:b/>
          <w:bCs/>
          <w:u w:val="single"/>
          <w:vertAlign w:val="superscript"/>
        </w:rPr>
        <w:t>2</w:t>
      </w:r>
    </w:p>
    <w:p w14:paraId="3A313D8D" w14:textId="77777777" w:rsidR="00EF5648" w:rsidRPr="006F7927" w:rsidRDefault="00EF5648" w:rsidP="00EF5648">
      <w:pPr>
        <w:spacing w:after="0"/>
        <w:jc w:val="both"/>
        <w:rPr>
          <w:rFonts w:eastAsiaTheme="minorHAnsi" w:cstheme="minorBidi"/>
        </w:rPr>
      </w:pPr>
      <w:r w:rsidRPr="006F7927">
        <w:rPr>
          <w:rFonts w:eastAsiaTheme="minorHAnsi" w:cstheme="minorBidi"/>
          <w:u w:val="single"/>
        </w:rPr>
        <w:t>Způsob využití dle ÚPN:</w:t>
      </w:r>
      <w:r w:rsidRPr="006F7927">
        <w:rPr>
          <w:rFonts w:eastAsiaTheme="minorHAnsi" w:cstheme="minorBidi"/>
        </w:rPr>
        <w:t xml:space="preserve"> </w:t>
      </w:r>
      <w:r w:rsidRPr="006F7927">
        <w:rPr>
          <w:rFonts w:eastAsiaTheme="minorHAnsi" w:cstheme="minorBidi"/>
        </w:rPr>
        <w:tab/>
        <w:t>OMS /Obytná Malých Sídel / územní rezerva pro</w:t>
      </w:r>
    </w:p>
    <w:p w14:paraId="0E13300E" w14:textId="77777777" w:rsidR="00EF5648" w:rsidRPr="006F7927" w:rsidRDefault="00EF5648" w:rsidP="00EF5648">
      <w:pPr>
        <w:ind w:left="2124" w:firstLine="708"/>
        <w:jc w:val="both"/>
        <w:rPr>
          <w:rFonts w:eastAsiaTheme="minorHAnsi" w:cstheme="minorBidi"/>
        </w:rPr>
      </w:pPr>
      <w:r w:rsidRPr="006F7927">
        <w:rPr>
          <w:rFonts w:eastAsiaTheme="minorHAnsi" w:cstheme="minorBidi"/>
        </w:rPr>
        <w:t>dostavbu obytného souboru „Holubí háj“</w:t>
      </w:r>
    </w:p>
    <w:p w14:paraId="112736CC" w14:textId="77777777" w:rsidR="00EF5648" w:rsidRPr="006F7927" w:rsidRDefault="00EF5648" w:rsidP="00EF5648">
      <w:pPr>
        <w:spacing w:after="0"/>
        <w:jc w:val="both"/>
        <w:rPr>
          <w:rFonts w:eastAsiaTheme="minorHAnsi" w:cstheme="minorBidi"/>
        </w:rPr>
      </w:pPr>
      <w:r w:rsidRPr="006F7927">
        <w:rPr>
          <w:rFonts w:eastAsiaTheme="minorHAnsi" w:cstheme="minorBidi"/>
          <w:u w:val="single"/>
        </w:rPr>
        <w:t>Změna způsobu využití pro:</w:t>
      </w:r>
      <w:r w:rsidRPr="006F7927">
        <w:rPr>
          <w:rFonts w:eastAsiaTheme="minorHAnsi" w:cstheme="minorBidi"/>
        </w:rPr>
        <w:t xml:space="preserve"> </w:t>
      </w:r>
      <w:r w:rsidRPr="006F7927">
        <w:rPr>
          <w:rFonts w:eastAsiaTheme="minorHAnsi" w:cstheme="minorBidi"/>
        </w:rPr>
        <w:tab/>
        <w:t>OMS /Obytná Malých Sídel/</w:t>
      </w:r>
    </w:p>
    <w:p w14:paraId="286DDBF2" w14:textId="77777777" w:rsidR="00EF5648" w:rsidRPr="006F7927" w:rsidRDefault="00EF5648" w:rsidP="00EF5648">
      <w:pPr>
        <w:ind w:left="2124" w:firstLine="708"/>
        <w:jc w:val="both"/>
        <w:rPr>
          <w:rFonts w:eastAsiaTheme="minorHAnsi" w:cstheme="minorBidi"/>
        </w:rPr>
      </w:pPr>
      <w:r w:rsidRPr="006F7927">
        <w:rPr>
          <w:rFonts w:eastAsiaTheme="minorHAnsi" w:cstheme="minorBidi"/>
        </w:rPr>
        <w:t>návrh</w:t>
      </w:r>
    </w:p>
    <w:p w14:paraId="199B905C" w14:textId="77777777" w:rsidR="00EF5648" w:rsidRPr="006F7927" w:rsidRDefault="00EF5648" w:rsidP="00EF5648">
      <w:pPr>
        <w:spacing w:after="0"/>
        <w:ind w:left="2835"/>
        <w:jc w:val="both"/>
        <w:rPr>
          <w:rFonts w:eastAsiaTheme="minorHAnsi" w:cstheme="minorBidi"/>
        </w:rPr>
      </w:pPr>
      <w:r w:rsidRPr="006F7927">
        <w:rPr>
          <w:rFonts w:eastAsiaTheme="minorHAnsi" w:cstheme="minorBidi"/>
          <w:b/>
          <w:bCs/>
        </w:rPr>
        <w:t>Zastavění:</w:t>
      </w:r>
      <w:r w:rsidRPr="006F7927">
        <w:rPr>
          <w:rFonts w:eastAsiaTheme="minorHAnsi" w:cstheme="minorBidi"/>
        </w:rPr>
        <w:t xml:space="preserve"> 3 bytové domy + dostavba řady RD + plocha 3020 m2 pro veřejnou zeleň.</w:t>
      </w:r>
    </w:p>
    <w:p w14:paraId="7FFDCACC" w14:textId="77777777" w:rsidR="00EF5648" w:rsidRPr="006F7927" w:rsidRDefault="00EF5648" w:rsidP="00EF5648">
      <w:pPr>
        <w:spacing w:after="0"/>
        <w:ind w:left="2835"/>
        <w:jc w:val="both"/>
        <w:rPr>
          <w:rFonts w:eastAsiaTheme="minorHAnsi" w:cstheme="minorBidi"/>
        </w:rPr>
      </w:pPr>
      <w:r w:rsidRPr="006F7927">
        <w:rPr>
          <w:rFonts w:eastAsiaTheme="minorHAnsi" w:cstheme="minorBidi"/>
        </w:rPr>
        <w:t xml:space="preserve">Způsob zastavění </w:t>
      </w:r>
      <w:proofErr w:type="gramStart"/>
      <w:r w:rsidRPr="006F7927">
        <w:rPr>
          <w:rFonts w:eastAsiaTheme="minorHAnsi" w:cstheme="minorBidi"/>
        </w:rPr>
        <w:t>řeší</w:t>
      </w:r>
      <w:proofErr w:type="gramEnd"/>
      <w:r w:rsidRPr="006F7927">
        <w:rPr>
          <w:rFonts w:eastAsiaTheme="minorHAnsi" w:cstheme="minorBidi"/>
        </w:rPr>
        <w:t xml:space="preserve"> zpracovaná PD.</w:t>
      </w:r>
    </w:p>
    <w:p w14:paraId="4659E8D9" w14:textId="77777777" w:rsidR="00EF5648" w:rsidRPr="006F7927" w:rsidRDefault="00EF5648" w:rsidP="00EF5648">
      <w:pPr>
        <w:spacing w:after="120"/>
        <w:ind w:left="2835"/>
        <w:jc w:val="both"/>
        <w:rPr>
          <w:rFonts w:eastAsiaTheme="minorHAnsi" w:cstheme="minorBidi"/>
        </w:rPr>
      </w:pPr>
      <w:r w:rsidRPr="006F7927">
        <w:rPr>
          <w:rFonts w:eastAsiaTheme="minorHAnsi" w:cstheme="minorBidi"/>
          <w:b/>
          <w:bCs/>
        </w:rPr>
        <w:t>Veřejná infrastruktura</w:t>
      </w:r>
      <w:r w:rsidRPr="006F7927">
        <w:rPr>
          <w:rFonts w:eastAsiaTheme="minorHAnsi" w:cstheme="minorBidi"/>
        </w:rPr>
        <w:t xml:space="preserve"> naváže na systém dopravní obsluhy a technické infrastruktury obytného souboru „Holubí háj “. Tím bude systém veřejné infrastruktury a výstavba souboru dokončeny</w:t>
      </w:r>
    </w:p>
    <w:p w14:paraId="0246A6AD" w14:textId="77777777" w:rsidR="00EF5648" w:rsidRPr="006F7927" w:rsidRDefault="00EF5648" w:rsidP="00EF5648">
      <w:pPr>
        <w:jc w:val="both"/>
        <w:rPr>
          <w:rFonts w:eastAsiaTheme="minorHAnsi" w:cstheme="minorBidi"/>
          <w:b/>
          <w:bCs/>
          <w:u w:val="single"/>
        </w:rPr>
      </w:pPr>
      <w:r w:rsidRPr="006F7927">
        <w:rPr>
          <w:rFonts w:eastAsiaTheme="minorHAnsi" w:cstheme="minorBidi"/>
          <w:b/>
          <w:bCs/>
          <w:u w:val="single"/>
        </w:rPr>
        <w:t>Plocha Z3 – pozemek č. 57/2 – 3 343 m</w:t>
      </w:r>
      <w:r w:rsidRPr="006F7927">
        <w:rPr>
          <w:rFonts w:eastAsiaTheme="minorHAnsi" w:cstheme="minorBidi"/>
          <w:b/>
          <w:bCs/>
          <w:u w:val="single"/>
          <w:vertAlign w:val="superscript"/>
        </w:rPr>
        <w:t>2</w:t>
      </w:r>
    </w:p>
    <w:p w14:paraId="6B74E627" w14:textId="77777777" w:rsidR="00EF5648" w:rsidRPr="006F7927" w:rsidRDefault="00EF5648" w:rsidP="00EF5648">
      <w:pPr>
        <w:jc w:val="both"/>
        <w:rPr>
          <w:rFonts w:eastAsiaTheme="minorHAnsi" w:cstheme="minorBidi"/>
        </w:rPr>
      </w:pPr>
      <w:r w:rsidRPr="006F7927">
        <w:rPr>
          <w:rFonts w:eastAsiaTheme="minorHAnsi" w:cstheme="minorBidi"/>
          <w:u w:val="single"/>
        </w:rPr>
        <w:t>Způsob využití dle ÚPN:</w:t>
      </w:r>
      <w:r w:rsidRPr="006F7927">
        <w:rPr>
          <w:rFonts w:eastAsiaTheme="minorHAnsi" w:cstheme="minorBidi"/>
          <w:u w:val="single"/>
        </w:rPr>
        <w:tab/>
      </w:r>
      <w:r w:rsidRPr="006F7927">
        <w:rPr>
          <w:rFonts w:eastAsiaTheme="minorHAnsi" w:cstheme="minorBidi"/>
        </w:rPr>
        <w:tab/>
        <w:t>PZS /Plocha pro Zahradu, Sad/ nezastavitelná</w:t>
      </w:r>
    </w:p>
    <w:p w14:paraId="7EAE65EB" w14:textId="77777777" w:rsidR="00EF5648" w:rsidRPr="006F7927" w:rsidRDefault="00EF5648" w:rsidP="00EF5648">
      <w:pPr>
        <w:spacing w:after="0"/>
        <w:jc w:val="both"/>
        <w:rPr>
          <w:rFonts w:eastAsiaTheme="minorHAnsi" w:cstheme="minorBidi"/>
        </w:rPr>
      </w:pPr>
      <w:r w:rsidRPr="006F7927">
        <w:rPr>
          <w:rFonts w:eastAsiaTheme="minorHAnsi" w:cstheme="minorBidi"/>
          <w:u w:val="single"/>
        </w:rPr>
        <w:t>Změna způsobu využití pro:</w:t>
      </w:r>
      <w:r w:rsidRPr="006F7927">
        <w:rPr>
          <w:rFonts w:eastAsiaTheme="minorHAnsi" w:cstheme="minorBidi"/>
        </w:rPr>
        <w:tab/>
        <w:t>OMS /Obytná Malých Sídel/ zastavitelná</w:t>
      </w:r>
    </w:p>
    <w:p w14:paraId="0388F3F7" w14:textId="77777777" w:rsidR="00EF5648" w:rsidRPr="006F7927" w:rsidRDefault="00EF5648" w:rsidP="00EF5648">
      <w:pPr>
        <w:ind w:left="2124" w:firstLine="708"/>
        <w:jc w:val="both"/>
        <w:rPr>
          <w:rFonts w:eastAsiaTheme="minorHAnsi" w:cstheme="minorBidi"/>
        </w:rPr>
      </w:pPr>
      <w:r w:rsidRPr="006F7927">
        <w:rPr>
          <w:rFonts w:eastAsiaTheme="minorHAnsi" w:cstheme="minorBidi"/>
        </w:rPr>
        <w:t>návrh</w:t>
      </w:r>
    </w:p>
    <w:p w14:paraId="38040D7E" w14:textId="77777777" w:rsidR="00EF5648" w:rsidRPr="006F7927" w:rsidRDefault="00EF5648" w:rsidP="00EF5648">
      <w:pPr>
        <w:spacing w:after="0"/>
        <w:ind w:left="2835"/>
        <w:jc w:val="both"/>
        <w:rPr>
          <w:rFonts w:eastAsiaTheme="minorHAnsi" w:cstheme="minorBidi"/>
        </w:rPr>
      </w:pPr>
      <w:r w:rsidRPr="006F7927">
        <w:rPr>
          <w:rFonts w:eastAsiaTheme="minorHAnsi" w:cstheme="minorBidi"/>
          <w:b/>
          <w:bCs/>
        </w:rPr>
        <w:t>Zastavění:</w:t>
      </w:r>
      <w:r w:rsidRPr="006F7927">
        <w:rPr>
          <w:rFonts w:eastAsiaTheme="minorHAnsi" w:cstheme="minorBidi"/>
        </w:rPr>
        <w:t xml:space="preserve"> Situovat je možné </w:t>
      </w:r>
      <w:proofErr w:type="gramStart"/>
      <w:r w:rsidRPr="006F7927">
        <w:rPr>
          <w:rFonts w:eastAsiaTheme="minorHAnsi" w:cstheme="minorBidi"/>
        </w:rPr>
        <w:t>1 – 3</w:t>
      </w:r>
      <w:proofErr w:type="gramEnd"/>
      <w:r w:rsidRPr="006F7927">
        <w:rPr>
          <w:rFonts w:eastAsiaTheme="minorHAnsi" w:cstheme="minorBidi"/>
        </w:rPr>
        <w:t xml:space="preserve"> RD </w:t>
      </w:r>
    </w:p>
    <w:p w14:paraId="0E866E8C" w14:textId="77777777" w:rsidR="00EF5648" w:rsidRPr="006F7927" w:rsidRDefault="00EF5648" w:rsidP="00EF5648">
      <w:pPr>
        <w:spacing w:after="0"/>
        <w:ind w:left="2835"/>
        <w:jc w:val="both"/>
        <w:rPr>
          <w:rFonts w:eastAsiaTheme="minorHAnsi" w:cstheme="minorBidi"/>
        </w:rPr>
      </w:pPr>
      <w:r w:rsidRPr="006F7927">
        <w:rPr>
          <w:rFonts w:eastAsiaTheme="minorHAnsi" w:cstheme="minorBidi"/>
          <w:b/>
          <w:bCs/>
        </w:rPr>
        <w:t>Dopravně</w:t>
      </w:r>
      <w:r w:rsidRPr="006F7927">
        <w:rPr>
          <w:rFonts w:eastAsiaTheme="minorHAnsi" w:cstheme="minorBidi"/>
        </w:rPr>
        <w:t xml:space="preserve"> je plocha obsloužitelná ze silnice III/24011; dopravní obsluhu plochy umožňuje řešení schválené územní studie.</w:t>
      </w:r>
    </w:p>
    <w:p w14:paraId="564BA72E" w14:textId="77777777" w:rsidR="00EF5648" w:rsidRPr="006F7927" w:rsidRDefault="00EF5648" w:rsidP="00EF5648">
      <w:pPr>
        <w:ind w:left="2835"/>
        <w:jc w:val="both"/>
        <w:rPr>
          <w:rFonts w:eastAsiaTheme="minorHAnsi" w:cstheme="minorBidi"/>
        </w:rPr>
      </w:pPr>
      <w:r w:rsidRPr="006F7927">
        <w:rPr>
          <w:rFonts w:eastAsiaTheme="minorHAnsi" w:cstheme="minorBidi"/>
        </w:rPr>
        <w:t>Připojení na technickou infrastrukturu umožňuje řešení schválené územní studie.</w:t>
      </w:r>
    </w:p>
    <w:p w14:paraId="2F598400" w14:textId="77777777" w:rsidR="00EF5648" w:rsidRPr="006F7927" w:rsidRDefault="00EF5648" w:rsidP="00EF5648">
      <w:pPr>
        <w:keepNext/>
        <w:jc w:val="both"/>
        <w:rPr>
          <w:rFonts w:eastAsiaTheme="minorHAnsi" w:cstheme="minorBidi"/>
          <w:b/>
          <w:bCs/>
          <w:u w:val="single"/>
        </w:rPr>
      </w:pPr>
      <w:r w:rsidRPr="006F7927">
        <w:rPr>
          <w:rFonts w:eastAsiaTheme="minorHAnsi" w:cstheme="minorBidi"/>
          <w:b/>
          <w:bCs/>
          <w:u w:val="single"/>
        </w:rPr>
        <w:t>Plocha Z4 – pozemek č. 41/2 – 2 135 m</w:t>
      </w:r>
      <w:r w:rsidRPr="006F7927">
        <w:rPr>
          <w:rFonts w:eastAsiaTheme="minorHAnsi" w:cstheme="minorBidi"/>
          <w:b/>
          <w:bCs/>
          <w:u w:val="single"/>
          <w:vertAlign w:val="superscript"/>
        </w:rPr>
        <w:t>2</w:t>
      </w:r>
    </w:p>
    <w:p w14:paraId="1829CA3F" w14:textId="77777777" w:rsidR="00EF5648" w:rsidRPr="006F7927" w:rsidRDefault="00EF5648" w:rsidP="00EF5648">
      <w:pPr>
        <w:jc w:val="both"/>
        <w:rPr>
          <w:rFonts w:eastAsiaTheme="minorHAnsi" w:cstheme="minorBidi"/>
        </w:rPr>
      </w:pPr>
      <w:r w:rsidRPr="006F7927">
        <w:rPr>
          <w:rFonts w:eastAsiaTheme="minorHAnsi" w:cstheme="minorBidi"/>
          <w:u w:val="single"/>
        </w:rPr>
        <w:t>Způsob využití dle ÚPN:</w:t>
      </w:r>
      <w:r w:rsidRPr="006F7927">
        <w:rPr>
          <w:rFonts w:eastAsiaTheme="minorHAnsi" w:cstheme="minorBidi"/>
          <w:u w:val="single"/>
        </w:rPr>
        <w:tab/>
      </w:r>
      <w:r w:rsidRPr="006F7927">
        <w:rPr>
          <w:rFonts w:eastAsiaTheme="minorHAnsi" w:cstheme="minorBidi"/>
        </w:rPr>
        <w:tab/>
        <w:t>OMS /Obytná Malých Sídel/ - územní rezerva</w:t>
      </w:r>
    </w:p>
    <w:p w14:paraId="164088FD" w14:textId="77777777" w:rsidR="00EF5648" w:rsidRPr="006F7927" w:rsidRDefault="00EF5648" w:rsidP="00EF5648">
      <w:pPr>
        <w:jc w:val="both"/>
        <w:rPr>
          <w:rFonts w:eastAsiaTheme="minorHAnsi" w:cstheme="minorBidi"/>
        </w:rPr>
      </w:pPr>
      <w:r w:rsidRPr="006F7927">
        <w:rPr>
          <w:rFonts w:eastAsiaTheme="minorHAnsi" w:cstheme="minorBidi"/>
          <w:u w:val="single"/>
        </w:rPr>
        <w:t>Změna způsobu využití pro:</w:t>
      </w:r>
      <w:r w:rsidRPr="006F7927">
        <w:rPr>
          <w:rFonts w:eastAsiaTheme="minorHAnsi" w:cstheme="minorBidi"/>
        </w:rPr>
        <w:tab/>
        <w:t>OMS /Obytná Malých Sídel/ - návrh</w:t>
      </w:r>
    </w:p>
    <w:p w14:paraId="44D40AEE" w14:textId="77777777" w:rsidR="00EF5648" w:rsidRPr="006F7927" w:rsidRDefault="00EF5648" w:rsidP="00EF5648">
      <w:pPr>
        <w:spacing w:after="0"/>
        <w:ind w:left="2835"/>
        <w:jc w:val="both"/>
        <w:rPr>
          <w:rFonts w:eastAsiaTheme="minorHAnsi" w:cstheme="minorBidi"/>
        </w:rPr>
      </w:pPr>
      <w:r w:rsidRPr="006F7927">
        <w:rPr>
          <w:rFonts w:eastAsiaTheme="minorHAnsi" w:cstheme="minorBidi"/>
          <w:b/>
          <w:bCs/>
        </w:rPr>
        <w:lastRenderedPageBreak/>
        <w:t>Zastavění:</w:t>
      </w:r>
      <w:r w:rsidRPr="006F7927">
        <w:rPr>
          <w:rFonts w:eastAsiaTheme="minorHAnsi" w:cstheme="minorBidi"/>
        </w:rPr>
        <w:t xml:space="preserve"> Situovat je možné 1 (max. 2) RD</w:t>
      </w:r>
    </w:p>
    <w:p w14:paraId="15B42F12" w14:textId="77777777" w:rsidR="00EF5648" w:rsidRPr="006F7927" w:rsidRDefault="00EF5648" w:rsidP="00EF5648">
      <w:pPr>
        <w:ind w:left="2835"/>
        <w:jc w:val="both"/>
        <w:rPr>
          <w:rFonts w:eastAsiaTheme="minorHAnsi" w:cstheme="minorBidi"/>
        </w:rPr>
      </w:pPr>
      <w:r w:rsidRPr="006F7927">
        <w:rPr>
          <w:rFonts w:eastAsiaTheme="minorHAnsi" w:cstheme="minorBidi"/>
          <w:b/>
          <w:bCs/>
        </w:rPr>
        <w:t>Dopravně</w:t>
      </w:r>
      <w:r w:rsidRPr="006F7927">
        <w:rPr>
          <w:rFonts w:eastAsiaTheme="minorHAnsi" w:cstheme="minorBidi"/>
        </w:rPr>
        <w:t xml:space="preserve"> bude plocha obsluhována od jihu ze stávajícího veřejného prostranství. Zároveň je plocha přístupná ze stávající místní komunikace, která kopíruje západní stranu ploch č. 4, 6, 5 územní studie. Zástavba plochy bude připojena na stávající </w:t>
      </w:r>
      <w:r w:rsidRPr="006F7927">
        <w:rPr>
          <w:rFonts w:eastAsiaTheme="minorHAnsi" w:cstheme="minorBidi"/>
          <w:b/>
          <w:bCs/>
        </w:rPr>
        <w:t>technickou infrastrukturu.</w:t>
      </w:r>
    </w:p>
    <w:p w14:paraId="3C7E7A84" w14:textId="77777777" w:rsidR="00EF5648" w:rsidRPr="006F7927" w:rsidRDefault="00EF5648" w:rsidP="008B79D9">
      <w:pPr>
        <w:keepNext/>
        <w:jc w:val="both"/>
        <w:rPr>
          <w:rFonts w:eastAsiaTheme="minorHAnsi" w:cstheme="minorBidi"/>
          <w:b/>
          <w:bCs/>
          <w:u w:val="single"/>
        </w:rPr>
      </w:pPr>
      <w:r w:rsidRPr="006F7927">
        <w:rPr>
          <w:rFonts w:eastAsiaTheme="minorHAnsi" w:cstheme="minorBidi"/>
          <w:b/>
          <w:bCs/>
          <w:u w:val="single"/>
        </w:rPr>
        <w:t>Plocha Z5 – pozemek č. 592 – 13 933 m</w:t>
      </w:r>
      <w:r w:rsidRPr="006F7927">
        <w:rPr>
          <w:rFonts w:eastAsiaTheme="minorHAnsi" w:cstheme="minorBidi"/>
          <w:b/>
          <w:bCs/>
          <w:u w:val="single"/>
          <w:vertAlign w:val="superscript"/>
        </w:rPr>
        <w:t>2</w:t>
      </w:r>
    </w:p>
    <w:p w14:paraId="5B2EDD8A" w14:textId="77777777" w:rsidR="00EF5648" w:rsidRPr="006F7927" w:rsidRDefault="00EF5648" w:rsidP="00EF5648">
      <w:pPr>
        <w:jc w:val="both"/>
        <w:rPr>
          <w:rFonts w:eastAsiaTheme="minorHAnsi" w:cstheme="minorBidi"/>
        </w:rPr>
      </w:pPr>
      <w:r w:rsidRPr="006F7927">
        <w:rPr>
          <w:rFonts w:eastAsiaTheme="minorHAnsi" w:cstheme="minorBidi"/>
          <w:u w:val="single"/>
        </w:rPr>
        <w:t>Způsob využití dle ÚPN:</w:t>
      </w:r>
      <w:r w:rsidRPr="006F7927">
        <w:rPr>
          <w:rFonts w:eastAsiaTheme="minorHAnsi" w:cstheme="minorBidi"/>
          <w:u w:val="single"/>
        </w:rPr>
        <w:tab/>
      </w:r>
      <w:r w:rsidRPr="006F7927">
        <w:rPr>
          <w:rFonts w:eastAsiaTheme="minorHAnsi" w:cstheme="minorBidi"/>
        </w:rPr>
        <w:tab/>
        <w:t>OMS /Obytná Malých Sídel/ - územní rezerva</w:t>
      </w:r>
    </w:p>
    <w:p w14:paraId="2FF5CAD4" w14:textId="77777777" w:rsidR="00EF5648" w:rsidRPr="006F7927" w:rsidRDefault="00EF5648" w:rsidP="00EF5648">
      <w:pPr>
        <w:spacing w:after="0"/>
        <w:jc w:val="both"/>
        <w:rPr>
          <w:rFonts w:eastAsiaTheme="minorHAnsi" w:cstheme="minorBidi"/>
        </w:rPr>
      </w:pPr>
      <w:r w:rsidRPr="006F7927">
        <w:rPr>
          <w:rFonts w:eastAsiaTheme="minorHAnsi" w:cstheme="minorBidi"/>
          <w:u w:val="single"/>
        </w:rPr>
        <w:t>Změna způsobu využití pro:</w:t>
      </w:r>
      <w:r w:rsidRPr="006F7927">
        <w:rPr>
          <w:rFonts w:eastAsiaTheme="minorHAnsi" w:cstheme="minorBidi"/>
        </w:rPr>
        <w:t xml:space="preserve"> </w:t>
      </w:r>
      <w:r w:rsidRPr="006F7927">
        <w:rPr>
          <w:rFonts w:eastAsiaTheme="minorHAnsi" w:cstheme="minorBidi"/>
        </w:rPr>
        <w:tab/>
        <w:t>SMS /Smíšená malých sídel/ - návrh</w:t>
      </w:r>
    </w:p>
    <w:p w14:paraId="0372FCBD" w14:textId="77777777" w:rsidR="00EF5648" w:rsidRPr="006F7927" w:rsidRDefault="00EF5648" w:rsidP="00EF5648">
      <w:pPr>
        <w:ind w:left="2124" w:firstLine="708"/>
        <w:jc w:val="both"/>
        <w:rPr>
          <w:rFonts w:eastAsiaTheme="minorHAnsi" w:cstheme="minorBidi"/>
        </w:rPr>
      </w:pPr>
      <w:r w:rsidRPr="006F7927">
        <w:rPr>
          <w:rFonts w:eastAsiaTheme="minorHAnsi" w:cstheme="minorBidi"/>
        </w:rPr>
        <w:t>+ ZV /Zemědělská výroba – rodinná farma/</w:t>
      </w:r>
    </w:p>
    <w:p w14:paraId="6D568A57" w14:textId="77777777" w:rsidR="00EF5648" w:rsidRPr="006F7927" w:rsidRDefault="00EF5648" w:rsidP="00EF5648">
      <w:pPr>
        <w:spacing w:after="0"/>
        <w:ind w:left="2835"/>
        <w:jc w:val="both"/>
        <w:rPr>
          <w:rFonts w:eastAsiaTheme="minorHAnsi" w:cstheme="minorBidi"/>
        </w:rPr>
      </w:pPr>
      <w:r w:rsidRPr="006F7927">
        <w:rPr>
          <w:rFonts w:eastAsiaTheme="minorHAnsi" w:cstheme="minorBidi"/>
          <w:b/>
          <w:bCs/>
        </w:rPr>
        <w:t>Zastavění:</w:t>
      </w:r>
      <w:r w:rsidRPr="006F7927">
        <w:rPr>
          <w:rFonts w:eastAsiaTheme="minorHAnsi" w:cstheme="minorBidi"/>
        </w:rPr>
        <w:t xml:space="preserve"> Bude umístěn 1 RD + zemědělské provozní objekty ekologicky zaměřené rodinné farmy. Situování objektů k silnici III/24011</w:t>
      </w:r>
    </w:p>
    <w:p w14:paraId="2C0627D7" w14:textId="77777777" w:rsidR="00EF5648" w:rsidRPr="006F7927" w:rsidRDefault="00EF5648" w:rsidP="00EF5648">
      <w:pPr>
        <w:spacing w:after="0"/>
        <w:ind w:left="2835"/>
        <w:jc w:val="both"/>
        <w:rPr>
          <w:rFonts w:eastAsiaTheme="minorHAnsi" w:cstheme="minorBidi"/>
          <w:b/>
          <w:bCs/>
        </w:rPr>
      </w:pPr>
      <w:r w:rsidRPr="006F7927">
        <w:rPr>
          <w:rFonts w:eastAsiaTheme="minorHAnsi" w:cstheme="minorBidi"/>
        </w:rPr>
        <w:t xml:space="preserve">Ze silnice III/24011 bude řešena dopravní obsluha a připojení na </w:t>
      </w:r>
      <w:r w:rsidRPr="006F7927">
        <w:rPr>
          <w:rFonts w:eastAsiaTheme="minorHAnsi" w:cstheme="minorBidi"/>
          <w:b/>
          <w:bCs/>
        </w:rPr>
        <w:t>technickou infrastrukturu.</w:t>
      </w:r>
    </w:p>
    <w:p w14:paraId="03331CE1" w14:textId="77777777" w:rsidR="00EF5648" w:rsidRPr="006F7927" w:rsidRDefault="00EF5648" w:rsidP="00EF5648">
      <w:pPr>
        <w:ind w:left="2835"/>
        <w:jc w:val="both"/>
        <w:rPr>
          <w:rFonts w:eastAsiaTheme="minorHAnsi" w:cstheme="minorBidi"/>
        </w:rPr>
      </w:pPr>
      <w:r w:rsidRPr="006F7927">
        <w:rPr>
          <w:rFonts w:eastAsiaTheme="minorHAnsi" w:cstheme="minorBidi"/>
          <w:b/>
          <w:bCs/>
        </w:rPr>
        <w:t>Dopravně</w:t>
      </w:r>
      <w:r w:rsidRPr="006F7927">
        <w:rPr>
          <w:rFonts w:eastAsiaTheme="minorHAnsi" w:cstheme="minorBidi"/>
        </w:rPr>
        <w:t xml:space="preserve"> je plocha přístupná také ze stávající místní komunikace, která kopíruje západní stranu ploch č. 4, 6, 5 a z místní komunikace vedené podél jižní strany zastavitelných ploch.</w:t>
      </w:r>
    </w:p>
    <w:p w14:paraId="5AE798F0" w14:textId="77777777" w:rsidR="00EF5648" w:rsidRPr="006F7927" w:rsidRDefault="00EF5648" w:rsidP="00EF5648">
      <w:pPr>
        <w:jc w:val="both"/>
        <w:rPr>
          <w:rFonts w:eastAsiaTheme="minorHAnsi" w:cstheme="minorBidi"/>
          <w:b/>
          <w:bCs/>
          <w:u w:val="single"/>
        </w:rPr>
      </w:pPr>
      <w:r w:rsidRPr="006F7927">
        <w:rPr>
          <w:rFonts w:eastAsiaTheme="minorHAnsi" w:cstheme="minorBidi"/>
          <w:b/>
          <w:bCs/>
          <w:u w:val="single"/>
        </w:rPr>
        <w:t>Plocha Z6 – pozemek č. část 593 – 10 933 m</w:t>
      </w:r>
      <w:r w:rsidRPr="006F7927">
        <w:rPr>
          <w:rFonts w:eastAsiaTheme="minorHAnsi" w:cstheme="minorBidi"/>
          <w:b/>
          <w:bCs/>
          <w:u w:val="single"/>
          <w:vertAlign w:val="superscript"/>
        </w:rPr>
        <w:t>2</w:t>
      </w:r>
    </w:p>
    <w:p w14:paraId="01E307AF" w14:textId="77777777" w:rsidR="00EF5648" w:rsidRPr="006F7927" w:rsidRDefault="00EF5648" w:rsidP="00EF5648">
      <w:pPr>
        <w:jc w:val="both"/>
        <w:rPr>
          <w:rFonts w:eastAsiaTheme="minorHAnsi" w:cstheme="minorBidi"/>
        </w:rPr>
      </w:pPr>
      <w:r w:rsidRPr="006F7927">
        <w:rPr>
          <w:rFonts w:eastAsiaTheme="minorHAnsi" w:cstheme="minorBidi"/>
          <w:u w:val="single"/>
        </w:rPr>
        <w:t>Způsob využití dle ÚPN:</w:t>
      </w:r>
      <w:r w:rsidRPr="006F7927">
        <w:rPr>
          <w:rFonts w:eastAsiaTheme="minorHAnsi" w:cstheme="minorBidi"/>
          <w:u w:val="single"/>
        </w:rPr>
        <w:tab/>
      </w:r>
      <w:r w:rsidRPr="006F7927">
        <w:rPr>
          <w:rFonts w:eastAsiaTheme="minorHAnsi" w:cstheme="minorBidi"/>
        </w:rPr>
        <w:tab/>
        <w:t>OMS /Obytná Malých Sídel/ - územní rezerva</w:t>
      </w:r>
    </w:p>
    <w:p w14:paraId="7DAA7C8B" w14:textId="77777777" w:rsidR="00EF5648" w:rsidRPr="006F7927" w:rsidRDefault="00EF5648" w:rsidP="00EF5648">
      <w:pPr>
        <w:jc w:val="both"/>
        <w:rPr>
          <w:rFonts w:eastAsiaTheme="minorHAnsi" w:cstheme="minorBidi"/>
        </w:rPr>
      </w:pPr>
      <w:r w:rsidRPr="006F7927">
        <w:rPr>
          <w:rFonts w:eastAsiaTheme="minorHAnsi" w:cstheme="minorBidi"/>
          <w:u w:val="single"/>
        </w:rPr>
        <w:t>Změna způsobu využití pro:</w:t>
      </w:r>
      <w:r w:rsidRPr="006F7927">
        <w:rPr>
          <w:rFonts w:eastAsiaTheme="minorHAnsi" w:cstheme="minorBidi"/>
        </w:rPr>
        <w:tab/>
        <w:t>OMS /Obytná Malých Sídel/ - návrh</w:t>
      </w:r>
    </w:p>
    <w:p w14:paraId="1078D4A4" w14:textId="77777777" w:rsidR="00EF5648" w:rsidRPr="006F7927" w:rsidRDefault="00EF5648" w:rsidP="00EF5648">
      <w:pPr>
        <w:spacing w:after="0"/>
        <w:ind w:left="2835"/>
        <w:jc w:val="both"/>
        <w:rPr>
          <w:rFonts w:eastAsiaTheme="minorHAnsi" w:cstheme="minorBidi"/>
        </w:rPr>
      </w:pPr>
      <w:r w:rsidRPr="006F7927">
        <w:rPr>
          <w:rFonts w:eastAsiaTheme="minorHAnsi" w:cstheme="minorBidi"/>
          <w:b/>
          <w:bCs/>
        </w:rPr>
        <w:t>Zastavění:</w:t>
      </w:r>
      <w:r w:rsidRPr="006F7927">
        <w:rPr>
          <w:rFonts w:eastAsiaTheme="minorHAnsi" w:cstheme="minorBidi"/>
        </w:rPr>
        <w:t xml:space="preserve"> pro 6-8 RD</w:t>
      </w:r>
    </w:p>
    <w:p w14:paraId="0682509A" w14:textId="77777777" w:rsidR="00EF5648" w:rsidRPr="006F7927" w:rsidRDefault="00EF5648" w:rsidP="00EF5648">
      <w:pPr>
        <w:spacing w:after="0"/>
        <w:ind w:left="2835"/>
        <w:jc w:val="both"/>
        <w:rPr>
          <w:rFonts w:eastAsiaTheme="minorHAnsi" w:cstheme="minorBidi"/>
        </w:rPr>
      </w:pPr>
      <w:r w:rsidRPr="006F7927">
        <w:rPr>
          <w:rFonts w:eastAsiaTheme="minorHAnsi" w:cstheme="minorBidi"/>
          <w:b/>
          <w:bCs/>
        </w:rPr>
        <w:t>Dopravně</w:t>
      </w:r>
      <w:r w:rsidRPr="006F7927">
        <w:rPr>
          <w:rFonts w:eastAsiaTheme="minorHAnsi" w:cstheme="minorBidi"/>
        </w:rPr>
        <w:t xml:space="preserve"> je plocha přístupná ze silnice III/24011.</w:t>
      </w:r>
    </w:p>
    <w:p w14:paraId="505AE030" w14:textId="77777777" w:rsidR="00EF5648" w:rsidRPr="006F7927" w:rsidRDefault="00EF5648" w:rsidP="00EF5648">
      <w:pPr>
        <w:spacing w:after="0"/>
        <w:ind w:left="2835"/>
        <w:jc w:val="both"/>
        <w:rPr>
          <w:rFonts w:eastAsiaTheme="minorHAnsi" w:cstheme="minorBidi"/>
        </w:rPr>
      </w:pPr>
      <w:r w:rsidRPr="006F7927">
        <w:rPr>
          <w:rFonts w:eastAsiaTheme="minorHAnsi" w:cstheme="minorBidi"/>
        </w:rPr>
        <w:t>Pro obsluhu zástavby plochy bude zřízena nová obslužná komunikace šířky min. 8 m s doprovodnou zelení.</w:t>
      </w:r>
    </w:p>
    <w:p w14:paraId="49576CC6" w14:textId="77777777" w:rsidR="00EF5648" w:rsidRPr="006F7927" w:rsidRDefault="00EF5648" w:rsidP="00EF5648">
      <w:pPr>
        <w:ind w:left="2835"/>
        <w:jc w:val="both"/>
        <w:rPr>
          <w:rFonts w:eastAsiaTheme="minorHAnsi" w:cstheme="minorBidi"/>
        </w:rPr>
      </w:pPr>
      <w:r w:rsidRPr="006F7927">
        <w:rPr>
          <w:rFonts w:eastAsiaTheme="minorHAnsi" w:cstheme="minorBidi"/>
          <w:b/>
          <w:bCs/>
        </w:rPr>
        <w:t>Technická infrastruktura</w:t>
      </w:r>
      <w:r w:rsidRPr="006F7927">
        <w:rPr>
          <w:rFonts w:eastAsiaTheme="minorHAnsi" w:cstheme="minorBidi"/>
        </w:rPr>
        <w:t xml:space="preserve"> bude připojena na rozvody vedené podél silnice III/24011</w:t>
      </w:r>
    </w:p>
    <w:p w14:paraId="39F4D1E1" w14:textId="77777777" w:rsidR="00EF5648" w:rsidRPr="006F7927" w:rsidRDefault="00EF5648" w:rsidP="00EF5648">
      <w:pPr>
        <w:jc w:val="both"/>
        <w:rPr>
          <w:rFonts w:eastAsiaTheme="minorHAnsi" w:cstheme="minorBidi"/>
          <w:b/>
          <w:bCs/>
          <w:u w:val="single"/>
        </w:rPr>
      </w:pPr>
      <w:r w:rsidRPr="006F7927">
        <w:rPr>
          <w:rFonts w:eastAsiaTheme="minorHAnsi" w:cstheme="minorBidi"/>
          <w:b/>
          <w:bCs/>
          <w:u w:val="single"/>
        </w:rPr>
        <w:t>Plocha Z7a + Z7b – 4 506 m</w:t>
      </w:r>
      <w:r w:rsidRPr="006F7927">
        <w:rPr>
          <w:rFonts w:eastAsiaTheme="minorHAnsi" w:cstheme="minorBidi"/>
          <w:b/>
          <w:bCs/>
          <w:u w:val="single"/>
          <w:vertAlign w:val="superscript"/>
        </w:rPr>
        <w:t>2</w:t>
      </w:r>
      <w:r w:rsidRPr="006F7927">
        <w:rPr>
          <w:rFonts w:eastAsiaTheme="minorHAnsi" w:cstheme="minorBidi"/>
          <w:b/>
          <w:bCs/>
          <w:u w:val="single"/>
        </w:rPr>
        <w:t xml:space="preserve"> </w:t>
      </w:r>
      <w:r w:rsidRPr="006F7927">
        <w:rPr>
          <w:rFonts w:eastAsiaTheme="minorHAnsi" w:cstheme="minorBidi"/>
          <w:u w:val="single"/>
        </w:rPr>
        <w:t>pozemek p.č. 559 – 1 506 m</w:t>
      </w:r>
      <w:r w:rsidRPr="006F7927">
        <w:rPr>
          <w:rFonts w:eastAsiaTheme="minorHAnsi" w:cstheme="minorBidi"/>
          <w:u w:val="single"/>
          <w:vertAlign w:val="superscript"/>
        </w:rPr>
        <w:t>2</w:t>
      </w:r>
      <w:r w:rsidRPr="006F7927">
        <w:rPr>
          <w:rFonts w:eastAsiaTheme="minorHAnsi" w:cstheme="minorBidi"/>
          <w:u w:val="single"/>
        </w:rPr>
        <w:t xml:space="preserve"> + část pozemku p.č. 569 – 3 000 m</w:t>
      </w:r>
      <w:r w:rsidRPr="006F7927">
        <w:rPr>
          <w:rFonts w:eastAsiaTheme="minorHAnsi" w:cstheme="minorBidi"/>
          <w:u w:val="single"/>
          <w:vertAlign w:val="superscript"/>
        </w:rPr>
        <w:t>2</w:t>
      </w:r>
    </w:p>
    <w:p w14:paraId="00247870" w14:textId="77777777" w:rsidR="00EF5648" w:rsidRPr="006F7927" w:rsidRDefault="00EF5648" w:rsidP="00EF5648">
      <w:pPr>
        <w:spacing w:after="0"/>
        <w:jc w:val="both"/>
        <w:rPr>
          <w:rFonts w:eastAsiaTheme="minorHAnsi" w:cstheme="minorBidi"/>
        </w:rPr>
      </w:pPr>
      <w:r w:rsidRPr="006F7927">
        <w:rPr>
          <w:rFonts w:eastAsiaTheme="minorHAnsi" w:cstheme="minorBidi"/>
          <w:u w:val="single"/>
        </w:rPr>
        <w:t>Způsob využití dle ÚPN:</w:t>
      </w:r>
      <w:r w:rsidRPr="006F7927">
        <w:rPr>
          <w:rFonts w:eastAsiaTheme="minorHAnsi" w:cstheme="minorBidi"/>
          <w:u w:val="single"/>
        </w:rPr>
        <w:tab/>
      </w:r>
      <w:r w:rsidRPr="006F7927">
        <w:rPr>
          <w:rFonts w:eastAsiaTheme="minorHAnsi" w:cstheme="minorBidi"/>
        </w:rPr>
        <w:tab/>
        <w:t>p.č. 559 OMS /Obytná Malých Sídel/ - územní rezerva</w:t>
      </w:r>
    </w:p>
    <w:p w14:paraId="122D100C" w14:textId="77777777" w:rsidR="00EF5648" w:rsidRPr="006F7927" w:rsidRDefault="00EF5648" w:rsidP="00EF5648">
      <w:pPr>
        <w:ind w:left="2124" w:firstLine="708"/>
        <w:jc w:val="both"/>
        <w:rPr>
          <w:rFonts w:eastAsiaTheme="minorHAnsi" w:cstheme="minorBidi"/>
        </w:rPr>
      </w:pPr>
      <w:r w:rsidRPr="006F7927">
        <w:rPr>
          <w:rFonts w:eastAsiaTheme="minorHAnsi" w:cstheme="minorBidi"/>
        </w:rPr>
        <w:t>p.č. 569 OP /orná půda, zemědělství/ nezastavitelná</w:t>
      </w:r>
    </w:p>
    <w:p w14:paraId="65CD480B" w14:textId="77777777" w:rsidR="00EF5648" w:rsidRPr="006F7927" w:rsidRDefault="00EF5648" w:rsidP="00EF5648">
      <w:pPr>
        <w:jc w:val="both"/>
        <w:rPr>
          <w:rFonts w:eastAsiaTheme="minorHAnsi" w:cstheme="minorBidi"/>
        </w:rPr>
      </w:pPr>
      <w:r w:rsidRPr="006F7927">
        <w:rPr>
          <w:rFonts w:eastAsiaTheme="minorHAnsi" w:cstheme="minorBidi"/>
          <w:u w:val="single"/>
        </w:rPr>
        <w:t>Změna způsobu využití pro:</w:t>
      </w:r>
      <w:r w:rsidRPr="006F7927">
        <w:rPr>
          <w:rFonts w:eastAsiaTheme="minorHAnsi" w:cstheme="minorBidi"/>
        </w:rPr>
        <w:tab/>
        <w:t>ZV /Zemědělská výroba / - návrh</w:t>
      </w:r>
    </w:p>
    <w:p w14:paraId="0F51B23C" w14:textId="77777777" w:rsidR="00EF5648" w:rsidRPr="006F7927" w:rsidRDefault="00EF5648" w:rsidP="00EF5648">
      <w:pPr>
        <w:spacing w:after="0"/>
        <w:ind w:left="2835"/>
        <w:jc w:val="both"/>
        <w:rPr>
          <w:rFonts w:eastAsiaTheme="minorHAnsi" w:cstheme="minorBidi"/>
        </w:rPr>
      </w:pPr>
      <w:r w:rsidRPr="006F7927">
        <w:rPr>
          <w:rFonts w:eastAsiaTheme="minorHAnsi" w:cstheme="minorBidi"/>
          <w:u w:val="single"/>
        </w:rPr>
        <w:t>Způsob využití</w:t>
      </w:r>
      <w:r w:rsidRPr="006F7927">
        <w:rPr>
          <w:rFonts w:eastAsiaTheme="minorHAnsi" w:cstheme="minorBidi"/>
        </w:rPr>
        <w:t xml:space="preserve"> plochy obecně se bude řídit podmínkami pro využití ploch stanovenými v Oddílu I.: závazné části ÚPO Holubice – Kozinec vydané formou obecně závazné vyhlášky.</w:t>
      </w:r>
    </w:p>
    <w:p w14:paraId="4C2F647D" w14:textId="2C94EA75" w:rsidR="00EF5648" w:rsidRPr="006F7927" w:rsidRDefault="00EF5648" w:rsidP="00EF5648">
      <w:pPr>
        <w:spacing w:after="0"/>
        <w:ind w:left="2835"/>
        <w:jc w:val="both"/>
        <w:rPr>
          <w:rFonts w:eastAsiaTheme="minorHAnsi" w:cstheme="minorBidi"/>
        </w:rPr>
      </w:pPr>
      <w:r w:rsidRPr="006F7927">
        <w:rPr>
          <w:rFonts w:eastAsiaTheme="minorHAnsi" w:cstheme="minorBidi"/>
        </w:rPr>
        <w:t>Plocha bude sloužit jako technické zázemí středně velké zemědělské farmy (60 ha), na jejíž areál v zastavěném území provozně navazuje pro odstav a údržbu strojového parku a pro manipulaci se zem</w:t>
      </w:r>
      <w:r w:rsidR="00447689" w:rsidRPr="006F7927">
        <w:rPr>
          <w:rFonts w:eastAsiaTheme="minorHAnsi" w:cstheme="minorBidi"/>
        </w:rPr>
        <w:t>ě</w:t>
      </w:r>
      <w:r w:rsidRPr="006F7927">
        <w:rPr>
          <w:rFonts w:eastAsiaTheme="minorHAnsi" w:cstheme="minorBidi"/>
        </w:rPr>
        <w:t>dělské produkty.</w:t>
      </w:r>
    </w:p>
    <w:p w14:paraId="512EEE32" w14:textId="77777777" w:rsidR="00EF5648" w:rsidRPr="006F7927" w:rsidRDefault="00EF5648" w:rsidP="00EF5648">
      <w:pPr>
        <w:spacing w:after="0"/>
        <w:ind w:left="2835"/>
        <w:jc w:val="both"/>
        <w:rPr>
          <w:rFonts w:eastAsiaTheme="minorHAnsi" w:cstheme="minorBidi"/>
        </w:rPr>
      </w:pPr>
      <w:r w:rsidRPr="006F7927">
        <w:rPr>
          <w:rFonts w:eastAsiaTheme="minorHAnsi" w:cstheme="minorBidi"/>
        </w:rPr>
        <w:t>Přípustné jsou polootevřené přístřešky na zemědělské stroje. Zastavění výrobními zemědělskými objekty se nepředpokládá.</w:t>
      </w:r>
    </w:p>
    <w:p w14:paraId="1074C564" w14:textId="77777777" w:rsidR="00EF5648" w:rsidRPr="006F7927" w:rsidRDefault="00EF5648" w:rsidP="00EF5648">
      <w:pPr>
        <w:spacing w:after="0"/>
        <w:ind w:left="2835"/>
        <w:jc w:val="both"/>
        <w:rPr>
          <w:rFonts w:eastAsiaTheme="minorHAnsi" w:cstheme="minorBidi"/>
        </w:rPr>
      </w:pPr>
      <w:r w:rsidRPr="006F7927">
        <w:rPr>
          <w:rFonts w:eastAsiaTheme="minorHAnsi" w:cstheme="minorBidi"/>
          <w:b/>
          <w:bCs/>
        </w:rPr>
        <w:t>Pro dopravní obsluhu</w:t>
      </w:r>
      <w:r w:rsidRPr="006F7927">
        <w:rPr>
          <w:rFonts w:eastAsiaTheme="minorHAnsi" w:cstheme="minorBidi"/>
        </w:rPr>
        <w:t xml:space="preserve"> a pro výjezdy techniky budou sloužit stávající místní komunikace a silnice III/24011.</w:t>
      </w:r>
    </w:p>
    <w:p w14:paraId="6AC53CE8" w14:textId="77777777" w:rsidR="00EF5648" w:rsidRPr="006F7927" w:rsidRDefault="00EF5648" w:rsidP="00EF5648">
      <w:pPr>
        <w:spacing w:after="0"/>
        <w:ind w:left="2835"/>
        <w:jc w:val="both"/>
        <w:rPr>
          <w:rFonts w:eastAsiaTheme="minorHAnsi" w:cstheme="minorBidi"/>
        </w:rPr>
      </w:pPr>
      <w:r w:rsidRPr="006F7927">
        <w:rPr>
          <w:rFonts w:eastAsiaTheme="minorHAnsi" w:cstheme="minorBidi"/>
        </w:rPr>
        <w:t>Místní komunikace budou zpevněny a rozšířeny na průjezdný profil 8 m (budou sloužit jako obslužné pro sousední plochy určené k zastavění RD.</w:t>
      </w:r>
    </w:p>
    <w:p w14:paraId="2BBE773C" w14:textId="77777777" w:rsidR="00EF5648" w:rsidRPr="006F7927" w:rsidRDefault="00EF5648" w:rsidP="00EF5648">
      <w:pPr>
        <w:spacing w:after="0"/>
        <w:ind w:left="2835"/>
        <w:jc w:val="both"/>
        <w:rPr>
          <w:rFonts w:eastAsiaTheme="minorHAnsi" w:cstheme="minorBidi"/>
        </w:rPr>
      </w:pPr>
      <w:r w:rsidRPr="006F7927">
        <w:rPr>
          <w:rFonts w:eastAsiaTheme="minorHAnsi" w:cstheme="minorBidi"/>
        </w:rPr>
        <w:t>Odstavné plochy a účelové vozovky budou zpevněny a odvodněny do dešťové kanalizace.</w:t>
      </w:r>
    </w:p>
    <w:p w14:paraId="44F10274" w14:textId="77777777" w:rsidR="00EF5648" w:rsidRPr="006F7927" w:rsidRDefault="00EF5648" w:rsidP="00EF5648">
      <w:pPr>
        <w:spacing w:after="0"/>
        <w:ind w:left="2835"/>
        <w:jc w:val="both"/>
        <w:rPr>
          <w:rFonts w:eastAsiaTheme="minorHAnsi" w:cstheme="minorBidi"/>
        </w:rPr>
      </w:pPr>
      <w:r w:rsidRPr="006F7927">
        <w:rPr>
          <w:rFonts w:eastAsiaTheme="minorHAnsi" w:cstheme="minorBidi"/>
        </w:rPr>
        <w:lastRenderedPageBreak/>
        <w:t>Po obvodu budou plochy Z7a a Z7b osázeny stromy.</w:t>
      </w:r>
    </w:p>
    <w:p w14:paraId="6CF7E4D2" w14:textId="77777777" w:rsidR="00EF5648" w:rsidRPr="006F7927" w:rsidRDefault="00EF5648" w:rsidP="00EF5648">
      <w:pPr>
        <w:ind w:left="2835"/>
        <w:jc w:val="both"/>
        <w:rPr>
          <w:rFonts w:eastAsiaTheme="minorHAnsi" w:cstheme="minorBidi"/>
        </w:rPr>
      </w:pPr>
      <w:r w:rsidRPr="006F7927">
        <w:rPr>
          <w:rFonts w:eastAsiaTheme="minorHAnsi" w:cstheme="minorBidi"/>
        </w:rPr>
        <w:t xml:space="preserve">Plocha Z7a bude od plochy </w:t>
      </w:r>
      <w:proofErr w:type="gramStart"/>
      <w:r w:rsidRPr="006F7927">
        <w:rPr>
          <w:rFonts w:eastAsiaTheme="minorHAnsi" w:cstheme="minorBidi"/>
        </w:rPr>
        <w:t>Z8 - OMS</w:t>
      </w:r>
      <w:proofErr w:type="gramEnd"/>
      <w:r w:rsidRPr="006F7927">
        <w:rPr>
          <w:rFonts w:eastAsiaTheme="minorHAnsi" w:cstheme="minorBidi"/>
        </w:rPr>
        <w:t xml:space="preserve"> pro RD oddělena pásem izolační zeleně.</w:t>
      </w:r>
    </w:p>
    <w:p w14:paraId="7D122D78" w14:textId="77777777" w:rsidR="00EF5648" w:rsidRPr="006F7927" w:rsidRDefault="00EF5648" w:rsidP="00EF5648">
      <w:pPr>
        <w:jc w:val="both"/>
        <w:rPr>
          <w:rFonts w:eastAsiaTheme="minorHAnsi" w:cstheme="minorBidi"/>
          <w:b/>
          <w:bCs/>
          <w:u w:val="single"/>
        </w:rPr>
      </w:pPr>
      <w:r w:rsidRPr="006F7927">
        <w:rPr>
          <w:rFonts w:eastAsiaTheme="minorHAnsi" w:cstheme="minorBidi"/>
          <w:b/>
          <w:bCs/>
          <w:u w:val="single"/>
        </w:rPr>
        <w:t>Plocha Z8 – pozemek č. 561 – 5 182 m</w:t>
      </w:r>
      <w:r w:rsidRPr="006F7927">
        <w:rPr>
          <w:rFonts w:eastAsiaTheme="minorHAnsi" w:cstheme="minorBidi"/>
          <w:b/>
          <w:bCs/>
          <w:u w:val="single"/>
          <w:vertAlign w:val="superscript"/>
        </w:rPr>
        <w:t>2</w:t>
      </w:r>
    </w:p>
    <w:p w14:paraId="3D674510" w14:textId="77777777" w:rsidR="00EF5648" w:rsidRPr="006F7927" w:rsidRDefault="00EF5648" w:rsidP="00EF5648">
      <w:pPr>
        <w:jc w:val="both"/>
        <w:rPr>
          <w:rFonts w:eastAsiaTheme="minorHAnsi" w:cstheme="minorBidi"/>
        </w:rPr>
      </w:pPr>
      <w:r w:rsidRPr="006F7927">
        <w:rPr>
          <w:rFonts w:eastAsiaTheme="minorHAnsi" w:cstheme="minorBidi"/>
          <w:u w:val="single"/>
        </w:rPr>
        <w:t>Způsob využití dle ÚPN:</w:t>
      </w:r>
      <w:r w:rsidRPr="006F7927">
        <w:rPr>
          <w:rFonts w:eastAsiaTheme="minorHAnsi" w:cstheme="minorBidi"/>
          <w:u w:val="single"/>
        </w:rPr>
        <w:tab/>
      </w:r>
      <w:r w:rsidRPr="006F7927">
        <w:rPr>
          <w:rFonts w:eastAsiaTheme="minorHAnsi" w:cstheme="minorBidi"/>
        </w:rPr>
        <w:tab/>
        <w:t>OMS /Obytná Malých Sídel/ - územní rezerva</w:t>
      </w:r>
    </w:p>
    <w:p w14:paraId="3DD14304" w14:textId="77777777" w:rsidR="00EF5648" w:rsidRPr="006F7927" w:rsidRDefault="00EF5648" w:rsidP="00EF5648">
      <w:pPr>
        <w:jc w:val="both"/>
        <w:rPr>
          <w:rFonts w:eastAsiaTheme="minorHAnsi" w:cstheme="minorBidi"/>
        </w:rPr>
      </w:pPr>
      <w:r w:rsidRPr="006F7927">
        <w:rPr>
          <w:rFonts w:eastAsiaTheme="minorHAnsi" w:cstheme="minorBidi"/>
          <w:u w:val="single"/>
        </w:rPr>
        <w:t>Změna způsobu využití pro:</w:t>
      </w:r>
      <w:r w:rsidRPr="006F7927">
        <w:rPr>
          <w:rFonts w:eastAsiaTheme="minorHAnsi" w:cstheme="minorBidi"/>
        </w:rPr>
        <w:tab/>
        <w:t>OMS /Obytná Malých Sídel/ - návrh</w:t>
      </w:r>
    </w:p>
    <w:p w14:paraId="2004BFE1" w14:textId="77777777" w:rsidR="00EF5648" w:rsidRPr="006F7927" w:rsidRDefault="00EF5648" w:rsidP="00EF5648">
      <w:pPr>
        <w:spacing w:after="0"/>
        <w:ind w:left="2835"/>
        <w:jc w:val="both"/>
        <w:rPr>
          <w:rFonts w:eastAsiaTheme="minorHAnsi" w:cstheme="minorBidi"/>
        </w:rPr>
      </w:pPr>
      <w:r w:rsidRPr="006F7927">
        <w:rPr>
          <w:rFonts w:eastAsiaTheme="minorHAnsi" w:cstheme="minorBidi"/>
          <w:b/>
          <w:bCs/>
        </w:rPr>
        <w:t>Zastavění:</w:t>
      </w:r>
      <w:r w:rsidRPr="006F7927">
        <w:rPr>
          <w:rFonts w:eastAsiaTheme="minorHAnsi" w:cstheme="minorBidi"/>
        </w:rPr>
        <w:t xml:space="preserve"> Situovat je možné </w:t>
      </w:r>
      <w:proofErr w:type="gramStart"/>
      <w:r w:rsidRPr="006F7927">
        <w:rPr>
          <w:rFonts w:eastAsiaTheme="minorHAnsi" w:cstheme="minorBidi"/>
        </w:rPr>
        <w:t>3 - 4</w:t>
      </w:r>
      <w:proofErr w:type="gramEnd"/>
      <w:r w:rsidRPr="006F7927">
        <w:rPr>
          <w:rFonts w:eastAsiaTheme="minorHAnsi" w:cstheme="minorBidi"/>
        </w:rPr>
        <w:t xml:space="preserve"> RD. Objekty RD budou situovány blíže k zastavěnému území, do krajiny budou pozemky RD orientované zahradami.</w:t>
      </w:r>
    </w:p>
    <w:p w14:paraId="7141E2E4" w14:textId="77777777" w:rsidR="00EF5648" w:rsidRPr="006F7927" w:rsidRDefault="00EF5648" w:rsidP="00EF5648">
      <w:pPr>
        <w:spacing w:after="0"/>
        <w:ind w:left="2835"/>
        <w:jc w:val="both"/>
        <w:rPr>
          <w:rFonts w:eastAsiaTheme="minorHAnsi" w:cstheme="minorBidi"/>
        </w:rPr>
      </w:pPr>
      <w:r w:rsidRPr="006F7927">
        <w:rPr>
          <w:rFonts w:eastAsiaTheme="minorHAnsi" w:cstheme="minorBidi"/>
          <w:b/>
          <w:bCs/>
        </w:rPr>
        <w:t xml:space="preserve">Dopravně </w:t>
      </w:r>
      <w:r w:rsidRPr="006F7927">
        <w:rPr>
          <w:rFonts w:eastAsiaTheme="minorHAnsi" w:cstheme="minorBidi"/>
        </w:rPr>
        <w:t>je plocha přístupná přes veřejné prostranství náves Kozince (okolo kaple) ze silnice III/24012, dále po místní obslužné komunikaci mezi plochami č. Z8 a č. Z9. Pro obsluhu zástavby plochy bude zřízena obslužná komunikace s šířkou ulice min. 8 m.</w:t>
      </w:r>
    </w:p>
    <w:p w14:paraId="07AA41F6" w14:textId="77777777" w:rsidR="00EF5648" w:rsidRPr="006F7927" w:rsidRDefault="00EF5648" w:rsidP="00EF5648">
      <w:pPr>
        <w:spacing w:after="0"/>
        <w:ind w:left="2835"/>
        <w:jc w:val="both"/>
        <w:rPr>
          <w:rFonts w:eastAsiaTheme="minorHAnsi" w:cstheme="minorBidi"/>
        </w:rPr>
      </w:pPr>
      <w:r w:rsidRPr="006F7927">
        <w:rPr>
          <w:rFonts w:eastAsiaTheme="minorHAnsi" w:cstheme="minorBidi"/>
        </w:rPr>
        <w:t xml:space="preserve">Dopravně je plocha přístupná také ze stávající místní komunikace, která kopíruje jižní okraj zastavitelných ploch z č. Z7a, Z8 a Z9 směrem k souboru „Holubí háj,“ - propojuje silnice III/240211 a III/240211. </w:t>
      </w:r>
    </w:p>
    <w:p w14:paraId="29B13B08" w14:textId="77777777" w:rsidR="00EF5648" w:rsidRPr="006F7927" w:rsidRDefault="00EF5648" w:rsidP="00EF5648">
      <w:pPr>
        <w:spacing w:after="0"/>
        <w:ind w:left="2835"/>
        <w:jc w:val="both"/>
        <w:rPr>
          <w:rFonts w:eastAsiaTheme="minorHAnsi" w:cstheme="minorBidi"/>
        </w:rPr>
      </w:pPr>
      <w:r w:rsidRPr="006F7927">
        <w:rPr>
          <w:rFonts w:eastAsiaTheme="minorHAnsi" w:cstheme="minorBidi"/>
        </w:rPr>
        <w:t>Místní obslužné komunikace budou osázeny místně obvyklými dřevinami.</w:t>
      </w:r>
    </w:p>
    <w:p w14:paraId="0F327262" w14:textId="77777777" w:rsidR="00EF5648" w:rsidRPr="006F7927" w:rsidRDefault="00EF5648" w:rsidP="00EF5648">
      <w:pPr>
        <w:ind w:left="2835"/>
        <w:jc w:val="both"/>
        <w:rPr>
          <w:rFonts w:eastAsiaTheme="minorHAnsi" w:cstheme="minorBidi"/>
        </w:rPr>
      </w:pPr>
      <w:r w:rsidRPr="006F7927">
        <w:rPr>
          <w:rFonts w:eastAsiaTheme="minorHAnsi" w:cstheme="minorBidi"/>
          <w:b/>
          <w:bCs/>
        </w:rPr>
        <w:t>Technická infrastruktura – inženýrské sítě</w:t>
      </w:r>
      <w:r w:rsidRPr="006F7927">
        <w:rPr>
          <w:rFonts w:eastAsiaTheme="minorHAnsi" w:cstheme="minorBidi"/>
        </w:rPr>
        <w:t xml:space="preserve"> budou uloženy do těles místních komunikací a připojeny na stávající (případně prodloužené) rozvody vedené podél silnic III/24011 a III/24011. Rozvody vody a elektřiny, budou zokruhovány.</w:t>
      </w:r>
    </w:p>
    <w:p w14:paraId="1D5AD03A" w14:textId="77777777" w:rsidR="00EF5648" w:rsidRPr="006F7927" w:rsidRDefault="00EF5648" w:rsidP="00EF5648">
      <w:pPr>
        <w:jc w:val="both"/>
        <w:rPr>
          <w:rFonts w:eastAsiaTheme="minorHAnsi" w:cstheme="minorBidi"/>
          <w:b/>
          <w:bCs/>
          <w:u w:val="single"/>
        </w:rPr>
      </w:pPr>
      <w:r w:rsidRPr="006F7927">
        <w:rPr>
          <w:rFonts w:eastAsiaTheme="minorHAnsi" w:cstheme="minorBidi"/>
          <w:b/>
          <w:bCs/>
          <w:u w:val="single"/>
        </w:rPr>
        <w:t>Plocha Z9 – pozemek č. 562 – 8 015 m</w:t>
      </w:r>
      <w:r w:rsidRPr="006F7927">
        <w:rPr>
          <w:rFonts w:eastAsiaTheme="minorHAnsi" w:cstheme="minorBidi"/>
          <w:b/>
          <w:bCs/>
          <w:u w:val="single"/>
          <w:vertAlign w:val="superscript"/>
        </w:rPr>
        <w:t>2</w:t>
      </w:r>
    </w:p>
    <w:p w14:paraId="3FF30482" w14:textId="77777777" w:rsidR="00EF5648" w:rsidRPr="006F7927" w:rsidRDefault="00EF5648" w:rsidP="00EF5648">
      <w:pPr>
        <w:jc w:val="both"/>
        <w:rPr>
          <w:rFonts w:eastAsiaTheme="minorHAnsi" w:cstheme="minorBidi"/>
        </w:rPr>
      </w:pPr>
      <w:r w:rsidRPr="006F7927">
        <w:rPr>
          <w:rFonts w:eastAsiaTheme="minorHAnsi" w:cstheme="minorBidi"/>
          <w:u w:val="single"/>
        </w:rPr>
        <w:t>Způsob využití dle ÚPN:</w:t>
      </w:r>
      <w:r w:rsidRPr="006F7927">
        <w:rPr>
          <w:rFonts w:eastAsiaTheme="minorHAnsi" w:cstheme="minorBidi"/>
          <w:u w:val="single"/>
        </w:rPr>
        <w:tab/>
      </w:r>
      <w:r w:rsidRPr="006F7927">
        <w:rPr>
          <w:rFonts w:eastAsiaTheme="minorHAnsi" w:cstheme="minorBidi"/>
        </w:rPr>
        <w:tab/>
        <w:t>OMS /Obytná Malých Sídel/ - územní rezerva</w:t>
      </w:r>
    </w:p>
    <w:p w14:paraId="6900B4FC" w14:textId="77777777" w:rsidR="00EF5648" w:rsidRPr="006F7927" w:rsidRDefault="00EF5648" w:rsidP="00EF5648">
      <w:pPr>
        <w:jc w:val="both"/>
        <w:rPr>
          <w:rFonts w:eastAsiaTheme="minorHAnsi" w:cstheme="minorBidi"/>
        </w:rPr>
      </w:pPr>
      <w:r w:rsidRPr="006F7927">
        <w:rPr>
          <w:rFonts w:eastAsiaTheme="minorHAnsi" w:cstheme="minorBidi"/>
          <w:u w:val="single"/>
        </w:rPr>
        <w:t>Změna způsobu využití pro:</w:t>
      </w:r>
      <w:r w:rsidRPr="006F7927">
        <w:rPr>
          <w:rFonts w:eastAsiaTheme="minorHAnsi" w:cstheme="minorBidi"/>
        </w:rPr>
        <w:tab/>
        <w:t>OMS /Obytná Malých Sídel/ - návrh</w:t>
      </w:r>
    </w:p>
    <w:p w14:paraId="5B2C0581" w14:textId="77777777" w:rsidR="00EF5648" w:rsidRPr="006F7927" w:rsidRDefault="00EF5648" w:rsidP="00EF5648">
      <w:pPr>
        <w:spacing w:after="0"/>
        <w:ind w:left="2835"/>
        <w:jc w:val="both"/>
        <w:rPr>
          <w:rFonts w:eastAsiaTheme="minorHAnsi" w:cstheme="minorBidi"/>
        </w:rPr>
      </w:pPr>
      <w:r w:rsidRPr="006F7927">
        <w:rPr>
          <w:rFonts w:eastAsiaTheme="minorHAnsi" w:cstheme="minorBidi"/>
          <w:b/>
          <w:bCs/>
        </w:rPr>
        <w:t>Zastavění:</w:t>
      </w:r>
      <w:r w:rsidRPr="006F7927">
        <w:rPr>
          <w:rFonts w:eastAsiaTheme="minorHAnsi" w:cstheme="minorBidi"/>
        </w:rPr>
        <w:t xml:space="preserve"> pro 4-6 RD</w:t>
      </w:r>
    </w:p>
    <w:p w14:paraId="42DC1D86" w14:textId="77777777" w:rsidR="00EF5648" w:rsidRPr="006F7927" w:rsidRDefault="00EF5648" w:rsidP="00EF5648">
      <w:pPr>
        <w:spacing w:after="0"/>
        <w:ind w:left="2835"/>
        <w:jc w:val="both"/>
        <w:rPr>
          <w:rFonts w:eastAsiaTheme="minorHAnsi" w:cstheme="minorBidi"/>
        </w:rPr>
      </w:pPr>
      <w:r w:rsidRPr="006F7927">
        <w:rPr>
          <w:rFonts w:eastAsiaTheme="minorHAnsi" w:cstheme="minorBidi"/>
          <w:b/>
          <w:bCs/>
        </w:rPr>
        <w:t>Dopravně</w:t>
      </w:r>
      <w:r w:rsidRPr="006F7927">
        <w:rPr>
          <w:rFonts w:eastAsiaTheme="minorHAnsi" w:cstheme="minorBidi"/>
        </w:rPr>
        <w:t xml:space="preserve"> je plocha přístupná přes veřejné prostranství návsi Kozince (okolo kaple) ze silnice III/24012, dále po místní obslužné komunikaci mezi plochami č. Z8 a č. Z9. Pro obsluhu zástavby plochy bude zřízena obslužná komunikace s šířkou ulice min. 8 m.</w:t>
      </w:r>
    </w:p>
    <w:p w14:paraId="11657A98" w14:textId="77777777" w:rsidR="00EF5648" w:rsidRPr="006F7927" w:rsidRDefault="00EF5648" w:rsidP="00EF5648">
      <w:pPr>
        <w:spacing w:after="0"/>
        <w:ind w:left="2835"/>
        <w:jc w:val="both"/>
        <w:rPr>
          <w:rFonts w:eastAsiaTheme="minorHAnsi" w:cstheme="minorBidi"/>
        </w:rPr>
      </w:pPr>
      <w:r w:rsidRPr="006F7927">
        <w:rPr>
          <w:rFonts w:eastAsiaTheme="minorHAnsi" w:cstheme="minorBidi"/>
        </w:rPr>
        <w:t>Plocha je přístupná také ze stávající místní komunikaci, která kopíruje jižní okraj zastavitelných ploch z č. Z7a, Z8 a Z9 směrem k souboru „Holubí háj,“ - propojuje silnice III/240211 a III/240211. Nové obslužné komunikace budou osázeny místně obvyklými dřevinami.</w:t>
      </w:r>
    </w:p>
    <w:p w14:paraId="7D1CD5AF" w14:textId="77777777" w:rsidR="00EF5648" w:rsidRPr="006F7927" w:rsidRDefault="00EF5648" w:rsidP="00EF5648">
      <w:pPr>
        <w:spacing w:after="0"/>
        <w:ind w:left="2835"/>
        <w:jc w:val="both"/>
        <w:rPr>
          <w:rFonts w:eastAsiaTheme="minorHAnsi" w:cstheme="minorBidi"/>
        </w:rPr>
      </w:pPr>
      <w:r w:rsidRPr="006F7927">
        <w:rPr>
          <w:rFonts w:eastAsiaTheme="minorHAnsi" w:cstheme="minorBidi"/>
          <w:b/>
          <w:bCs/>
        </w:rPr>
        <w:t>Inženýrské sítě</w:t>
      </w:r>
      <w:r w:rsidRPr="006F7927">
        <w:rPr>
          <w:rFonts w:eastAsiaTheme="minorHAnsi" w:cstheme="minorBidi"/>
        </w:rPr>
        <w:t xml:space="preserve"> budou uloženy v místních komunikacích a připojeny na stávající nebo prodloužené rozvody vedené podél silnic III/24011 a III/24011. Rozvody vody a elektřiny budou zokruhovány.</w:t>
      </w:r>
    </w:p>
    <w:p w14:paraId="563E8AD1" w14:textId="77777777" w:rsidR="00EF5648" w:rsidRPr="006F7927" w:rsidRDefault="00EF5648" w:rsidP="00EF5648">
      <w:pPr>
        <w:spacing w:after="0"/>
        <w:ind w:left="2835"/>
        <w:jc w:val="both"/>
        <w:rPr>
          <w:rFonts w:eastAsiaTheme="minorHAnsi" w:cstheme="minorBidi"/>
          <w:b/>
          <w:bCs/>
        </w:rPr>
      </w:pPr>
      <w:r w:rsidRPr="006F7927">
        <w:rPr>
          <w:rFonts w:eastAsiaTheme="minorHAnsi" w:cstheme="minorBidi"/>
          <w:b/>
          <w:bCs/>
        </w:rPr>
        <w:t>Stávající místní komunikace mezi plochami Z8 a Z9 bude rozšířena na 8 m, na úkor pozemků p.č.569 a p.č.562.</w:t>
      </w:r>
    </w:p>
    <w:p w14:paraId="386051A9" w14:textId="77777777" w:rsidR="00EF5648" w:rsidRPr="006F7927" w:rsidRDefault="00EF5648" w:rsidP="00EF5648">
      <w:pPr>
        <w:ind w:left="2835"/>
        <w:jc w:val="both"/>
        <w:rPr>
          <w:rFonts w:eastAsiaTheme="minorHAnsi" w:cstheme="minorBidi"/>
        </w:rPr>
      </w:pPr>
      <w:r w:rsidRPr="006F7927">
        <w:rPr>
          <w:rFonts w:eastAsiaTheme="minorHAnsi" w:cstheme="minorBidi"/>
        </w:rPr>
        <w:t>Protože změnu způsobu využití předmětných pozemků nelze kvalifikovat jako veřejný zájem, toto rozšíření se nevymezuje jako veřejně prospěšná stavba.</w:t>
      </w:r>
    </w:p>
    <w:p w14:paraId="6229A326" w14:textId="409ED42C" w:rsidR="00EF5648" w:rsidRPr="006F7927" w:rsidRDefault="00EF5648" w:rsidP="00447689">
      <w:pPr>
        <w:keepNext/>
        <w:jc w:val="both"/>
        <w:rPr>
          <w:rFonts w:eastAsiaTheme="minorHAnsi" w:cstheme="minorBidi"/>
          <w:b/>
          <w:bCs/>
          <w:color w:val="FF0000"/>
          <w:u w:val="single"/>
        </w:rPr>
      </w:pPr>
      <w:r w:rsidRPr="006F7927">
        <w:rPr>
          <w:rFonts w:eastAsiaTheme="minorHAnsi" w:cstheme="minorBidi"/>
          <w:b/>
          <w:bCs/>
          <w:color w:val="FF0000"/>
          <w:u w:val="single"/>
        </w:rPr>
        <w:t xml:space="preserve">Úprava urbanistické koncepce provedená Změnou č. 5 ÚPO </w:t>
      </w:r>
      <w:proofErr w:type="gramStart"/>
      <w:r w:rsidRPr="006F7927">
        <w:rPr>
          <w:rFonts w:eastAsiaTheme="minorHAnsi" w:cstheme="minorBidi"/>
          <w:b/>
          <w:bCs/>
          <w:color w:val="FF0000"/>
          <w:u w:val="single"/>
        </w:rPr>
        <w:t xml:space="preserve">Holubice </w:t>
      </w:r>
      <w:r w:rsidR="004D6F82">
        <w:rPr>
          <w:rFonts w:eastAsiaTheme="minorHAnsi" w:cstheme="minorBidi"/>
          <w:b/>
          <w:bCs/>
          <w:color w:val="FF0000"/>
          <w:u w:val="single"/>
        </w:rPr>
        <w:t>-</w:t>
      </w:r>
      <w:r w:rsidRPr="006F7927">
        <w:rPr>
          <w:rFonts w:eastAsiaTheme="minorHAnsi" w:cstheme="minorBidi"/>
          <w:b/>
          <w:bCs/>
          <w:color w:val="FF0000"/>
          <w:u w:val="single"/>
        </w:rPr>
        <w:t xml:space="preserve"> Kozinec</w:t>
      </w:r>
      <w:proofErr w:type="gramEnd"/>
      <w:r w:rsidRPr="006F7927">
        <w:rPr>
          <w:rFonts w:eastAsiaTheme="minorHAnsi" w:cstheme="minorBidi"/>
          <w:b/>
          <w:bCs/>
          <w:color w:val="FF0000"/>
          <w:u w:val="single"/>
        </w:rPr>
        <w:t>:</w:t>
      </w:r>
    </w:p>
    <w:p w14:paraId="7264D214" w14:textId="3B727C76" w:rsidR="00EF5648" w:rsidRPr="006F7927" w:rsidRDefault="00EF5648" w:rsidP="00447689">
      <w:pPr>
        <w:keepNext/>
        <w:jc w:val="both"/>
        <w:rPr>
          <w:rFonts w:eastAsiaTheme="minorHAnsi" w:cstheme="minorBidi"/>
          <w:color w:val="FF0000"/>
        </w:rPr>
      </w:pPr>
      <w:r w:rsidRPr="006F7927">
        <w:rPr>
          <w:rFonts w:eastAsiaTheme="minorHAnsi" w:cstheme="minorBidi"/>
          <w:color w:val="FF0000"/>
        </w:rPr>
        <w:t xml:space="preserve">Změnou č. 5 ÚPO </w:t>
      </w:r>
      <w:proofErr w:type="gramStart"/>
      <w:r w:rsidRPr="006F7927">
        <w:rPr>
          <w:rFonts w:eastAsiaTheme="minorHAnsi" w:cstheme="minorBidi"/>
          <w:color w:val="FF0000"/>
        </w:rPr>
        <w:t xml:space="preserve">Holubice </w:t>
      </w:r>
      <w:r w:rsidR="004D6F82">
        <w:rPr>
          <w:rFonts w:eastAsiaTheme="minorHAnsi" w:cstheme="minorBidi"/>
          <w:color w:val="FF0000"/>
        </w:rPr>
        <w:t>-</w:t>
      </w:r>
      <w:r w:rsidRPr="006F7927">
        <w:rPr>
          <w:rFonts w:eastAsiaTheme="minorHAnsi" w:cstheme="minorBidi"/>
          <w:color w:val="FF0000"/>
        </w:rPr>
        <w:t xml:space="preserve"> Kozinec</w:t>
      </w:r>
      <w:proofErr w:type="gramEnd"/>
      <w:r w:rsidRPr="006F7927">
        <w:rPr>
          <w:rFonts w:eastAsiaTheme="minorHAnsi" w:cstheme="minorBidi"/>
          <w:color w:val="FF0000"/>
        </w:rPr>
        <w:t xml:space="preserve"> se vymezují tyto zastavitelné plochy:</w:t>
      </w:r>
    </w:p>
    <w:p w14:paraId="20DC2AF9" w14:textId="639921CE" w:rsidR="00EF5648" w:rsidRPr="006F7927" w:rsidRDefault="00EF5648" w:rsidP="00EF5648">
      <w:pPr>
        <w:jc w:val="both"/>
        <w:rPr>
          <w:rFonts w:eastAsiaTheme="minorHAnsi" w:cstheme="minorBidi"/>
          <w:b/>
          <w:bCs/>
          <w:color w:val="FF0000"/>
          <w:u w:val="single"/>
        </w:rPr>
      </w:pPr>
      <w:r w:rsidRPr="006F7927">
        <w:rPr>
          <w:rFonts w:eastAsiaTheme="minorHAnsi" w:cstheme="minorBidi"/>
          <w:b/>
          <w:bCs/>
          <w:color w:val="FF0000"/>
          <w:u w:val="single"/>
        </w:rPr>
        <w:t>Plocha Z5-A – 2</w:t>
      </w:r>
      <w:r w:rsidR="00052C13">
        <w:rPr>
          <w:rFonts w:eastAsiaTheme="minorHAnsi" w:cstheme="minorBidi"/>
          <w:b/>
          <w:bCs/>
          <w:color w:val="FF0000"/>
          <w:u w:val="single"/>
        </w:rPr>
        <w:t>1</w:t>
      </w:r>
      <w:r w:rsidRPr="006F7927">
        <w:rPr>
          <w:rFonts w:eastAsiaTheme="minorHAnsi" w:cstheme="minorBidi"/>
          <w:b/>
          <w:bCs/>
          <w:color w:val="FF0000"/>
          <w:u w:val="single"/>
        </w:rPr>
        <w:t xml:space="preserve"> </w:t>
      </w:r>
      <w:r w:rsidR="00052C13">
        <w:rPr>
          <w:rFonts w:eastAsiaTheme="minorHAnsi" w:cstheme="minorBidi"/>
          <w:b/>
          <w:bCs/>
          <w:color w:val="FF0000"/>
          <w:u w:val="single"/>
        </w:rPr>
        <w:t>032</w:t>
      </w:r>
      <w:r w:rsidRPr="006F7927">
        <w:rPr>
          <w:rFonts w:eastAsiaTheme="minorHAnsi" w:cstheme="minorBidi"/>
          <w:b/>
          <w:bCs/>
          <w:color w:val="FF0000"/>
          <w:u w:val="single"/>
        </w:rPr>
        <w:t xml:space="preserve"> m</w:t>
      </w:r>
      <w:r w:rsidRPr="006F7927">
        <w:rPr>
          <w:rFonts w:eastAsiaTheme="minorHAnsi" w:cstheme="minorBidi"/>
          <w:b/>
          <w:bCs/>
          <w:color w:val="FF0000"/>
          <w:u w:val="single"/>
          <w:vertAlign w:val="superscript"/>
        </w:rPr>
        <w:t>2</w:t>
      </w:r>
    </w:p>
    <w:p w14:paraId="396966E7" w14:textId="77777777" w:rsidR="00EF5648" w:rsidRPr="006F7927" w:rsidRDefault="00EF5648" w:rsidP="00EF5648">
      <w:pPr>
        <w:jc w:val="both"/>
        <w:rPr>
          <w:rFonts w:eastAsiaTheme="minorHAnsi" w:cstheme="minorBidi"/>
          <w:color w:val="FF0000"/>
        </w:rPr>
      </w:pPr>
      <w:r w:rsidRPr="006F7927">
        <w:rPr>
          <w:rFonts w:eastAsiaTheme="minorHAnsi" w:cstheme="minorBidi"/>
          <w:color w:val="FF0000"/>
          <w:u w:val="single"/>
        </w:rPr>
        <w:t>Způsob využití dle ÚPN:</w:t>
      </w:r>
      <w:r w:rsidRPr="006F7927">
        <w:rPr>
          <w:rFonts w:eastAsiaTheme="minorHAnsi" w:cstheme="minorBidi"/>
          <w:color w:val="FF0000"/>
          <w:u w:val="single"/>
        </w:rPr>
        <w:tab/>
      </w:r>
      <w:r w:rsidRPr="006F7927">
        <w:rPr>
          <w:rFonts w:eastAsiaTheme="minorHAnsi" w:cstheme="minorBidi"/>
          <w:color w:val="FF0000"/>
        </w:rPr>
        <w:tab/>
        <w:t>LR /lesní porosty/ - návrh</w:t>
      </w:r>
    </w:p>
    <w:p w14:paraId="1B9D7A98" w14:textId="77777777" w:rsidR="00EF5648" w:rsidRPr="006F7927" w:rsidRDefault="00EF5648" w:rsidP="00EF5648">
      <w:pPr>
        <w:jc w:val="both"/>
        <w:rPr>
          <w:rFonts w:eastAsiaTheme="minorHAnsi" w:cstheme="minorBidi"/>
          <w:color w:val="FF0000"/>
        </w:rPr>
      </w:pPr>
      <w:r w:rsidRPr="006F7927">
        <w:rPr>
          <w:rFonts w:eastAsiaTheme="minorHAnsi" w:cstheme="minorBidi"/>
          <w:color w:val="FF0000"/>
          <w:u w:val="single"/>
        </w:rPr>
        <w:lastRenderedPageBreak/>
        <w:t>Změna způsobu využití pro:</w:t>
      </w:r>
      <w:r w:rsidRPr="006F7927">
        <w:rPr>
          <w:rFonts w:eastAsiaTheme="minorHAnsi" w:cstheme="minorBidi"/>
          <w:color w:val="FF0000"/>
        </w:rPr>
        <w:tab/>
        <w:t>VVV /občanská vybavenost veřejná/ - návrh</w:t>
      </w:r>
    </w:p>
    <w:p w14:paraId="0374E86C" w14:textId="673DE70A" w:rsidR="00EF5648" w:rsidRDefault="00EF5648" w:rsidP="00EF5648">
      <w:pPr>
        <w:spacing w:after="0"/>
        <w:ind w:left="2835"/>
        <w:jc w:val="both"/>
        <w:rPr>
          <w:rFonts w:eastAsiaTheme="minorHAnsi" w:cstheme="minorBidi"/>
          <w:color w:val="FF0000"/>
        </w:rPr>
      </w:pPr>
      <w:r w:rsidRPr="006F7927">
        <w:rPr>
          <w:rFonts w:eastAsiaTheme="minorHAnsi" w:cstheme="minorBidi"/>
          <w:b/>
          <w:bCs/>
          <w:color w:val="FF0000"/>
        </w:rPr>
        <w:t>Zastavění:</w:t>
      </w:r>
      <w:r w:rsidRPr="006F7927">
        <w:rPr>
          <w:rFonts w:eastAsiaTheme="minorHAnsi" w:cstheme="minorBidi"/>
          <w:color w:val="FF0000"/>
        </w:rPr>
        <w:t xml:space="preserve"> Nová základní škola a všechny související stavby a zařízení (typicky sportoviště, venkovní pobytové a rekreační plochy, parkoviště pro osobní automobily atp.) a případné další veřejné občanské vybavení a doplňkově i komerční občanské vybavení.</w:t>
      </w:r>
    </w:p>
    <w:p w14:paraId="4CD549DE" w14:textId="255B746C" w:rsidR="00052C13" w:rsidRPr="006F7927" w:rsidRDefault="00052C13" w:rsidP="00EF5648">
      <w:pPr>
        <w:spacing w:after="0"/>
        <w:ind w:left="2835"/>
        <w:jc w:val="both"/>
        <w:rPr>
          <w:rFonts w:eastAsiaTheme="minorHAnsi" w:cstheme="minorBidi"/>
          <w:color w:val="FF0000"/>
        </w:rPr>
      </w:pPr>
      <w:r w:rsidRPr="009B46BC">
        <w:rPr>
          <w:rFonts w:eastAsiaTheme="minorHAnsi" w:cstheme="minorBidi"/>
          <w:color w:val="FF0000"/>
        </w:rPr>
        <w:t>Nadzemní stavby budou umístěny ve vzdálenosti min. 25 m od hranice lesních pozemků. Využití pásu 25 m od hranice lesních pozemků neohrozí ekologické funkce lesa.</w:t>
      </w:r>
    </w:p>
    <w:p w14:paraId="37052A7C" w14:textId="013BC4DC" w:rsidR="00EF5648" w:rsidRPr="006F7927" w:rsidRDefault="00D443D9" w:rsidP="00EF5648">
      <w:pPr>
        <w:spacing w:after="0"/>
        <w:ind w:left="2835"/>
        <w:jc w:val="both"/>
        <w:rPr>
          <w:rFonts w:eastAsiaTheme="minorHAnsi" w:cstheme="minorBidi"/>
          <w:color w:val="FF0000"/>
        </w:rPr>
      </w:pPr>
      <w:r w:rsidRPr="006F7927">
        <w:rPr>
          <w:rFonts w:eastAsiaTheme="minorHAnsi" w:cstheme="minorBidi"/>
          <w:b/>
          <w:bCs/>
          <w:color w:val="FF0000"/>
        </w:rPr>
        <w:t>Dopravně</w:t>
      </w:r>
      <w:r w:rsidRPr="006F7927">
        <w:rPr>
          <w:rFonts w:eastAsiaTheme="minorHAnsi" w:cstheme="minorBidi"/>
          <w:color w:val="FF0000"/>
        </w:rPr>
        <w:t xml:space="preserve"> je navrženo napojení plochy pro automobilovou </w:t>
      </w:r>
      <w:r>
        <w:rPr>
          <w:rFonts w:eastAsiaTheme="minorHAnsi" w:cstheme="minorBidi"/>
          <w:color w:val="FF0000"/>
        </w:rPr>
        <w:t xml:space="preserve">i nemotorovou </w:t>
      </w:r>
      <w:r w:rsidRPr="006F7927">
        <w:rPr>
          <w:rFonts w:eastAsiaTheme="minorHAnsi" w:cstheme="minorBidi"/>
          <w:color w:val="FF0000"/>
        </w:rPr>
        <w:t xml:space="preserve">dopravu nově navrhovanou místní komunikací v ploše Z5-B. </w:t>
      </w:r>
      <w:r>
        <w:rPr>
          <w:rFonts w:eastAsiaTheme="minorHAnsi" w:cstheme="minorBidi"/>
          <w:color w:val="FF0000"/>
        </w:rPr>
        <w:t>Plochu</w:t>
      </w:r>
      <w:r w:rsidRPr="006F7927">
        <w:rPr>
          <w:rFonts w:eastAsiaTheme="minorHAnsi" w:cstheme="minorBidi"/>
          <w:color w:val="FF0000"/>
        </w:rPr>
        <w:t xml:space="preserve"> je možné dopravně napojit pro automobilovou </w:t>
      </w:r>
      <w:r>
        <w:rPr>
          <w:rFonts w:eastAsiaTheme="minorHAnsi" w:cstheme="minorBidi"/>
          <w:color w:val="FF0000"/>
        </w:rPr>
        <w:t xml:space="preserve">i nemotorovou </w:t>
      </w:r>
      <w:r w:rsidRPr="006F7927">
        <w:rPr>
          <w:rFonts w:eastAsiaTheme="minorHAnsi" w:cstheme="minorBidi"/>
          <w:color w:val="FF0000"/>
        </w:rPr>
        <w:t>dopravu také ze stávající místní komunikace procházející po jihozápadním okraji plochy. Jižně od plochy Z5-A je, mezi stávající místní komunikací a nově navrženou plochou Z5-B</w:t>
      </w:r>
      <w:r>
        <w:rPr>
          <w:rFonts w:eastAsiaTheme="minorHAnsi" w:cstheme="minorBidi"/>
          <w:color w:val="FF0000"/>
        </w:rPr>
        <w:t>,</w:t>
      </w:r>
      <w:r w:rsidRPr="006F7927">
        <w:rPr>
          <w:rFonts w:eastAsiaTheme="minorHAnsi" w:cstheme="minorBidi"/>
          <w:color w:val="FF0000"/>
        </w:rPr>
        <w:t xml:space="preserve"> navržena možnost umístění parkoviště pro osobní automobily (plochy klidové dopravy – P)</w:t>
      </w:r>
      <w:r w:rsidR="00EF5648" w:rsidRPr="006F7927">
        <w:rPr>
          <w:rFonts w:eastAsiaTheme="minorHAnsi" w:cstheme="minorBidi"/>
          <w:color w:val="FF0000"/>
        </w:rPr>
        <w:t xml:space="preserve">. </w:t>
      </w:r>
    </w:p>
    <w:p w14:paraId="5C3BBA2D" w14:textId="4527086D" w:rsidR="00EF5648" w:rsidRPr="006F7927" w:rsidRDefault="00EF5648" w:rsidP="00EF5648">
      <w:pPr>
        <w:spacing w:after="120"/>
        <w:ind w:left="2835"/>
        <w:jc w:val="both"/>
        <w:rPr>
          <w:rFonts w:eastAsiaTheme="minorHAnsi" w:cstheme="minorBidi"/>
          <w:color w:val="FF0000"/>
        </w:rPr>
      </w:pPr>
      <w:r w:rsidRPr="006F7927">
        <w:rPr>
          <w:rFonts w:eastAsiaTheme="minorHAnsi" w:cstheme="minorBidi"/>
          <w:b/>
          <w:bCs/>
          <w:color w:val="FF0000"/>
        </w:rPr>
        <w:t>Inženýrské sítě</w:t>
      </w:r>
      <w:r w:rsidRPr="006F7927">
        <w:rPr>
          <w:rFonts w:eastAsiaTheme="minorHAnsi" w:cstheme="minorBidi"/>
          <w:color w:val="FF0000"/>
        </w:rPr>
        <w:t xml:space="preserve"> budou uloženy v místních komunikacích a připojeny na stávající nebo prodloužené rozvody vedené pod stávajícími veřejnými prostranstvími.</w:t>
      </w:r>
    </w:p>
    <w:p w14:paraId="7A623619" w14:textId="77777777" w:rsidR="00EF5648" w:rsidRPr="006F7927" w:rsidRDefault="00EF5648" w:rsidP="00EF5648">
      <w:pPr>
        <w:jc w:val="both"/>
        <w:rPr>
          <w:rFonts w:eastAsiaTheme="minorHAnsi" w:cstheme="minorBidi"/>
          <w:b/>
          <w:bCs/>
          <w:color w:val="FF0000"/>
          <w:u w:val="single"/>
        </w:rPr>
      </w:pPr>
      <w:r w:rsidRPr="006F7927">
        <w:rPr>
          <w:rFonts w:eastAsiaTheme="minorHAnsi" w:cstheme="minorBidi"/>
          <w:b/>
          <w:bCs/>
          <w:color w:val="FF0000"/>
          <w:u w:val="single"/>
        </w:rPr>
        <w:t>Plocha Z5-B – 4 223 m</w:t>
      </w:r>
      <w:r w:rsidRPr="006F7927">
        <w:rPr>
          <w:rFonts w:eastAsiaTheme="minorHAnsi" w:cstheme="minorBidi"/>
          <w:b/>
          <w:bCs/>
          <w:color w:val="FF0000"/>
          <w:u w:val="single"/>
          <w:vertAlign w:val="superscript"/>
        </w:rPr>
        <w:t>2</w:t>
      </w:r>
    </w:p>
    <w:p w14:paraId="24C2508C" w14:textId="77777777" w:rsidR="00EF5648" w:rsidRPr="006F7927" w:rsidRDefault="00EF5648" w:rsidP="00EF5648">
      <w:pPr>
        <w:jc w:val="both"/>
        <w:rPr>
          <w:rFonts w:eastAsiaTheme="minorHAnsi" w:cstheme="minorBidi"/>
          <w:color w:val="FF0000"/>
        </w:rPr>
      </w:pPr>
      <w:r w:rsidRPr="006F7927">
        <w:rPr>
          <w:rFonts w:eastAsiaTheme="minorHAnsi" w:cstheme="minorBidi"/>
          <w:color w:val="FF0000"/>
          <w:u w:val="single"/>
        </w:rPr>
        <w:t>Způsob využití dle ÚPN:</w:t>
      </w:r>
      <w:r w:rsidRPr="006F7927">
        <w:rPr>
          <w:rFonts w:eastAsiaTheme="minorHAnsi" w:cstheme="minorBidi"/>
          <w:color w:val="FF0000"/>
          <w:u w:val="single"/>
        </w:rPr>
        <w:tab/>
      </w:r>
      <w:r w:rsidRPr="006F7927">
        <w:rPr>
          <w:rFonts w:eastAsiaTheme="minorHAnsi" w:cstheme="minorBidi"/>
          <w:color w:val="FF0000"/>
        </w:rPr>
        <w:tab/>
        <w:t>LR /lesní porosty/ - návrh</w:t>
      </w:r>
    </w:p>
    <w:p w14:paraId="4D98E140" w14:textId="77777777" w:rsidR="00EF5648" w:rsidRPr="006F7927" w:rsidRDefault="00EF5648" w:rsidP="00EF5648">
      <w:pPr>
        <w:ind w:left="2835" w:hanging="2835"/>
        <w:jc w:val="both"/>
        <w:rPr>
          <w:rFonts w:eastAsiaTheme="minorHAnsi" w:cstheme="minorBidi"/>
          <w:color w:val="FF0000"/>
        </w:rPr>
      </w:pPr>
      <w:r w:rsidRPr="006F7927">
        <w:rPr>
          <w:rFonts w:eastAsiaTheme="minorHAnsi" w:cstheme="minorBidi"/>
          <w:color w:val="FF0000"/>
          <w:u w:val="single"/>
        </w:rPr>
        <w:t>Změna způsobu využití pro:</w:t>
      </w:r>
      <w:r w:rsidRPr="006F7927">
        <w:rPr>
          <w:rFonts w:eastAsiaTheme="minorHAnsi" w:cstheme="minorBidi"/>
          <w:color w:val="FF0000"/>
        </w:rPr>
        <w:tab/>
        <w:t>místní obslužná komunikace (C) anebo místní komunikace se smíšeným provozem (D1) - návrh</w:t>
      </w:r>
    </w:p>
    <w:p w14:paraId="4917E46A" w14:textId="77777777" w:rsidR="00052C13" w:rsidRDefault="00EF5648" w:rsidP="00052C13">
      <w:pPr>
        <w:spacing w:after="120"/>
        <w:ind w:left="2835"/>
        <w:jc w:val="both"/>
        <w:rPr>
          <w:rFonts w:eastAsiaTheme="minorHAnsi" w:cstheme="minorBidi"/>
          <w:color w:val="FF0000"/>
        </w:rPr>
      </w:pPr>
      <w:r w:rsidRPr="006F7927">
        <w:rPr>
          <w:rFonts w:eastAsiaTheme="minorHAnsi" w:cstheme="minorBidi"/>
          <w:b/>
          <w:bCs/>
          <w:color w:val="FF0000"/>
        </w:rPr>
        <w:t>Zastavění:</w:t>
      </w:r>
      <w:r w:rsidRPr="006F7927">
        <w:rPr>
          <w:rFonts w:eastAsiaTheme="minorHAnsi" w:cstheme="minorBidi"/>
          <w:color w:val="FF0000"/>
        </w:rPr>
        <w:t xml:space="preserve"> Nová místní obslužná komunikace funkční skupiny C anebo místní komunikace se smíšeným provozem chodců a vozidel funkční podskupiny D1.</w:t>
      </w:r>
    </w:p>
    <w:p w14:paraId="219BB734" w14:textId="23607A9B" w:rsidR="00052C13" w:rsidRPr="009B46BC" w:rsidRDefault="00052C13" w:rsidP="00052C13">
      <w:pPr>
        <w:jc w:val="both"/>
        <w:rPr>
          <w:rFonts w:eastAsiaTheme="minorHAnsi" w:cstheme="minorBidi"/>
          <w:b/>
          <w:bCs/>
          <w:color w:val="FF0000"/>
          <w:u w:val="single"/>
        </w:rPr>
      </w:pPr>
      <w:r w:rsidRPr="009B46BC">
        <w:rPr>
          <w:rFonts w:eastAsiaTheme="minorHAnsi" w:cstheme="minorBidi"/>
          <w:b/>
          <w:bCs/>
          <w:color w:val="FF0000"/>
          <w:u w:val="single"/>
        </w:rPr>
        <w:t xml:space="preserve">Plocha Z5-D – </w:t>
      </w:r>
      <w:r w:rsidR="00DF5435" w:rsidRPr="009B46BC">
        <w:rPr>
          <w:rFonts w:eastAsiaTheme="minorHAnsi" w:cstheme="minorBidi"/>
          <w:b/>
          <w:bCs/>
          <w:color w:val="FF0000"/>
          <w:u w:val="single"/>
        </w:rPr>
        <w:t>1</w:t>
      </w:r>
      <w:r w:rsidRPr="009B46BC">
        <w:rPr>
          <w:rFonts w:eastAsiaTheme="minorHAnsi" w:cstheme="minorBidi"/>
          <w:b/>
          <w:bCs/>
          <w:color w:val="FF0000"/>
          <w:u w:val="single"/>
        </w:rPr>
        <w:t xml:space="preserve"> </w:t>
      </w:r>
      <w:r w:rsidR="00DF5435" w:rsidRPr="009B46BC">
        <w:rPr>
          <w:rFonts w:eastAsiaTheme="minorHAnsi" w:cstheme="minorBidi"/>
          <w:b/>
          <w:bCs/>
          <w:color w:val="FF0000"/>
          <w:u w:val="single"/>
        </w:rPr>
        <w:t>576</w:t>
      </w:r>
      <w:r w:rsidRPr="009B46BC">
        <w:rPr>
          <w:rFonts w:eastAsiaTheme="minorHAnsi" w:cstheme="minorBidi"/>
          <w:b/>
          <w:bCs/>
          <w:color w:val="FF0000"/>
          <w:u w:val="single"/>
        </w:rPr>
        <w:t xml:space="preserve"> m</w:t>
      </w:r>
      <w:r w:rsidRPr="009B46BC">
        <w:rPr>
          <w:rFonts w:eastAsiaTheme="minorHAnsi" w:cstheme="minorBidi"/>
          <w:b/>
          <w:bCs/>
          <w:color w:val="FF0000"/>
          <w:u w:val="single"/>
          <w:vertAlign w:val="superscript"/>
        </w:rPr>
        <w:t>2</w:t>
      </w:r>
    </w:p>
    <w:p w14:paraId="6DD00C65" w14:textId="77777777" w:rsidR="00052C13" w:rsidRPr="009B46BC" w:rsidRDefault="00052C13" w:rsidP="00052C13">
      <w:pPr>
        <w:jc w:val="both"/>
        <w:rPr>
          <w:rFonts w:eastAsiaTheme="minorHAnsi" w:cstheme="minorBidi"/>
          <w:color w:val="FF0000"/>
        </w:rPr>
      </w:pPr>
      <w:r w:rsidRPr="009B46BC">
        <w:rPr>
          <w:rFonts w:eastAsiaTheme="minorHAnsi" w:cstheme="minorBidi"/>
          <w:color w:val="FF0000"/>
          <w:u w:val="single"/>
        </w:rPr>
        <w:t>Způsob využití dle ÚPN:</w:t>
      </w:r>
      <w:r w:rsidRPr="009B46BC">
        <w:rPr>
          <w:rFonts w:eastAsiaTheme="minorHAnsi" w:cstheme="minorBidi"/>
          <w:color w:val="FF0000"/>
          <w:u w:val="single"/>
        </w:rPr>
        <w:tab/>
      </w:r>
      <w:r w:rsidRPr="009B46BC">
        <w:rPr>
          <w:rFonts w:eastAsiaTheme="minorHAnsi" w:cstheme="minorBidi"/>
          <w:color w:val="FF0000"/>
        </w:rPr>
        <w:tab/>
        <w:t>LR /lesní porosty/ - návrh</w:t>
      </w:r>
    </w:p>
    <w:p w14:paraId="61787BF8" w14:textId="05FCF7EE" w:rsidR="00052C13" w:rsidRPr="009B46BC" w:rsidRDefault="00052C13" w:rsidP="00052C13">
      <w:pPr>
        <w:ind w:left="2835" w:hanging="2835"/>
        <w:jc w:val="both"/>
        <w:rPr>
          <w:rFonts w:eastAsiaTheme="minorHAnsi" w:cstheme="minorBidi"/>
          <w:color w:val="FF0000"/>
        </w:rPr>
      </w:pPr>
      <w:r w:rsidRPr="009B46BC">
        <w:rPr>
          <w:rFonts w:eastAsiaTheme="minorHAnsi" w:cstheme="minorBidi"/>
          <w:color w:val="FF0000"/>
          <w:u w:val="single"/>
        </w:rPr>
        <w:t>Změna způsobu využití pro:</w:t>
      </w:r>
      <w:r w:rsidRPr="009B46BC">
        <w:rPr>
          <w:rFonts w:eastAsiaTheme="minorHAnsi" w:cstheme="minorBidi"/>
          <w:color w:val="FF0000"/>
        </w:rPr>
        <w:tab/>
      </w:r>
      <w:r w:rsidR="00DF5435" w:rsidRPr="009B46BC">
        <w:rPr>
          <w:rFonts w:eastAsiaTheme="minorHAnsi" w:cstheme="minorBidi"/>
          <w:color w:val="FF0000"/>
        </w:rPr>
        <w:t xml:space="preserve">polní a účelová </w:t>
      </w:r>
      <w:proofErr w:type="gramStart"/>
      <w:r w:rsidR="00DF5435" w:rsidRPr="009B46BC">
        <w:rPr>
          <w:rFonts w:eastAsiaTheme="minorHAnsi" w:cstheme="minorBidi"/>
          <w:color w:val="FF0000"/>
        </w:rPr>
        <w:t>cesta</w:t>
      </w:r>
      <w:r w:rsidRPr="009B46BC">
        <w:rPr>
          <w:rFonts w:eastAsiaTheme="minorHAnsi" w:cstheme="minorBidi"/>
          <w:color w:val="FF0000"/>
        </w:rPr>
        <w:t xml:space="preserve"> - návrh</w:t>
      </w:r>
      <w:proofErr w:type="gramEnd"/>
    </w:p>
    <w:p w14:paraId="7D063EA5" w14:textId="419412C9" w:rsidR="00EF5648" w:rsidRPr="006F7927" w:rsidRDefault="00052C13" w:rsidP="00052C13">
      <w:pPr>
        <w:spacing w:after="0"/>
        <w:ind w:left="2835"/>
        <w:jc w:val="both"/>
        <w:rPr>
          <w:rFonts w:eastAsiaTheme="minorHAnsi" w:cstheme="minorBidi"/>
          <w:color w:val="FF0000"/>
        </w:rPr>
      </w:pPr>
      <w:r w:rsidRPr="009B46BC">
        <w:rPr>
          <w:rFonts w:eastAsiaTheme="minorHAnsi" w:cstheme="minorBidi"/>
          <w:b/>
          <w:bCs/>
          <w:color w:val="FF0000"/>
        </w:rPr>
        <w:t>Zastavění:</w:t>
      </w:r>
      <w:r w:rsidRPr="009B46BC">
        <w:rPr>
          <w:rFonts w:eastAsiaTheme="minorHAnsi" w:cstheme="minorBidi"/>
          <w:color w:val="FF0000"/>
        </w:rPr>
        <w:t xml:space="preserve"> Nová </w:t>
      </w:r>
      <w:r w:rsidR="00DF5435" w:rsidRPr="009B46BC">
        <w:rPr>
          <w:rFonts w:eastAsiaTheme="minorHAnsi" w:cstheme="minorBidi"/>
          <w:color w:val="FF0000"/>
        </w:rPr>
        <w:t xml:space="preserve">účelová komunikace </w:t>
      </w:r>
      <w:bookmarkStart w:id="2" w:name="_Hlk90555990"/>
      <w:r w:rsidR="00DF5435" w:rsidRPr="009B46BC">
        <w:rPr>
          <w:rFonts w:eastAsiaTheme="minorHAnsi" w:cstheme="minorBidi"/>
          <w:color w:val="FF0000"/>
        </w:rPr>
        <w:t>podél pozemků lesa vymezená za účelem zpřístupnění lesních pozemků</w:t>
      </w:r>
      <w:r w:rsidR="00592CEF" w:rsidRPr="009B46BC">
        <w:rPr>
          <w:rFonts w:eastAsiaTheme="minorHAnsi" w:cstheme="minorBidi"/>
          <w:color w:val="FF0000"/>
        </w:rPr>
        <w:t xml:space="preserve"> a zachování odstupu areálu </w:t>
      </w:r>
      <w:r w:rsidR="003407B3" w:rsidRPr="009B46BC">
        <w:rPr>
          <w:rFonts w:eastAsiaTheme="minorHAnsi" w:cstheme="minorBidi"/>
          <w:color w:val="FF0000"/>
        </w:rPr>
        <w:t xml:space="preserve">základní školy </w:t>
      </w:r>
      <w:r w:rsidR="00592CEF" w:rsidRPr="009B46BC">
        <w:rPr>
          <w:rFonts w:eastAsiaTheme="minorHAnsi" w:cstheme="minorBidi"/>
          <w:color w:val="FF0000"/>
        </w:rPr>
        <w:t>od hranice lesa</w:t>
      </w:r>
      <w:r w:rsidRPr="009B46BC">
        <w:rPr>
          <w:rFonts w:eastAsiaTheme="minorHAnsi" w:cstheme="minorBidi"/>
          <w:color w:val="FF0000"/>
        </w:rPr>
        <w:t>.</w:t>
      </w:r>
    </w:p>
    <w:bookmarkEnd w:id="2"/>
    <w:p w14:paraId="739E3D72" w14:textId="77777777" w:rsidR="00EF5648" w:rsidRPr="006F7927" w:rsidRDefault="00EF5648" w:rsidP="00EF5648">
      <w:pPr>
        <w:jc w:val="both"/>
        <w:rPr>
          <w:rFonts w:eastAsiaTheme="minorHAnsi" w:cstheme="minorBidi"/>
          <w:color w:val="7030A0"/>
        </w:rPr>
      </w:pPr>
    </w:p>
    <w:p w14:paraId="18A821D9" w14:textId="77777777" w:rsidR="00EF5648" w:rsidRPr="006F7927" w:rsidRDefault="00EF5648" w:rsidP="00EF5648">
      <w:pPr>
        <w:keepNext/>
        <w:pBdr>
          <w:bottom w:val="single" w:sz="6" w:space="1" w:color="auto"/>
        </w:pBdr>
        <w:jc w:val="both"/>
        <w:rPr>
          <w:rFonts w:eastAsiaTheme="minorHAnsi" w:cstheme="minorBidi"/>
          <w:b/>
          <w:bCs/>
          <w:sz w:val="24"/>
          <w:szCs w:val="24"/>
        </w:rPr>
      </w:pPr>
      <w:r w:rsidRPr="006F7927">
        <w:rPr>
          <w:rFonts w:eastAsiaTheme="minorHAnsi" w:cstheme="minorBidi"/>
          <w:b/>
          <w:bCs/>
          <w:sz w:val="24"/>
          <w:szCs w:val="24"/>
        </w:rPr>
        <w:t>4. Koncepce veřejné infrastruktury</w:t>
      </w:r>
    </w:p>
    <w:p w14:paraId="052736CF" w14:textId="77777777" w:rsidR="00EF5648" w:rsidRPr="006F7927" w:rsidRDefault="00EF5648" w:rsidP="00EF5648">
      <w:pPr>
        <w:keepNext/>
        <w:jc w:val="both"/>
        <w:rPr>
          <w:rFonts w:eastAsiaTheme="minorHAnsi" w:cstheme="minorBidi"/>
          <w:b/>
          <w:bCs/>
        </w:rPr>
      </w:pPr>
      <w:proofErr w:type="gramStart"/>
      <w:r w:rsidRPr="006F7927">
        <w:rPr>
          <w:rFonts w:eastAsiaTheme="minorHAnsi" w:cstheme="minorBidi"/>
          <w:b/>
          <w:bCs/>
        </w:rPr>
        <w:t>4a</w:t>
      </w:r>
      <w:proofErr w:type="gramEnd"/>
      <w:r w:rsidRPr="006F7927">
        <w:rPr>
          <w:rFonts w:eastAsiaTheme="minorHAnsi" w:cstheme="minorBidi"/>
          <w:b/>
          <w:bCs/>
        </w:rPr>
        <w:t>) Dopravní infrastruktura</w:t>
      </w:r>
    </w:p>
    <w:p w14:paraId="4C6E66C9" w14:textId="77777777" w:rsidR="00EF5648" w:rsidRPr="006F7927" w:rsidRDefault="00EF5648" w:rsidP="00EF5648">
      <w:pPr>
        <w:keepNext/>
        <w:jc w:val="both"/>
        <w:rPr>
          <w:rFonts w:eastAsiaTheme="minorHAnsi" w:cstheme="minorBidi"/>
          <w:u w:val="single"/>
        </w:rPr>
      </w:pPr>
      <w:r w:rsidRPr="006F7927">
        <w:rPr>
          <w:rFonts w:eastAsiaTheme="minorHAnsi" w:cstheme="minorBidi"/>
          <w:u w:val="single"/>
        </w:rPr>
        <w:t>Změnou č. 3 ÚPO Holubice – Kozinec se koncepce dopravní infrastruktury upravuje takto:</w:t>
      </w:r>
    </w:p>
    <w:p w14:paraId="426A00B7" w14:textId="77777777" w:rsidR="00EF5648" w:rsidRPr="006F7927" w:rsidRDefault="00EF5648" w:rsidP="00EF5648">
      <w:pPr>
        <w:jc w:val="both"/>
        <w:rPr>
          <w:rFonts w:eastAsiaTheme="minorHAnsi" w:cstheme="minorBidi"/>
        </w:rPr>
      </w:pPr>
      <w:r w:rsidRPr="006F7927">
        <w:rPr>
          <w:rFonts w:eastAsiaTheme="minorHAnsi" w:cstheme="minorBidi"/>
        </w:rPr>
        <w:t>1. Vymezuje se koridor přeložky II/240 a prostor pro MUK se silnicí III/24012 (podmínky a podrobnosti viz v předchozím odstavci lokalita č. 10, 3. kapitoly).</w:t>
      </w:r>
    </w:p>
    <w:p w14:paraId="77AA4232" w14:textId="77777777" w:rsidR="00EF5648" w:rsidRPr="006F7927" w:rsidRDefault="00EF5648" w:rsidP="00EF5648">
      <w:pPr>
        <w:jc w:val="both"/>
        <w:rPr>
          <w:rFonts w:eastAsiaTheme="minorHAnsi" w:cstheme="minorBidi"/>
        </w:rPr>
      </w:pPr>
      <w:r w:rsidRPr="006F7927">
        <w:rPr>
          <w:rFonts w:eastAsiaTheme="minorHAnsi" w:cstheme="minorBidi"/>
        </w:rPr>
        <w:t>2. Změna funkce komunikace navržené v trase stávající polní cesty, podél západního okraje zastavitelných ploch, z kategorie silnice III. třídy na sběrnou obslužnou komunikaci (s omezeným průjezdem nadmístní automobilové dopravy, především nákladové) vyvolává tyto změny návrhu komunikačního sytému:</w:t>
      </w:r>
    </w:p>
    <w:p w14:paraId="59BA7093" w14:textId="77777777" w:rsidR="00EF5648" w:rsidRPr="006F7927" w:rsidRDefault="00EF5648" w:rsidP="00EF5648">
      <w:pPr>
        <w:ind w:left="284"/>
        <w:jc w:val="both"/>
        <w:rPr>
          <w:rFonts w:eastAsiaTheme="minorHAnsi" w:cstheme="minorBidi"/>
        </w:rPr>
      </w:pPr>
      <w:r w:rsidRPr="006F7927">
        <w:rPr>
          <w:rFonts w:eastAsiaTheme="minorHAnsi" w:cstheme="minorBidi"/>
        </w:rPr>
        <w:t>a) silnice III/24011 v původní trase po křižovatku napojení na silnici III/24020 (viz kapitola 3, odstavec lokalita č. 3)</w:t>
      </w:r>
    </w:p>
    <w:p w14:paraId="607D8D58" w14:textId="77777777" w:rsidR="00EF5648" w:rsidRPr="006F7927" w:rsidRDefault="00EF5648" w:rsidP="00EF5648">
      <w:pPr>
        <w:tabs>
          <w:tab w:val="left" w:pos="284"/>
        </w:tabs>
        <w:ind w:left="284"/>
        <w:jc w:val="both"/>
        <w:rPr>
          <w:rFonts w:eastAsiaTheme="minorHAnsi" w:cstheme="minorBidi"/>
        </w:rPr>
      </w:pPr>
      <w:r w:rsidRPr="006F7927">
        <w:rPr>
          <w:rFonts w:eastAsiaTheme="minorHAnsi" w:cstheme="minorBidi"/>
        </w:rPr>
        <w:lastRenderedPageBreak/>
        <w:t xml:space="preserve">b) </w:t>
      </w:r>
      <w:proofErr w:type="gramStart"/>
      <w:r w:rsidRPr="006F7927">
        <w:rPr>
          <w:rFonts w:eastAsiaTheme="minorHAnsi" w:cstheme="minorBidi"/>
        </w:rPr>
        <w:t>ruší</w:t>
      </w:r>
      <w:proofErr w:type="gramEnd"/>
      <w:r w:rsidRPr="006F7927">
        <w:rPr>
          <w:rFonts w:eastAsiaTheme="minorHAnsi" w:cstheme="minorBidi"/>
        </w:rPr>
        <w:t xml:space="preserve"> se odklon silnice III/24012 po jižním okraji zastavitelných ploch Kozince,</w:t>
      </w:r>
    </w:p>
    <w:p w14:paraId="4BA44FEB" w14:textId="77777777" w:rsidR="00EF5648" w:rsidRPr="006F7927" w:rsidRDefault="00EF5648" w:rsidP="00EF5648">
      <w:pPr>
        <w:tabs>
          <w:tab w:val="left" w:pos="284"/>
        </w:tabs>
        <w:ind w:left="284"/>
        <w:jc w:val="both"/>
        <w:rPr>
          <w:rFonts w:eastAsiaTheme="minorHAnsi" w:cstheme="minorBidi"/>
        </w:rPr>
      </w:pPr>
      <w:r w:rsidRPr="006F7927">
        <w:rPr>
          <w:rFonts w:eastAsiaTheme="minorHAnsi" w:cstheme="minorBidi"/>
        </w:rPr>
        <w:t>c) navrhuje se vést nový úsek silnice III/24012 prostorem mezi „Starým" Kozincem a novou zástavbou bytových domů Holubího háje.</w:t>
      </w:r>
    </w:p>
    <w:p w14:paraId="799ADA3C" w14:textId="77777777" w:rsidR="00EF5648" w:rsidRPr="006F7927" w:rsidRDefault="00EF5648" w:rsidP="00EF5648">
      <w:pPr>
        <w:tabs>
          <w:tab w:val="left" w:pos="284"/>
        </w:tabs>
        <w:ind w:left="284"/>
        <w:jc w:val="both"/>
        <w:rPr>
          <w:rFonts w:eastAsiaTheme="minorHAnsi" w:cstheme="minorBidi"/>
        </w:rPr>
      </w:pPr>
      <w:r w:rsidRPr="006F7927">
        <w:rPr>
          <w:rFonts w:eastAsiaTheme="minorHAnsi" w:cstheme="minorBidi"/>
        </w:rPr>
        <w:t>d) navrhuje se situování dvou nových autobusových zastávek a pěší chodník podél komunikace III/24012 v úseku od hasičské zbrojnice v Kozinci po křižovatku se silnicí III/24015.</w:t>
      </w:r>
    </w:p>
    <w:p w14:paraId="44B33744" w14:textId="77777777" w:rsidR="00EF5648" w:rsidRPr="006F7927" w:rsidRDefault="00EF5648" w:rsidP="00EF5648">
      <w:pPr>
        <w:jc w:val="both"/>
        <w:rPr>
          <w:rFonts w:eastAsiaTheme="minorHAnsi" w:cstheme="minorBidi"/>
        </w:rPr>
      </w:pPr>
      <w:r w:rsidRPr="006F7927">
        <w:rPr>
          <w:rFonts w:eastAsiaTheme="minorHAnsi" w:cstheme="minorBidi"/>
        </w:rPr>
        <w:t>V souvislosti se změnou využití plochy lokality č. 8 a zrušení obslužné komunikace části plochy OSM-5 se mění lokální obslužný systém ploch navazujících na pěší stezku Holubice – Kozinec.</w:t>
      </w:r>
    </w:p>
    <w:p w14:paraId="2A5C1521" w14:textId="77777777" w:rsidR="00EF5648" w:rsidRPr="006F7927" w:rsidRDefault="00EF5648" w:rsidP="00EF5648">
      <w:pPr>
        <w:jc w:val="both"/>
        <w:rPr>
          <w:rFonts w:eastAsiaTheme="minorHAnsi" w:cstheme="minorBidi"/>
          <w:u w:val="single"/>
        </w:rPr>
      </w:pPr>
      <w:r w:rsidRPr="006F7927">
        <w:rPr>
          <w:rFonts w:eastAsiaTheme="minorHAnsi" w:cstheme="minorBidi"/>
          <w:u w:val="single"/>
        </w:rPr>
        <w:t>Změnou č. 4 ÚPO Holubice – Kozinec se koncepce dopravní infrastruktury upravuje takto:</w:t>
      </w:r>
    </w:p>
    <w:p w14:paraId="29A35C45" w14:textId="77777777" w:rsidR="00EF5648" w:rsidRPr="006F7927" w:rsidRDefault="00EF5648" w:rsidP="00EF5648">
      <w:pPr>
        <w:jc w:val="both"/>
        <w:rPr>
          <w:rFonts w:eastAsiaTheme="minorHAnsi" w:cstheme="minorBidi"/>
        </w:rPr>
      </w:pPr>
      <w:r w:rsidRPr="006F7927">
        <w:rPr>
          <w:rFonts w:eastAsiaTheme="minorHAnsi" w:cstheme="minorBidi"/>
        </w:rPr>
        <w:t>• Z hlediska širších vztahů budou jednotlivé plochy Změny č.4 obsluhovány převážně z místních komunikací, které odbočují ze silnic III. třídy.</w:t>
      </w:r>
    </w:p>
    <w:p w14:paraId="7B178F44" w14:textId="77777777" w:rsidR="00EF5648" w:rsidRPr="006F7927" w:rsidRDefault="00EF5648" w:rsidP="00EF5648">
      <w:pPr>
        <w:jc w:val="both"/>
        <w:rPr>
          <w:rFonts w:eastAsiaTheme="minorHAnsi" w:cstheme="minorBidi"/>
        </w:rPr>
      </w:pPr>
      <w:r w:rsidRPr="006F7927">
        <w:rPr>
          <w:rFonts w:eastAsiaTheme="minorHAnsi" w:cstheme="minorBidi"/>
        </w:rPr>
        <w:t>• Podmínkou dopravního obsloužení ploch č, Z5-Z9 bude rekonstrukce příslušných místních účelových komunikací a v případě potřeby jejich rozšíření na min. 8 m.</w:t>
      </w:r>
    </w:p>
    <w:p w14:paraId="51E0197D" w14:textId="77777777" w:rsidR="00EF5648" w:rsidRPr="006F7927" w:rsidRDefault="00EF5648" w:rsidP="00EF5648">
      <w:pPr>
        <w:jc w:val="both"/>
        <w:rPr>
          <w:rFonts w:eastAsiaTheme="minorHAnsi" w:cstheme="minorBidi"/>
        </w:rPr>
      </w:pPr>
      <w:r w:rsidRPr="006F7927">
        <w:rPr>
          <w:rFonts w:eastAsiaTheme="minorHAnsi" w:cstheme="minorBidi"/>
        </w:rPr>
        <w:t>• Lokality, které se nenacházejí přímo u veřejné komunikace, budou podmíněny zajištěním přístupové cesty formou věcného břemene.</w:t>
      </w:r>
    </w:p>
    <w:p w14:paraId="1D3EBEEF" w14:textId="0503218C" w:rsidR="00EF5648" w:rsidRPr="006F7927" w:rsidRDefault="00EF5648" w:rsidP="00EF5648">
      <w:pPr>
        <w:jc w:val="both"/>
        <w:rPr>
          <w:rFonts w:eastAsiaTheme="minorHAnsi" w:cstheme="minorBidi"/>
        </w:rPr>
      </w:pPr>
      <w:r w:rsidRPr="006F7927">
        <w:rPr>
          <w:rFonts w:eastAsiaTheme="minorHAnsi" w:cstheme="minorBidi"/>
        </w:rPr>
        <w:t>• Přímo ze silnice III/24011 budou dopravně obslouženy lokality č.</w:t>
      </w:r>
      <w:r w:rsidR="00CC7EE9">
        <w:rPr>
          <w:rFonts w:eastAsiaTheme="minorHAnsi" w:cstheme="minorBidi"/>
        </w:rPr>
        <w:t xml:space="preserve"> </w:t>
      </w:r>
      <w:r w:rsidRPr="006F7927">
        <w:rPr>
          <w:rFonts w:eastAsiaTheme="minorHAnsi" w:cstheme="minorBidi"/>
        </w:rPr>
        <w:t>Z3, Z5, Z6 a Z7a+Z7b v Kozinci.</w:t>
      </w:r>
    </w:p>
    <w:p w14:paraId="0B2F873B" w14:textId="7BCE8372" w:rsidR="00EF5648" w:rsidRPr="006F7927" w:rsidRDefault="00EF5648" w:rsidP="00EF5648">
      <w:pPr>
        <w:keepNext/>
        <w:jc w:val="both"/>
        <w:rPr>
          <w:rFonts w:eastAsiaTheme="minorHAnsi" w:cstheme="minorBidi"/>
          <w:color w:val="FF0000"/>
          <w:u w:val="single"/>
        </w:rPr>
      </w:pPr>
      <w:r w:rsidRPr="006F7927">
        <w:rPr>
          <w:rFonts w:eastAsiaTheme="minorHAnsi" w:cstheme="minorBidi"/>
          <w:color w:val="FF0000"/>
          <w:u w:val="single"/>
        </w:rPr>
        <w:t xml:space="preserve">Změnou č. 5 ÚPO </w:t>
      </w:r>
      <w:proofErr w:type="gramStart"/>
      <w:r w:rsidRPr="006F7927">
        <w:rPr>
          <w:rFonts w:eastAsiaTheme="minorHAnsi" w:cstheme="minorBidi"/>
          <w:color w:val="FF0000"/>
          <w:u w:val="single"/>
        </w:rPr>
        <w:t xml:space="preserve">Holubice </w:t>
      </w:r>
      <w:r w:rsidR="004D6F82">
        <w:rPr>
          <w:rFonts w:eastAsiaTheme="minorHAnsi" w:cstheme="minorBidi"/>
          <w:color w:val="FF0000"/>
          <w:u w:val="single"/>
        </w:rPr>
        <w:t>-</w:t>
      </w:r>
      <w:r w:rsidRPr="006F7927">
        <w:rPr>
          <w:rFonts w:eastAsiaTheme="minorHAnsi" w:cstheme="minorBidi"/>
          <w:color w:val="FF0000"/>
          <w:u w:val="single"/>
        </w:rPr>
        <w:t xml:space="preserve"> Kozinec</w:t>
      </w:r>
      <w:proofErr w:type="gramEnd"/>
      <w:r w:rsidRPr="006F7927">
        <w:rPr>
          <w:rFonts w:eastAsiaTheme="minorHAnsi" w:cstheme="minorBidi"/>
          <w:color w:val="FF0000"/>
          <w:u w:val="single"/>
        </w:rPr>
        <w:t xml:space="preserve"> se koncepce dopravní infrastruktury upravuje takto:</w:t>
      </w:r>
    </w:p>
    <w:p w14:paraId="3963A2F3" w14:textId="37D009A9" w:rsidR="00EF5648" w:rsidRPr="004E1956" w:rsidRDefault="0039586C" w:rsidP="0039586C">
      <w:pPr>
        <w:jc w:val="both"/>
        <w:rPr>
          <w:rFonts w:eastAsiaTheme="minorHAnsi" w:cstheme="minorBidi"/>
          <w:color w:val="FF0000"/>
        </w:rPr>
      </w:pPr>
      <w:r w:rsidRPr="0039586C">
        <w:rPr>
          <w:rFonts w:eastAsiaTheme="minorHAnsi" w:cstheme="minorBidi"/>
          <w:color w:val="FF0000"/>
        </w:rPr>
        <w:t>1.</w:t>
      </w:r>
      <w:r>
        <w:rPr>
          <w:rFonts w:eastAsiaTheme="minorHAnsi" w:cstheme="minorBidi"/>
          <w:color w:val="FF0000"/>
        </w:rPr>
        <w:t xml:space="preserve"> </w:t>
      </w:r>
      <w:r w:rsidR="00EF5648" w:rsidRPr="0039586C">
        <w:rPr>
          <w:rFonts w:eastAsiaTheme="minorHAnsi" w:cstheme="minorBidi"/>
          <w:color w:val="FF0000"/>
        </w:rPr>
        <w:t xml:space="preserve">Vymezuje se plocha Z5-B pro novou místní obslužnou komunikaci funkční skupiny C anebo místní komunikaci se smíšeným provozem chodců a vozidel funkční podskupiny D1 pro dopravní napojení plochy </w:t>
      </w:r>
      <w:r w:rsidR="00EF5648" w:rsidRPr="004E1956">
        <w:rPr>
          <w:rFonts w:eastAsiaTheme="minorHAnsi" w:cstheme="minorBidi"/>
          <w:color w:val="FF0000"/>
        </w:rPr>
        <w:t>Z5-A pro automobilovou dopravu na křižovatku silnice III/24015 s ulicemi Platanovou a Lesní.</w:t>
      </w:r>
    </w:p>
    <w:p w14:paraId="6B12BFE7" w14:textId="1C6AD4E6" w:rsidR="0039586C" w:rsidRPr="0039586C" w:rsidRDefault="004E1956" w:rsidP="004E1956">
      <w:pPr>
        <w:jc w:val="both"/>
        <w:rPr>
          <w:rFonts w:eastAsiaTheme="minorHAnsi"/>
          <w:color w:val="FF0000"/>
        </w:rPr>
      </w:pPr>
      <w:r w:rsidRPr="004E1956">
        <w:rPr>
          <w:rFonts w:eastAsiaTheme="minorHAnsi"/>
          <w:color w:val="FF0000"/>
        </w:rPr>
        <w:t>2. Vymezuje se plocha Z5-D pro novou účelovou komunikaci podél pozemků lesa, a to za účelem zpřístupnění lesních pozemků a zachování odstupu areálu školy od hranice lesa</w:t>
      </w:r>
      <w:r w:rsidR="0039586C" w:rsidRPr="004E1956">
        <w:rPr>
          <w:rFonts w:eastAsiaTheme="minorHAnsi"/>
          <w:color w:val="FF0000"/>
        </w:rPr>
        <w:t>.</w:t>
      </w:r>
    </w:p>
    <w:p w14:paraId="3E6F06D0" w14:textId="033B9DCF" w:rsidR="00EF5648" w:rsidRPr="006F7927" w:rsidRDefault="00AF17F5" w:rsidP="00EF5648">
      <w:pPr>
        <w:jc w:val="both"/>
        <w:rPr>
          <w:rFonts w:eastAsiaTheme="minorHAnsi" w:cstheme="minorBidi"/>
          <w:color w:val="FF0000"/>
        </w:rPr>
      </w:pPr>
      <w:r>
        <w:rPr>
          <w:rFonts w:eastAsiaTheme="minorHAnsi" w:cstheme="minorBidi"/>
          <w:color w:val="FF0000"/>
        </w:rPr>
        <w:t>3</w:t>
      </w:r>
      <w:r w:rsidR="00EF5648" w:rsidRPr="006F7927">
        <w:rPr>
          <w:rFonts w:eastAsiaTheme="minorHAnsi" w:cstheme="minorBidi"/>
          <w:color w:val="FF0000"/>
        </w:rPr>
        <w:t>. V ploše ZN (přírodní nele</w:t>
      </w:r>
      <w:r w:rsidR="00DC2208" w:rsidRPr="006F7927">
        <w:rPr>
          <w:rFonts w:eastAsiaTheme="minorHAnsi" w:cstheme="minorBidi"/>
          <w:color w:val="FF0000"/>
        </w:rPr>
        <w:t>s</w:t>
      </w:r>
      <w:r w:rsidR="00EF5648" w:rsidRPr="006F7927">
        <w:rPr>
          <w:rFonts w:eastAsiaTheme="minorHAnsi" w:cstheme="minorBidi"/>
          <w:color w:val="FF0000"/>
        </w:rPr>
        <w:t>ní porosty, ostatní zeleň ve volné krajině, parky) mezi stávající místní komunikací vedenou od hřbitova na jih a plochou Z5-B připouští umístění parkoviště na terénu pro osobní automobily (ve výkrese č. B.1 označeno plovoucí značkou P – plochy klidové dopravy).</w:t>
      </w:r>
    </w:p>
    <w:p w14:paraId="44653ECA" w14:textId="77777777" w:rsidR="00EF5648" w:rsidRPr="006F7927" w:rsidRDefault="00EF5648" w:rsidP="00EF5648">
      <w:pPr>
        <w:jc w:val="both"/>
        <w:rPr>
          <w:rFonts w:eastAsiaTheme="minorHAnsi" w:cstheme="minorBidi"/>
          <w:b/>
          <w:bCs/>
        </w:rPr>
      </w:pPr>
      <w:proofErr w:type="gramStart"/>
      <w:r w:rsidRPr="006F7927">
        <w:rPr>
          <w:rFonts w:eastAsiaTheme="minorHAnsi" w:cstheme="minorBidi"/>
          <w:b/>
          <w:bCs/>
        </w:rPr>
        <w:t>4b</w:t>
      </w:r>
      <w:proofErr w:type="gramEnd"/>
      <w:r w:rsidRPr="006F7927">
        <w:rPr>
          <w:rFonts w:eastAsiaTheme="minorHAnsi" w:cstheme="minorBidi"/>
          <w:b/>
          <w:bCs/>
        </w:rPr>
        <w:t>) Technická infrastruktura</w:t>
      </w:r>
    </w:p>
    <w:p w14:paraId="7B26B46E" w14:textId="77777777" w:rsidR="00EF5648" w:rsidRPr="006F7927" w:rsidRDefault="00EF5648" w:rsidP="00EF5648">
      <w:pPr>
        <w:jc w:val="both"/>
        <w:rPr>
          <w:rFonts w:eastAsiaTheme="minorHAnsi" w:cstheme="minorBidi"/>
          <w:u w:val="single"/>
        </w:rPr>
      </w:pPr>
      <w:r w:rsidRPr="006F7927">
        <w:rPr>
          <w:rFonts w:eastAsiaTheme="minorHAnsi" w:cstheme="minorBidi"/>
          <w:u w:val="single"/>
        </w:rPr>
        <w:t>Změnou č. 3 ÚPO Holubice – Kozinec se koncepce technické infrastruktury upravuje takto:</w:t>
      </w:r>
    </w:p>
    <w:p w14:paraId="16E4D321" w14:textId="77777777" w:rsidR="00EF5648" w:rsidRPr="006F7927" w:rsidRDefault="00EF5648" w:rsidP="00EF5648">
      <w:pPr>
        <w:jc w:val="both"/>
        <w:rPr>
          <w:rFonts w:eastAsiaTheme="minorHAnsi" w:cstheme="minorBidi"/>
        </w:rPr>
      </w:pPr>
      <w:r w:rsidRPr="006F7927">
        <w:rPr>
          <w:rFonts w:eastAsiaTheme="minorHAnsi" w:cstheme="minorBidi"/>
        </w:rPr>
        <w:t>Navrhuje se nezbytné rozšíření a intenzifikace ČOV na ploše 1280 m2, o kterou se rozšiřuje zastavitelná plocha v lokalitě č. 9.</w:t>
      </w:r>
    </w:p>
    <w:p w14:paraId="63845381" w14:textId="77777777" w:rsidR="00EF5648" w:rsidRPr="006F7927" w:rsidRDefault="00EF5648" w:rsidP="00EF5648">
      <w:pPr>
        <w:jc w:val="both"/>
        <w:rPr>
          <w:rFonts w:eastAsiaTheme="minorHAnsi" w:cstheme="minorBidi"/>
        </w:rPr>
      </w:pPr>
      <w:r w:rsidRPr="006F7927">
        <w:rPr>
          <w:rFonts w:eastAsiaTheme="minorHAnsi" w:cstheme="minorBidi"/>
        </w:rPr>
        <w:t>Navrhované změny nevyvolávají potřebu zásahů do koncepce řešení inženýrských sítí (vodovod, kanalizace, elektrorozvody) formou změny. Oproti původnímu ÚPO se v těžišti zástavby nových RD vymezuje plocha pro umístění retenční nádrže (zachycení přívalových dešťů).</w:t>
      </w:r>
    </w:p>
    <w:p w14:paraId="668476BE" w14:textId="77777777" w:rsidR="00EF5648" w:rsidRPr="006F7927" w:rsidRDefault="00EF5648" w:rsidP="00EF5648">
      <w:pPr>
        <w:jc w:val="both"/>
        <w:rPr>
          <w:rFonts w:eastAsiaTheme="minorHAnsi" w:cstheme="minorBidi"/>
        </w:rPr>
      </w:pPr>
      <w:r w:rsidRPr="006F7927">
        <w:rPr>
          <w:rFonts w:eastAsiaTheme="minorHAnsi" w:cstheme="minorBidi"/>
        </w:rPr>
        <w:t xml:space="preserve">Situování technických zařízení jako trafostanice, čerpací stanice </w:t>
      </w:r>
      <w:proofErr w:type="gramStart"/>
      <w:r w:rsidRPr="006F7927">
        <w:rPr>
          <w:rFonts w:eastAsiaTheme="minorHAnsi" w:cstheme="minorBidi"/>
        </w:rPr>
        <w:t>a pod.</w:t>
      </w:r>
      <w:proofErr w:type="gramEnd"/>
      <w:r w:rsidRPr="006F7927">
        <w:rPr>
          <w:rFonts w:eastAsiaTheme="minorHAnsi" w:cstheme="minorBidi"/>
        </w:rPr>
        <w:t xml:space="preserve"> se bude řešit v rámci návrhů zástavby dílčích zastavitelných ploch.</w:t>
      </w:r>
    </w:p>
    <w:p w14:paraId="02CC5309" w14:textId="77777777" w:rsidR="00EF5648" w:rsidRPr="006F7927" w:rsidRDefault="00EF5648" w:rsidP="00EF5648">
      <w:pPr>
        <w:jc w:val="both"/>
        <w:rPr>
          <w:rFonts w:eastAsiaTheme="minorHAnsi" w:cstheme="minorBidi"/>
          <w:u w:val="single"/>
        </w:rPr>
      </w:pPr>
      <w:r w:rsidRPr="006F7927">
        <w:rPr>
          <w:rFonts w:eastAsiaTheme="minorHAnsi" w:cstheme="minorBidi"/>
          <w:u w:val="single"/>
        </w:rPr>
        <w:t>Změnou č. 4 ÚPO Holubice – Kozinec se koncepce technické infrastruktury upravuje takto:</w:t>
      </w:r>
    </w:p>
    <w:p w14:paraId="739A24FB" w14:textId="77777777" w:rsidR="00EF5648" w:rsidRPr="006F7927" w:rsidRDefault="00EF5648" w:rsidP="00EF5648">
      <w:pPr>
        <w:keepNext/>
        <w:jc w:val="both"/>
        <w:rPr>
          <w:rFonts w:eastAsiaTheme="minorHAnsi" w:cstheme="minorBidi"/>
          <w:b/>
          <w:bCs/>
          <w:u w:val="single"/>
        </w:rPr>
      </w:pPr>
      <w:r w:rsidRPr="006F7927">
        <w:rPr>
          <w:rFonts w:eastAsiaTheme="minorHAnsi" w:cstheme="minorBidi"/>
          <w:b/>
          <w:bCs/>
          <w:u w:val="single"/>
        </w:rPr>
        <w:t>Odkanalizování</w:t>
      </w:r>
    </w:p>
    <w:p w14:paraId="7B89B189" w14:textId="77777777" w:rsidR="00EF5648" w:rsidRPr="006F7927" w:rsidRDefault="00EF5648" w:rsidP="00EF5648">
      <w:pPr>
        <w:jc w:val="both"/>
        <w:rPr>
          <w:rFonts w:eastAsiaTheme="minorHAnsi" w:cstheme="minorBidi"/>
        </w:rPr>
      </w:pPr>
      <w:r w:rsidRPr="006F7927">
        <w:rPr>
          <w:rFonts w:eastAsiaTheme="minorHAnsi" w:cstheme="minorBidi"/>
        </w:rPr>
        <w:t xml:space="preserve">• </w:t>
      </w:r>
      <w:r w:rsidRPr="006F7927">
        <w:rPr>
          <w:rFonts w:eastAsiaTheme="minorHAnsi" w:cstheme="minorBidi"/>
          <w:u w:val="single"/>
        </w:rPr>
        <w:t>Splaškové vody</w:t>
      </w:r>
      <w:r w:rsidRPr="006F7927">
        <w:rPr>
          <w:rFonts w:eastAsiaTheme="minorHAnsi" w:cstheme="minorBidi"/>
        </w:rPr>
        <w:t xml:space="preserve"> bytových domů a RD na nových zastavitelných plochách budou podle možností odkanalizovány připojením na stávající kanalizační síť. Pro většinu ploch budou položeny nové větve v rámci rekonstrukcí, nebo realizace nových obslužných komunikací.</w:t>
      </w:r>
    </w:p>
    <w:p w14:paraId="6C6CCB61" w14:textId="77777777" w:rsidR="00EF5648" w:rsidRPr="006F7927" w:rsidRDefault="00EF5648" w:rsidP="00EF5648">
      <w:pPr>
        <w:jc w:val="both"/>
        <w:rPr>
          <w:rFonts w:eastAsiaTheme="minorHAnsi" w:cstheme="minorBidi"/>
        </w:rPr>
      </w:pPr>
      <w:r w:rsidRPr="006F7927">
        <w:rPr>
          <w:rFonts w:eastAsiaTheme="minorHAnsi" w:cstheme="minorBidi"/>
        </w:rPr>
        <w:lastRenderedPageBreak/>
        <w:t>• Kapacita ČOV je dostačující i pro realizaci navrhované výstavby a zvýšení počtu obyvatel.</w:t>
      </w:r>
    </w:p>
    <w:p w14:paraId="24C336C2" w14:textId="77777777" w:rsidR="00EF5648" w:rsidRPr="006F7927" w:rsidRDefault="00EF5648" w:rsidP="00EF5648">
      <w:pPr>
        <w:spacing w:after="0"/>
        <w:jc w:val="both"/>
        <w:rPr>
          <w:rFonts w:eastAsiaTheme="minorHAnsi" w:cstheme="minorBidi"/>
        </w:rPr>
      </w:pPr>
      <w:r w:rsidRPr="006F7927">
        <w:rPr>
          <w:rFonts w:eastAsiaTheme="minorHAnsi" w:cstheme="minorBidi"/>
        </w:rPr>
        <w:t xml:space="preserve">• </w:t>
      </w:r>
      <w:r w:rsidRPr="006F7927">
        <w:rPr>
          <w:rFonts w:eastAsiaTheme="minorHAnsi" w:cstheme="minorBidi"/>
          <w:u w:val="single"/>
        </w:rPr>
        <w:t>Dešťové vody</w:t>
      </w:r>
      <w:r w:rsidRPr="006F7927">
        <w:rPr>
          <w:rFonts w:eastAsiaTheme="minorHAnsi" w:cstheme="minorBidi"/>
        </w:rPr>
        <w:t xml:space="preserve"> budou likvidovány na pozemcích RD individuálně.</w:t>
      </w:r>
    </w:p>
    <w:p w14:paraId="70188751" w14:textId="77777777" w:rsidR="00EF5648" w:rsidRPr="006F7927" w:rsidRDefault="00EF5648" w:rsidP="00EF5648">
      <w:pPr>
        <w:jc w:val="both"/>
        <w:rPr>
          <w:rFonts w:eastAsiaTheme="minorHAnsi" w:cstheme="minorBidi"/>
        </w:rPr>
      </w:pPr>
      <w:r w:rsidRPr="006F7927">
        <w:rPr>
          <w:rFonts w:eastAsiaTheme="minorHAnsi" w:cstheme="minorBidi"/>
        </w:rPr>
        <w:t>Plocha č. Z2 bude zahrnuta do systému areálu „Holubí háj“</w:t>
      </w:r>
    </w:p>
    <w:p w14:paraId="780C1C44" w14:textId="77777777" w:rsidR="00EF5648" w:rsidRPr="006F7927" w:rsidRDefault="00EF5648" w:rsidP="00EF5648">
      <w:pPr>
        <w:jc w:val="both"/>
        <w:rPr>
          <w:rFonts w:eastAsiaTheme="minorHAnsi" w:cstheme="minorBidi"/>
        </w:rPr>
      </w:pPr>
      <w:r w:rsidRPr="006F7927">
        <w:rPr>
          <w:rFonts w:eastAsiaTheme="minorHAnsi" w:cstheme="minorBidi"/>
        </w:rPr>
        <w:t>• Plochy č. Z7a + Z7b budou vybaveny dešťovou kanalizací s odlučovači ropných látek.</w:t>
      </w:r>
    </w:p>
    <w:p w14:paraId="03A56800" w14:textId="77777777" w:rsidR="00EF5648" w:rsidRPr="006F7927" w:rsidRDefault="00EF5648" w:rsidP="00447689">
      <w:pPr>
        <w:keepNext/>
        <w:jc w:val="both"/>
        <w:rPr>
          <w:rFonts w:eastAsiaTheme="minorHAnsi" w:cstheme="minorBidi"/>
          <w:b/>
          <w:bCs/>
          <w:u w:val="single"/>
        </w:rPr>
      </w:pPr>
      <w:r w:rsidRPr="006F7927">
        <w:rPr>
          <w:rFonts w:eastAsiaTheme="minorHAnsi" w:cstheme="minorBidi"/>
          <w:b/>
          <w:bCs/>
          <w:u w:val="single"/>
        </w:rPr>
        <w:t>Zásobování pitnou vodou</w:t>
      </w:r>
    </w:p>
    <w:p w14:paraId="7B936EE2" w14:textId="77777777" w:rsidR="00EF5648" w:rsidRPr="006F7927" w:rsidRDefault="00EF5648" w:rsidP="00EF5648">
      <w:pPr>
        <w:jc w:val="both"/>
        <w:rPr>
          <w:rFonts w:eastAsiaTheme="minorHAnsi" w:cstheme="minorBidi"/>
        </w:rPr>
      </w:pPr>
      <w:r w:rsidRPr="006F7927">
        <w:rPr>
          <w:rFonts w:eastAsiaTheme="minorHAnsi" w:cstheme="minorBidi"/>
        </w:rPr>
        <w:t>• Rozvojové plochy navrhované Změnou č.4 lze napojit na vodovodní síť.</w:t>
      </w:r>
    </w:p>
    <w:p w14:paraId="6211DEB8" w14:textId="77777777" w:rsidR="00EF5648" w:rsidRPr="006F7927" w:rsidRDefault="00EF5648" w:rsidP="00EF5648">
      <w:pPr>
        <w:jc w:val="both"/>
        <w:rPr>
          <w:rFonts w:eastAsiaTheme="minorHAnsi" w:cstheme="minorBidi"/>
          <w:b/>
          <w:bCs/>
          <w:u w:val="single"/>
        </w:rPr>
      </w:pPr>
      <w:r w:rsidRPr="006F7927">
        <w:rPr>
          <w:rFonts w:eastAsiaTheme="minorHAnsi" w:cstheme="minorBidi"/>
          <w:b/>
          <w:bCs/>
          <w:u w:val="single"/>
        </w:rPr>
        <w:t>Zásobování elektrickou energií</w:t>
      </w:r>
    </w:p>
    <w:p w14:paraId="629A142E" w14:textId="77777777" w:rsidR="00EF5648" w:rsidRPr="006F7927" w:rsidRDefault="00EF5648" w:rsidP="00EF5648">
      <w:pPr>
        <w:jc w:val="both"/>
        <w:rPr>
          <w:rFonts w:eastAsiaTheme="minorHAnsi" w:cstheme="minorBidi"/>
        </w:rPr>
      </w:pPr>
      <w:r w:rsidRPr="006F7927">
        <w:rPr>
          <w:rFonts w:eastAsiaTheme="minorHAnsi" w:cstheme="minorBidi"/>
        </w:rPr>
        <w:t>• Vzhledem k menšímu rozsahu rozvojových lokalit neovlivní řešení Změny č.4 zásadněji nová napojení na energetickou síť.</w:t>
      </w:r>
    </w:p>
    <w:p w14:paraId="4C0512A9" w14:textId="77777777" w:rsidR="00EF5648" w:rsidRPr="006F7927" w:rsidRDefault="00EF5648" w:rsidP="00EF5648">
      <w:pPr>
        <w:jc w:val="both"/>
        <w:rPr>
          <w:rFonts w:eastAsiaTheme="minorHAnsi" w:cstheme="minorBidi"/>
        </w:rPr>
      </w:pPr>
      <w:r w:rsidRPr="006F7927">
        <w:rPr>
          <w:rFonts w:eastAsiaTheme="minorHAnsi" w:cstheme="minorBidi"/>
        </w:rPr>
        <w:t>• Rozvojové lokality lze napojit na stávající rozvody a TS.</w:t>
      </w:r>
    </w:p>
    <w:p w14:paraId="79A9B116" w14:textId="77777777" w:rsidR="00EF5648" w:rsidRPr="006F7927" w:rsidRDefault="00EF5648" w:rsidP="00094CE8">
      <w:pPr>
        <w:keepNext/>
        <w:jc w:val="both"/>
        <w:rPr>
          <w:rFonts w:eastAsiaTheme="minorHAnsi" w:cstheme="minorBidi"/>
          <w:b/>
          <w:bCs/>
          <w:u w:val="single"/>
        </w:rPr>
      </w:pPr>
      <w:r w:rsidRPr="006F7927">
        <w:rPr>
          <w:rFonts w:eastAsiaTheme="minorHAnsi" w:cstheme="minorBidi"/>
          <w:b/>
          <w:bCs/>
          <w:u w:val="single"/>
        </w:rPr>
        <w:t>Telekomunikace</w:t>
      </w:r>
    </w:p>
    <w:p w14:paraId="7DFB9512" w14:textId="77777777" w:rsidR="00EF5648" w:rsidRPr="006F7927" w:rsidRDefault="00EF5648" w:rsidP="00EF5648">
      <w:pPr>
        <w:jc w:val="both"/>
        <w:rPr>
          <w:rFonts w:eastAsiaTheme="minorHAnsi" w:cstheme="minorBidi"/>
        </w:rPr>
      </w:pPr>
      <w:r w:rsidRPr="006F7927">
        <w:rPr>
          <w:rFonts w:eastAsiaTheme="minorHAnsi" w:cstheme="minorBidi"/>
        </w:rPr>
        <w:t>• Trasy DK nejsou návrhem Změny č.4 dotčeny, procházejí jen podél silnic a při dostatečném odstupu přilehlých lokalit jsou návrhem respektovány.</w:t>
      </w:r>
    </w:p>
    <w:p w14:paraId="3792CBF3" w14:textId="77777777" w:rsidR="00EF5648" w:rsidRPr="006F7927" w:rsidRDefault="00EF5648" w:rsidP="00EF5648">
      <w:pPr>
        <w:jc w:val="both"/>
        <w:rPr>
          <w:rFonts w:eastAsiaTheme="minorHAnsi" w:cstheme="minorBidi"/>
          <w:b/>
          <w:bCs/>
          <w:u w:val="single"/>
        </w:rPr>
      </w:pPr>
      <w:r w:rsidRPr="006F7927">
        <w:rPr>
          <w:rFonts w:eastAsiaTheme="minorHAnsi" w:cstheme="minorBidi"/>
          <w:b/>
          <w:bCs/>
          <w:u w:val="single"/>
        </w:rPr>
        <w:t>Nakládání s odpady</w:t>
      </w:r>
    </w:p>
    <w:p w14:paraId="15A6FF39" w14:textId="77777777" w:rsidR="00EF5648" w:rsidRPr="006F7927" w:rsidRDefault="00EF5648" w:rsidP="00EF5648">
      <w:pPr>
        <w:jc w:val="both"/>
        <w:rPr>
          <w:rFonts w:eastAsiaTheme="minorHAnsi" w:cstheme="minorBidi"/>
        </w:rPr>
      </w:pPr>
      <w:r w:rsidRPr="006F7927">
        <w:rPr>
          <w:rFonts w:eastAsiaTheme="minorHAnsi" w:cstheme="minorBidi"/>
        </w:rPr>
        <w:t>Zůstává zachován současný systém včetně svozu separovaného sběru skla, papíru a plastů a mobilního svozu nebezpečných odpadů a kovového šrotu. Rozvojové obytné lokality musí umožnit bezproblémový odvoz novými přístupovými komunikacemi.</w:t>
      </w:r>
    </w:p>
    <w:p w14:paraId="2657A31E" w14:textId="77777777" w:rsidR="00EF5648" w:rsidRPr="006F7927" w:rsidRDefault="00EF5648" w:rsidP="00EF5648">
      <w:pPr>
        <w:jc w:val="both"/>
        <w:rPr>
          <w:rFonts w:eastAsiaTheme="minorHAnsi" w:cstheme="minorBidi"/>
          <w:b/>
          <w:bCs/>
        </w:rPr>
      </w:pPr>
      <w:r w:rsidRPr="006F7927">
        <w:rPr>
          <w:rFonts w:eastAsiaTheme="minorHAnsi" w:cstheme="minorBidi"/>
          <w:b/>
          <w:bCs/>
        </w:rPr>
        <w:t>4c) Veřejná prostranství</w:t>
      </w:r>
    </w:p>
    <w:p w14:paraId="0B1970A5" w14:textId="77777777" w:rsidR="00EF5648" w:rsidRPr="006F7927" w:rsidRDefault="00EF5648" w:rsidP="00EF5648">
      <w:pPr>
        <w:jc w:val="both"/>
        <w:rPr>
          <w:rFonts w:eastAsiaTheme="minorHAnsi" w:cstheme="minorBidi"/>
          <w:u w:val="single"/>
        </w:rPr>
      </w:pPr>
      <w:r w:rsidRPr="006F7927">
        <w:rPr>
          <w:rFonts w:eastAsiaTheme="minorHAnsi" w:cstheme="minorBidi"/>
          <w:u w:val="single"/>
        </w:rPr>
        <w:t>Změnou č. 3 ÚPO Holubice – Kozinec se koncepce veřejných prostranství upravuje takto:</w:t>
      </w:r>
    </w:p>
    <w:p w14:paraId="6A032D00" w14:textId="77777777" w:rsidR="00EF5648" w:rsidRPr="006F7927" w:rsidRDefault="00EF5648" w:rsidP="00EF5648">
      <w:pPr>
        <w:jc w:val="both"/>
        <w:rPr>
          <w:rFonts w:eastAsiaTheme="minorHAnsi" w:cstheme="minorBidi"/>
        </w:rPr>
      </w:pPr>
      <w:r w:rsidRPr="006F7927">
        <w:rPr>
          <w:rFonts w:eastAsiaTheme="minorHAnsi" w:cstheme="minorBidi"/>
        </w:rPr>
        <w:t>Charakter veřejného prostranství ve smyslu § 2, odst.1, písmeno k (4) SZ a vyhlášky č. 501/2007Sb., § 7 a § 22 budou splňovat plochy lokalit č. 8 a 6. Ustanovení § 22 bude důsledně uplatňováno při vymezování ploch obslužných komunikací ploch bydlení.</w:t>
      </w:r>
    </w:p>
    <w:p w14:paraId="16E248A5" w14:textId="77777777" w:rsidR="00EF5648" w:rsidRPr="006F7927" w:rsidRDefault="00EF5648" w:rsidP="00EF5648">
      <w:pPr>
        <w:jc w:val="both"/>
        <w:rPr>
          <w:rFonts w:eastAsiaTheme="minorHAnsi" w:cstheme="minorBidi"/>
        </w:rPr>
      </w:pPr>
      <w:r w:rsidRPr="006F7927">
        <w:rPr>
          <w:rFonts w:eastAsiaTheme="minorHAnsi" w:cstheme="minorBidi"/>
        </w:rPr>
        <w:t>Podrobnější specifikace využití a regulace veřejných prostranství „centrální část obce“ bude formulován v zadání územní studie.</w:t>
      </w:r>
    </w:p>
    <w:p w14:paraId="0FA44E59" w14:textId="77777777" w:rsidR="006B0642" w:rsidRPr="006F7927" w:rsidRDefault="006B0642" w:rsidP="00EF5648">
      <w:pPr>
        <w:jc w:val="both"/>
        <w:rPr>
          <w:rFonts w:eastAsiaTheme="minorHAnsi" w:cstheme="minorBidi"/>
        </w:rPr>
      </w:pPr>
    </w:p>
    <w:p w14:paraId="486A90DD" w14:textId="77777777" w:rsidR="00EF5648" w:rsidRPr="006F7927" w:rsidRDefault="00EF5648" w:rsidP="00EF5648">
      <w:pPr>
        <w:pBdr>
          <w:bottom w:val="single" w:sz="6" w:space="1" w:color="auto"/>
        </w:pBdr>
        <w:jc w:val="both"/>
        <w:rPr>
          <w:rFonts w:eastAsiaTheme="minorHAnsi" w:cstheme="minorBidi"/>
          <w:b/>
          <w:bCs/>
          <w:sz w:val="24"/>
          <w:szCs w:val="24"/>
        </w:rPr>
      </w:pPr>
      <w:r w:rsidRPr="006F7927">
        <w:rPr>
          <w:rFonts w:eastAsiaTheme="minorHAnsi" w:cstheme="minorBidi"/>
          <w:b/>
          <w:bCs/>
          <w:sz w:val="24"/>
          <w:szCs w:val="24"/>
        </w:rPr>
        <w:t>5. Koncepce uspořádání krajiny</w:t>
      </w:r>
    </w:p>
    <w:p w14:paraId="3B445CCF" w14:textId="77777777" w:rsidR="00EF5648" w:rsidRPr="006F7927" w:rsidRDefault="00EF5648" w:rsidP="00EF5648">
      <w:pPr>
        <w:jc w:val="both"/>
        <w:rPr>
          <w:rFonts w:eastAsiaTheme="minorHAnsi" w:cstheme="minorBidi"/>
          <w:u w:val="single"/>
        </w:rPr>
      </w:pPr>
      <w:r w:rsidRPr="006F7927">
        <w:rPr>
          <w:rFonts w:eastAsiaTheme="minorHAnsi" w:cstheme="minorBidi"/>
          <w:u w:val="single"/>
        </w:rPr>
        <w:t>Změnou č. 3 ÚPO Holubice – Kozinec se koncepce uspořádání krajiny upravuje takto:</w:t>
      </w:r>
    </w:p>
    <w:p w14:paraId="48A9389B" w14:textId="77777777" w:rsidR="00EF5648" w:rsidRPr="006F7927" w:rsidRDefault="00EF5648" w:rsidP="00EF5648">
      <w:pPr>
        <w:jc w:val="both"/>
        <w:rPr>
          <w:rFonts w:eastAsiaTheme="minorHAnsi" w:cstheme="minorBidi"/>
        </w:rPr>
      </w:pPr>
      <w:r w:rsidRPr="006F7927">
        <w:rPr>
          <w:rFonts w:eastAsiaTheme="minorHAnsi" w:cstheme="minorBidi"/>
        </w:rPr>
        <w:t>Nová zástavba, především veřejná prostranství budou osázena dřevinami v místě obvyklými.</w:t>
      </w:r>
    </w:p>
    <w:p w14:paraId="1EED701F" w14:textId="77777777" w:rsidR="00EF5648" w:rsidRPr="006F7927" w:rsidRDefault="00EF5648" w:rsidP="00EF5648">
      <w:pPr>
        <w:jc w:val="both"/>
        <w:rPr>
          <w:rFonts w:eastAsiaTheme="minorHAnsi" w:cstheme="minorBidi"/>
        </w:rPr>
      </w:pPr>
      <w:r w:rsidRPr="006F7927">
        <w:rPr>
          <w:rFonts w:eastAsiaTheme="minorHAnsi" w:cstheme="minorBidi"/>
        </w:rPr>
        <w:t>V úseku možného negativního ovlivnění plochy bydlení Holubí háj bude těleso přeložky silnice II/240 vedeno v zářezu (</w:t>
      </w:r>
      <w:r w:rsidRPr="006F7927">
        <w:rPr>
          <w:rFonts w:eastAsiaTheme="minorHAnsi" w:cstheme="minorBidi"/>
          <w:i/>
          <w:iCs/>
        </w:rPr>
        <w:t>alternativa tunel</w:t>
      </w:r>
      <w:r w:rsidRPr="006F7927">
        <w:rPr>
          <w:rFonts w:eastAsiaTheme="minorHAnsi" w:cstheme="minorBidi"/>
        </w:rPr>
        <w:t>) a lemováno pásem izolační zeleně. Tím také dojde k optickému rozčlenění současných nadměrných bloků polností.</w:t>
      </w:r>
    </w:p>
    <w:p w14:paraId="15F318A0" w14:textId="77777777" w:rsidR="00EF5648" w:rsidRPr="006F7927" w:rsidRDefault="00EF5648" w:rsidP="00EF5648">
      <w:pPr>
        <w:jc w:val="both"/>
        <w:rPr>
          <w:rFonts w:eastAsiaTheme="minorHAnsi" w:cstheme="minorBidi"/>
        </w:rPr>
      </w:pPr>
      <w:r w:rsidRPr="006F7927">
        <w:rPr>
          <w:rFonts w:eastAsiaTheme="minorHAnsi" w:cstheme="minorBidi"/>
        </w:rPr>
        <w:t xml:space="preserve">Fyzická bariera, která v krajině vznikne pro migraci živočichů bude v místě křížení regionálního biokoridoru ÚSES s přeložkou silnice II/240 se </w:t>
      </w:r>
      <w:proofErr w:type="gramStart"/>
      <w:r w:rsidRPr="006F7927">
        <w:rPr>
          <w:rFonts w:eastAsiaTheme="minorHAnsi" w:cstheme="minorBidi"/>
        </w:rPr>
        <w:t>řeší</w:t>
      </w:r>
      <w:proofErr w:type="gramEnd"/>
      <w:r w:rsidRPr="006F7927">
        <w:rPr>
          <w:rFonts w:eastAsiaTheme="minorHAnsi" w:cstheme="minorBidi"/>
        </w:rPr>
        <w:t xml:space="preserve"> vymezením plochy pro biomost.</w:t>
      </w:r>
    </w:p>
    <w:p w14:paraId="2A0470EB" w14:textId="77777777" w:rsidR="00EF5648" w:rsidRPr="006F7927" w:rsidRDefault="00EF5648" w:rsidP="00EF5648">
      <w:pPr>
        <w:jc w:val="both"/>
        <w:rPr>
          <w:rFonts w:eastAsiaTheme="minorHAnsi" w:cstheme="minorBidi"/>
        </w:rPr>
      </w:pPr>
      <w:r w:rsidRPr="006F7927">
        <w:rPr>
          <w:rFonts w:eastAsiaTheme="minorHAnsi" w:cstheme="minorBidi"/>
        </w:rPr>
        <w:t>Funkci bio-mostu a lokálního interakčního prvku propojujícího zeleň intravilánu obce s VKP Erzem přes koridor II/240 se bude řešit spolu s MUK silnice III/24012.</w:t>
      </w:r>
    </w:p>
    <w:p w14:paraId="076CA318" w14:textId="77777777" w:rsidR="00EF5648" w:rsidRPr="006F7927" w:rsidRDefault="00EF5648" w:rsidP="00EF5648">
      <w:pPr>
        <w:jc w:val="both"/>
        <w:rPr>
          <w:rFonts w:eastAsiaTheme="minorHAnsi" w:cstheme="minorBidi"/>
          <w:u w:val="single"/>
        </w:rPr>
      </w:pPr>
      <w:r w:rsidRPr="006F7927">
        <w:rPr>
          <w:rFonts w:eastAsiaTheme="minorHAnsi" w:cstheme="minorBidi"/>
          <w:u w:val="single"/>
        </w:rPr>
        <w:t>Změnou č. 4 ÚPO Holubice – Kozinec se koncepce uspořádání krajiny upravuje takto:</w:t>
      </w:r>
    </w:p>
    <w:p w14:paraId="6DB97A47" w14:textId="77777777" w:rsidR="00EF5648" w:rsidRPr="006F7927" w:rsidRDefault="00EF5648" w:rsidP="00EF5648">
      <w:pPr>
        <w:jc w:val="both"/>
        <w:rPr>
          <w:rFonts w:eastAsiaTheme="minorHAnsi" w:cstheme="minorBidi"/>
        </w:rPr>
      </w:pPr>
      <w:r w:rsidRPr="006F7927">
        <w:rPr>
          <w:rFonts w:eastAsiaTheme="minorHAnsi" w:cstheme="minorBidi"/>
        </w:rPr>
        <w:lastRenderedPageBreak/>
        <w:t>• Návrh Změny č. 4 neovlivňuje zásadním způsobem uspořádání krajiny z důvodu situování rozvojových lokalit v návaznosti na současně zastavěné území. Okrajová poloha v rámci všech sídel vyžaduje v některých případech respekt k okolní zástavbě, aby nedošlo k narušení krajinného rázu.</w:t>
      </w:r>
    </w:p>
    <w:p w14:paraId="7F94D639" w14:textId="77777777" w:rsidR="00EF5648" w:rsidRPr="006F7927" w:rsidRDefault="00EF5648" w:rsidP="00EF5648">
      <w:pPr>
        <w:jc w:val="both"/>
        <w:rPr>
          <w:rFonts w:eastAsiaTheme="minorHAnsi" w:cstheme="minorBidi"/>
        </w:rPr>
      </w:pPr>
      <w:r w:rsidRPr="006F7927">
        <w:rPr>
          <w:rFonts w:eastAsiaTheme="minorHAnsi" w:cstheme="minorBidi"/>
        </w:rPr>
        <w:t>• V okolí sídel zůstanou zachovány všechny trasy polních cest a turistických tras, nová zástavba nesmí tyto trasy přerušit.</w:t>
      </w:r>
    </w:p>
    <w:p w14:paraId="0BEB4039" w14:textId="77777777" w:rsidR="00EF5648" w:rsidRPr="006F7927" w:rsidRDefault="00EF5648" w:rsidP="00EF5648">
      <w:pPr>
        <w:jc w:val="both"/>
        <w:rPr>
          <w:rFonts w:eastAsiaTheme="minorHAnsi" w:cstheme="minorBidi"/>
        </w:rPr>
      </w:pPr>
      <w:r w:rsidRPr="006F7927">
        <w:rPr>
          <w:rFonts w:eastAsiaTheme="minorHAnsi" w:cstheme="minorBidi"/>
        </w:rPr>
        <w:t xml:space="preserve">• Regionální </w:t>
      </w:r>
      <w:r w:rsidRPr="006F7927">
        <w:rPr>
          <w:rFonts w:eastAsiaTheme="minorHAnsi" w:cstheme="minorBidi"/>
          <w:u w:val="single"/>
        </w:rPr>
        <w:t>ÚSES</w:t>
      </w:r>
      <w:r w:rsidRPr="006F7927">
        <w:rPr>
          <w:rFonts w:eastAsiaTheme="minorHAnsi" w:cstheme="minorBidi"/>
        </w:rPr>
        <w:t>, který prochází správním územím obce, není návrhem změny č. 4 dotčen.</w:t>
      </w:r>
    </w:p>
    <w:p w14:paraId="5B0B7364" w14:textId="77777777" w:rsidR="00EF5648" w:rsidRPr="006F7927" w:rsidRDefault="00EF5648" w:rsidP="00EF5648">
      <w:pPr>
        <w:jc w:val="both"/>
        <w:rPr>
          <w:rFonts w:eastAsiaTheme="minorHAnsi" w:cstheme="minorBidi"/>
        </w:rPr>
      </w:pPr>
      <w:r w:rsidRPr="006F7927">
        <w:rPr>
          <w:rFonts w:eastAsiaTheme="minorHAnsi" w:cstheme="minorBidi"/>
        </w:rPr>
        <w:t xml:space="preserve">• </w:t>
      </w:r>
      <w:r w:rsidRPr="006F7927">
        <w:rPr>
          <w:rFonts w:eastAsiaTheme="minorHAnsi" w:cstheme="minorBidi"/>
          <w:u w:val="single"/>
        </w:rPr>
        <w:t>Opatření proti záplavě</w:t>
      </w:r>
      <w:r w:rsidRPr="006F7927">
        <w:rPr>
          <w:rFonts w:eastAsiaTheme="minorHAnsi" w:cstheme="minorBidi"/>
        </w:rPr>
        <w:t xml:space="preserve"> nejsou navrhována.</w:t>
      </w:r>
    </w:p>
    <w:p w14:paraId="6156B55E" w14:textId="77777777" w:rsidR="00EF5648" w:rsidRPr="006F7927" w:rsidRDefault="00EF5648" w:rsidP="00EF5648">
      <w:pPr>
        <w:jc w:val="both"/>
        <w:rPr>
          <w:rFonts w:eastAsiaTheme="minorHAnsi" w:cstheme="minorBidi"/>
        </w:rPr>
      </w:pPr>
      <w:r w:rsidRPr="006F7927">
        <w:rPr>
          <w:rFonts w:eastAsiaTheme="minorHAnsi" w:cstheme="minorBidi"/>
        </w:rPr>
        <w:t xml:space="preserve">• </w:t>
      </w:r>
      <w:r w:rsidRPr="006F7927">
        <w:rPr>
          <w:rFonts w:eastAsiaTheme="minorHAnsi" w:cstheme="minorBidi"/>
          <w:u w:val="single"/>
        </w:rPr>
        <w:t>Povrchové vody</w:t>
      </w:r>
      <w:r w:rsidRPr="006F7927">
        <w:rPr>
          <w:rFonts w:eastAsiaTheme="minorHAnsi" w:cstheme="minorBidi"/>
        </w:rPr>
        <w:t xml:space="preserve"> ze stavebních parcel budou zachycovány vsakem na vlastních pozemcích.</w:t>
      </w:r>
    </w:p>
    <w:p w14:paraId="5678C285" w14:textId="77777777" w:rsidR="00EF5648" w:rsidRPr="006F7927" w:rsidRDefault="00EF5648" w:rsidP="00EF5648">
      <w:pPr>
        <w:spacing w:after="0"/>
        <w:jc w:val="both"/>
        <w:rPr>
          <w:rFonts w:eastAsiaTheme="minorHAnsi" w:cstheme="minorBidi"/>
        </w:rPr>
      </w:pPr>
      <w:r w:rsidRPr="006F7927">
        <w:rPr>
          <w:rFonts w:eastAsiaTheme="minorHAnsi" w:cstheme="minorBidi"/>
        </w:rPr>
        <w:t xml:space="preserve">• </w:t>
      </w:r>
      <w:r w:rsidRPr="006F7927">
        <w:rPr>
          <w:rFonts w:eastAsiaTheme="minorHAnsi" w:cstheme="minorBidi"/>
          <w:u w:val="single"/>
        </w:rPr>
        <w:t>Ochrana ložisek a CHLÚ nerostných surovin</w:t>
      </w:r>
    </w:p>
    <w:p w14:paraId="71CB4D51" w14:textId="77777777" w:rsidR="00EF5648" w:rsidRPr="006F7927" w:rsidRDefault="00EF5648" w:rsidP="00EF5648">
      <w:pPr>
        <w:jc w:val="both"/>
        <w:rPr>
          <w:rFonts w:eastAsiaTheme="minorHAnsi" w:cstheme="minorBidi"/>
        </w:rPr>
      </w:pPr>
      <w:r w:rsidRPr="006F7927">
        <w:rPr>
          <w:rFonts w:eastAsiaTheme="minorHAnsi" w:cstheme="minorBidi"/>
        </w:rPr>
        <w:t>V území řešeném Změnou č.4 se chráněná ložisková území nenacházejí.</w:t>
      </w:r>
    </w:p>
    <w:p w14:paraId="1F6216F0" w14:textId="538F4181" w:rsidR="00EF5648" w:rsidRPr="006F7927" w:rsidRDefault="00EF5648" w:rsidP="00750AB2">
      <w:pPr>
        <w:keepNext/>
        <w:jc w:val="both"/>
        <w:rPr>
          <w:rFonts w:eastAsiaTheme="minorHAnsi" w:cstheme="minorBidi"/>
          <w:color w:val="FF0000"/>
          <w:u w:val="single"/>
        </w:rPr>
      </w:pPr>
      <w:r w:rsidRPr="006F7927">
        <w:rPr>
          <w:rFonts w:eastAsiaTheme="minorHAnsi" w:cstheme="minorBidi"/>
          <w:color w:val="FF0000"/>
          <w:u w:val="single"/>
        </w:rPr>
        <w:t xml:space="preserve">Změnou č. 5 ÚPO </w:t>
      </w:r>
      <w:proofErr w:type="gramStart"/>
      <w:r w:rsidRPr="006F7927">
        <w:rPr>
          <w:rFonts w:eastAsiaTheme="minorHAnsi" w:cstheme="minorBidi"/>
          <w:color w:val="FF0000"/>
          <w:u w:val="single"/>
        </w:rPr>
        <w:t xml:space="preserve">Holubice </w:t>
      </w:r>
      <w:r w:rsidR="004D6F82">
        <w:rPr>
          <w:rFonts w:eastAsiaTheme="minorHAnsi" w:cstheme="minorBidi"/>
          <w:color w:val="FF0000"/>
          <w:u w:val="single"/>
        </w:rPr>
        <w:t>-</w:t>
      </w:r>
      <w:r w:rsidRPr="006F7927">
        <w:rPr>
          <w:rFonts w:eastAsiaTheme="minorHAnsi" w:cstheme="minorBidi"/>
          <w:color w:val="FF0000"/>
          <w:u w:val="single"/>
        </w:rPr>
        <w:t xml:space="preserve"> Kozinec</w:t>
      </w:r>
      <w:proofErr w:type="gramEnd"/>
      <w:r w:rsidRPr="006F7927">
        <w:rPr>
          <w:rFonts w:eastAsiaTheme="minorHAnsi" w:cstheme="minorBidi"/>
          <w:color w:val="FF0000"/>
          <w:u w:val="single"/>
        </w:rPr>
        <w:t xml:space="preserve"> se koncepce uspořádání krajiny upravuje takto:</w:t>
      </w:r>
    </w:p>
    <w:p w14:paraId="1116A811" w14:textId="77777777" w:rsidR="00EF5648" w:rsidRPr="006F7927" w:rsidRDefault="00EF5648" w:rsidP="00EF5648">
      <w:pPr>
        <w:jc w:val="both"/>
        <w:rPr>
          <w:rFonts w:eastAsiaTheme="minorHAnsi" w:cstheme="minorBidi"/>
          <w:color w:val="FF0000"/>
        </w:rPr>
      </w:pPr>
      <w:r w:rsidRPr="006F7927">
        <w:rPr>
          <w:rFonts w:eastAsiaTheme="minorHAnsi" w:cstheme="minorBidi"/>
          <w:color w:val="FF0000"/>
        </w:rPr>
        <w:t>• Zpřesňuje se vymezení regionálního biokoridoru RK 1121 přesně v souladu s vymezením RK 1121 v platných Zásadách územního rozvoje Středočeského kraje. Pro posunutí úseku RBK 1121 souběžného s ulicemi Platanová a K Višňovce se vymezuje plocha změn v krajině Z5-C pro využití NL – louky, pastviny a trvalé travní porosty.</w:t>
      </w:r>
    </w:p>
    <w:p w14:paraId="2D3A5477" w14:textId="53A3992B" w:rsidR="00EF5648" w:rsidRDefault="00EF5648" w:rsidP="00EF5648">
      <w:pPr>
        <w:jc w:val="both"/>
        <w:rPr>
          <w:rFonts w:eastAsiaTheme="minorHAnsi" w:cstheme="minorBidi"/>
          <w:color w:val="FF0000"/>
        </w:rPr>
      </w:pPr>
      <w:r w:rsidRPr="006F7927">
        <w:rPr>
          <w:rFonts w:eastAsiaTheme="minorHAnsi" w:cstheme="minorBidi"/>
          <w:color w:val="FF0000"/>
        </w:rPr>
        <w:t>• Zpřesňuje se vymezení lokálního biocentra LBC8 vloženého do regionálního biokoridoru RK 1121. Rozsah LBC8 se zpřesňuje pouze na stávající ekologicky stabilní plochy vázané na Holubický potok.</w:t>
      </w:r>
    </w:p>
    <w:p w14:paraId="4637EBA0" w14:textId="36479BB4" w:rsidR="001B16BE" w:rsidRPr="006F7927" w:rsidRDefault="001B16BE" w:rsidP="00EF5648">
      <w:pPr>
        <w:jc w:val="both"/>
        <w:rPr>
          <w:rFonts w:eastAsiaTheme="minorHAnsi" w:cstheme="minorBidi"/>
          <w:color w:val="FF0000"/>
        </w:rPr>
      </w:pPr>
      <w:r w:rsidRPr="009B46BC">
        <w:rPr>
          <w:rFonts w:eastAsiaTheme="minorHAnsi" w:cstheme="minorBidi"/>
          <w:color w:val="FF0000"/>
        </w:rPr>
        <w:t xml:space="preserve">• </w:t>
      </w:r>
      <w:r w:rsidR="001B5F99" w:rsidRPr="009B46BC">
        <w:rPr>
          <w:rFonts w:eastAsiaTheme="minorHAnsi" w:cstheme="minorBidi"/>
          <w:color w:val="FF0000"/>
        </w:rPr>
        <w:t xml:space="preserve">Mimo plochy ÚSES </w:t>
      </w:r>
      <w:r w:rsidR="00EC5574" w:rsidRPr="009B46BC">
        <w:rPr>
          <w:rFonts w:eastAsiaTheme="minorHAnsi" w:cstheme="minorBidi"/>
          <w:color w:val="FF0000"/>
        </w:rPr>
        <w:t xml:space="preserve">a nově vymezené plochy změn Z5-A, Z5-B a Z5-D </w:t>
      </w:r>
      <w:r w:rsidR="001B5F99" w:rsidRPr="009B46BC">
        <w:rPr>
          <w:rFonts w:eastAsiaTheme="minorHAnsi" w:cstheme="minorBidi"/>
          <w:color w:val="FF0000"/>
        </w:rPr>
        <w:t xml:space="preserve">se mění způsob využití ploch LR1 a LR2 (lesní porosty) vymezených v platném ÚPO </w:t>
      </w:r>
      <w:proofErr w:type="gramStart"/>
      <w:r w:rsidR="001B5F99" w:rsidRPr="009B46BC">
        <w:rPr>
          <w:rFonts w:eastAsiaTheme="minorHAnsi" w:cstheme="minorBidi"/>
          <w:color w:val="FF0000"/>
        </w:rPr>
        <w:t xml:space="preserve">Holubice </w:t>
      </w:r>
      <w:r w:rsidR="008058D1" w:rsidRPr="009B46BC">
        <w:rPr>
          <w:rFonts w:eastAsiaTheme="minorHAnsi" w:cstheme="minorBidi"/>
          <w:color w:val="FF0000"/>
        </w:rPr>
        <w:t xml:space="preserve">- </w:t>
      </w:r>
      <w:r w:rsidR="001B5F99" w:rsidRPr="009B46BC">
        <w:rPr>
          <w:rFonts w:eastAsiaTheme="minorHAnsi" w:cstheme="minorBidi"/>
          <w:color w:val="FF0000"/>
        </w:rPr>
        <w:t>Kozinec</w:t>
      </w:r>
      <w:proofErr w:type="gramEnd"/>
      <w:r w:rsidR="001B5F99" w:rsidRPr="009B46BC">
        <w:rPr>
          <w:rFonts w:eastAsiaTheme="minorHAnsi" w:cstheme="minorBidi"/>
          <w:color w:val="FF0000"/>
        </w:rPr>
        <w:t xml:space="preserve"> na plochy změn v krajině MNZ – plochy smíšené nezastavěného území </w:t>
      </w:r>
      <w:r w:rsidR="008058D1" w:rsidRPr="009B46BC">
        <w:rPr>
          <w:rFonts w:eastAsiaTheme="minorHAnsi" w:cstheme="minorBidi"/>
          <w:color w:val="FF0000"/>
        </w:rPr>
        <w:t xml:space="preserve">nově označené </w:t>
      </w:r>
      <w:r w:rsidR="001B5F99" w:rsidRPr="009B46BC">
        <w:rPr>
          <w:rFonts w:eastAsiaTheme="minorHAnsi" w:cstheme="minorBidi"/>
          <w:color w:val="FF0000"/>
        </w:rPr>
        <w:t>Z5-E, Z5-F a Z5-G.</w:t>
      </w:r>
    </w:p>
    <w:p w14:paraId="31C72D3A" w14:textId="77777777" w:rsidR="00EF5648" w:rsidRPr="006F7927" w:rsidRDefault="00EF5648" w:rsidP="00EF5648">
      <w:pPr>
        <w:pBdr>
          <w:bottom w:val="single" w:sz="6" w:space="1" w:color="auto"/>
        </w:pBdr>
        <w:jc w:val="both"/>
        <w:rPr>
          <w:rFonts w:eastAsiaTheme="minorHAnsi" w:cstheme="minorBidi"/>
          <w:b/>
          <w:bCs/>
          <w:sz w:val="24"/>
          <w:szCs w:val="24"/>
        </w:rPr>
      </w:pPr>
    </w:p>
    <w:p w14:paraId="411ED54C" w14:textId="77777777" w:rsidR="00EF5648" w:rsidRPr="006F7927" w:rsidRDefault="00EF5648" w:rsidP="00EF5648">
      <w:pPr>
        <w:pBdr>
          <w:bottom w:val="single" w:sz="6" w:space="1" w:color="auto"/>
        </w:pBdr>
        <w:jc w:val="both"/>
        <w:rPr>
          <w:rFonts w:eastAsiaTheme="minorHAnsi" w:cstheme="minorBidi"/>
          <w:b/>
          <w:bCs/>
          <w:sz w:val="24"/>
          <w:szCs w:val="24"/>
        </w:rPr>
      </w:pPr>
      <w:r w:rsidRPr="006F7927">
        <w:rPr>
          <w:rFonts w:eastAsiaTheme="minorHAnsi" w:cstheme="minorBidi"/>
          <w:b/>
          <w:bCs/>
          <w:sz w:val="24"/>
          <w:szCs w:val="24"/>
        </w:rPr>
        <w:t>6. Podmínky využití ploch s rozdílným způsobem využití</w:t>
      </w:r>
    </w:p>
    <w:p w14:paraId="56E9AC89" w14:textId="77777777" w:rsidR="00EF5648" w:rsidRPr="006F7927" w:rsidRDefault="00EF5648" w:rsidP="00EF5648">
      <w:pPr>
        <w:jc w:val="both"/>
        <w:rPr>
          <w:rFonts w:eastAsiaTheme="minorHAnsi" w:cstheme="minorBidi"/>
          <w:u w:val="single"/>
        </w:rPr>
      </w:pPr>
      <w:r w:rsidRPr="006F7927">
        <w:rPr>
          <w:rFonts w:eastAsiaTheme="minorHAnsi" w:cstheme="minorBidi"/>
          <w:u w:val="single"/>
        </w:rPr>
        <w:t>Úprava ÚPO Holubice – Kozinec vztažená k plochám vymezeným ve Změně č. 3 ÚPO Holubice – Kozinec:</w:t>
      </w:r>
    </w:p>
    <w:p w14:paraId="5D8CDB22" w14:textId="77777777" w:rsidR="00EF5648" w:rsidRPr="006F7927" w:rsidRDefault="00EF5648" w:rsidP="00EF5648">
      <w:pPr>
        <w:jc w:val="both"/>
        <w:rPr>
          <w:rFonts w:eastAsiaTheme="minorHAnsi" w:cstheme="minorBidi"/>
        </w:rPr>
      </w:pPr>
      <w:r w:rsidRPr="006F7927">
        <w:rPr>
          <w:rFonts w:eastAsiaTheme="minorHAnsi" w:cstheme="minorBidi"/>
        </w:rPr>
        <w:t>Podmínky využití ploch s rozdílným způsobem využití neboli regulativy využití a uspořádání funkčních ploch se v měněných plochách ÚPO budou řídit platnou obecně závaznou vyhláškou o závazných částech ÚPO Holubice – Kozinec.</w:t>
      </w:r>
    </w:p>
    <w:p w14:paraId="7FBF9F9C" w14:textId="77777777" w:rsidR="00EF5648" w:rsidRPr="006F7927" w:rsidRDefault="00EF5648" w:rsidP="00EF5648">
      <w:pPr>
        <w:jc w:val="both"/>
        <w:rPr>
          <w:rFonts w:eastAsiaTheme="minorHAnsi" w:cstheme="minorBidi"/>
        </w:rPr>
      </w:pPr>
      <w:r w:rsidRPr="006F7927">
        <w:rPr>
          <w:rFonts w:eastAsiaTheme="minorHAnsi" w:cstheme="minorBidi"/>
        </w:rPr>
        <w:t>Využití jednotlivých ploch změny popisuje 3. kapitola této zprávy.</w:t>
      </w:r>
    </w:p>
    <w:p w14:paraId="755B11F7" w14:textId="77777777" w:rsidR="00EF5648" w:rsidRPr="006F7927" w:rsidRDefault="00EF5648" w:rsidP="00EF5648">
      <w:pPr>
        <w:jc w:val="both"/>
        <w:rPr>
          <w:rFonts w:eastAsiaTheme="minorHAnsi" w:cstheme="minorBidi"/>
          <w:u w:val="single"/>
        </w:rPr>
      </w:pPr>
      <w:r w:rsidRPr="006F7927">
        <w:rPr>
          <w:rFonts w:eastAsiaTheme="minorHAnsi" w:cstheme="minorBidi"/>
          <w:u w:val="single"/>
        </w:rPr>
        <w:t>Úprava ÚPO Holubice – Kozinec vztažená k plochám vymezeným ve Změně č. 4 ÚPO Holubice – Kozinec:</w:t>
      </w:r>
    </w:p>
    <w:p w14:paraId="41CD18F5" w14:textId="77777777" w:rsidR="00EF5648" w:rsidRPr="006F7927" w:rsidRDefault="00EF5648" w:rsidP="00EF5648">
      <w:pPr>
        <w:jc w:val="both"/>
        <w:rPr>
          <w:rFonts w:eastAsiaTheme="minorHAnsi" w:cstheme="minorBidi"/>
          <w:b/>
          <w:bCs/>
        </w:rPr>
      </w:pPr>
      <w:r w:rsidRPr="006F7927">
        <w:rPr>
          <w:rFonts w:eastAsiaTheme="minorHAnsi" w:cstheme="minorBidi"/>
        </w:rPr>
        <w:t xml:space="preserve">Pro </w:t>
      </w:r>
      <w:r w:rsidRPr="006F7927">
        <w:rPr>
          <w:rFonts w:eastAsiaTheme="minorHAnsi" w:cstheme="minorBidi"/>
          <w:b/>
          <w:bCs/>
          <w:u w:val="single"/>
        </w:rPr>
        <w:t>způsob využit</w:t>
      </w:r>
      <w:r w:rsidRPr="006F7927">
        <w:rPr>
          <w:rFonts w:eastAsiaTheme="minorHAnsi" w:cstheme="minorBidi"/>
          <w:u w:val="single"/>
        </w:rPr>
        <w:t>í</w:t>
      </w:r>
      <w:r w:rsidRPr="006F7927">
        <w:rPr>
          <w:rFonts w:eastAsiaTheme="minorHAnsi" w:cstheme="minorBidi"/>
        </w:rPr>
        <w:t xml:space="preserve"> ploch vymezených změnou č. 4 platí ustanovení </w:t>
      </w:r>
      <w:r w:rsidRPr="006F7927">
        <w:rPr>
          <w:rFonts w:eastAsiaTheme="minorHAnsi" w:cstheme="minorBidi"/>
          <w:b/>
          <w:bCs/>
        </w:rPr>
        <w:t>Obecně závazné vyhlášky obce Holubice č. 1/2003 s výjimkou indexu nejvyšší přípustné zastaviteInosti IZP a minimální výměry pozemků pro IRD pro vybrané plochy bydlení OMS.</w:t>
      </w:r>
    </w:p>
    <w:p w14:paraId="74433BF4" w14:textId="77777777" w:rsidR="00EF5648" w:rsidRPr="006F7927" w:rsidRDefault="00EF5648" w:rsidP="00EF5648">
      <w:pPr>
        <w:jc w:val="both"/>
        <w:rPr>
          <w:rFonts w:eastAsiaTheme="minorHAnsi" w:cstheme="minorBidi"/>
          <w:b/>
          <w:bCs/>
        </w:rPr>
      </w:pPr>
      <w:r w:rsidRPr="006F7927">
        <w:rPr>
          <w:rFonts w:eastAsiaTheme="minorHAnsi" w:cstheme="minorBidi"/>
        </w:rPr>
        <w:t>Úpravy jsou zapracované do závazných částí ÚPO Holubice – Kozinec vydaných formou obecně závazné vyhlášky, do přílohy č. 1, části A.</w:t>
      </w:r>
    </w:p>
    <w:p w14:paraId="525FEE62" w14:textId="722E7CB5" w:rsidR="00EF5648" w:rsidRPr="006F7927" w:rsidRDefault="00EF5648" w:rsidP="00EF5648">
      <w:pPr>
        <w:jc w:val="both"/>
        <w:rPr>
          <w:rFonts w:eastAsiaTheme="minorHAnsi" w:cstheme="minorBidi"/>
          <w:color w:val="FF0000"/>
          <w:u w:val="single"/>
        </w:rPr>
      </w:pPr>
      <w:r w:rsidRPr="006F7927">
        <w:rPr>
          <w:rFonts w:eastAsiaTheme="minorHAnsi" w:cstheme="minorBidi"/>
          <w:color w:val="FF0000"/>
          <w:u w:val="single"/>
        </w:rPr>
        <w:t xml:space="preserve">Úprava ÚPO </w:t>
      </w:r>
      <w:proofErr w:type="gramStart"/>
      <w:r w:rsidRPr="006F7927">
        <w:rPr>
          <w:rFonts w:eastAsiaTheme="minorHAnsi" w:cstheme="minorBidi"/>
          <w:color w:val="FF0000"/>
          <w:u w:val="single"/>
        </w:rPr>
        <w:t xml:space="preserve">Holubice </w:t>
      </w:r>
      <w:r w:rsidR="004E14C1">
        <w:rPr>
          <w:rFonts w:eastAsiaTheme="minorHAnsi" w:cstheme="minorBidi"/>
          <w:color w:val="FF0000"/>
          <w:u w:val="single"/>
        </w:rPr>
        <w:t>-</w:t>
      </w:r>
      <w:r w:rsidRPr="006F7927">
        <w:rPr>
          <w:rFonts w:eastAsiaTheme="minorHAnsi" w:cstheme="minorBidi"/>
          <w:color w:val="FF0000"/>
          <w:u w:val="single"/>
        </w:rPr>
        <w:t xml:space="preserve"> Kozinec</w:t>
      </w:r>
      <w:proofErr w:type="gramEnd"/>
      <w:r w:rsidRPr="006F7927">
        <w:rPr>
          <w:rFonts w:eastAsiaTheme="minorHAnsi" w:cstheme="minorBidi"/>
          <w:color w:val="FF0000"/>
          <w:u w:val="single"/>
        </w:rPr>
        <w:t xml:space="preserve"> vztažená k plochám vymezeným ve Změně č. 5 ÚPO Holubice </w:t>
      </w:r>
      <w:r w:rsidR="004E14C1">
        <w:rPr>
          <w:rFonts w:eastAsiaTheme="minorHAnsi" w:cstheme="minorBidi"/>
          <w:color w:val="FF0000"/>
          <w:u w:val="single"/>
        </w:rPr>
        <w:t>-</w:t>
      </w:r>
      <w:r w:rsidRPr="006F7927">
        <w:rPr>
          <w:rFonts w:eastAsiaTheme="minorHAnsi" w:cstheme="minorBidi"/>
          <w:color w:val="FF0000"/>
          <w:u w:val="single"/>
        </w:rPr>
        <w:t xml:space="preserve"> Kozinec:</w:t>
      </w:r>
    </w:p>
    <w:p w14:paraId="4549116C" w14:textId="68304B5F" w:rsidR="00EF5648" w:rsidRPr="006F7927" w:rsidRDefault="00EF5648" w:rsidP="00EF5648">
      <w:pPr>
        <w:jc w:val="both"/>
        <w:rPr>
          <w:rFonts w:eastAsiaTheme="minorHAnsi" w:cstheme="minorBidi"/>
          <w:color w:val="FF0000"/>
        </w:rPr>
      </w:pPr>
      <w:r w:rsidRPr="006F7927">
        <w:rPr>
          <w:rFonts w:eastAsiaTheme="minorHAnsi" w:cstheme="minorBidi"/>
          <w:color w:val="FF0000"/>
        </w:rPr>
        <w:t>Stanovuj</w:t>
      </w:r>
      <w:r w:rsidR="00C5074C">
        <w:rPr>
          <w:rFonts w:eastAsiaTheme="minorHAnsi" w:cstheme="minorBidi"/>
          <w:color w:val="FF0000"/>
        </w:rPr>
        <w:t>í</w:t>
      </w:r>
      <w:r w:rsidRPr="006F7927">
        <w:rPr>
          <w:rFonts w:eastAsiaTheme="minorHAnsi" w:cstheme="minorBidi"/>
          <w:color w:val="FF0000"/>
        </w:rPr>
        <w:t xml:space="preserve"> se zcela nov</w:t>
      </w:r>
      <w:r w:rsidR="00C5074C">
        <w:rPr>
          <w:rFonts w:eastAsiaTheme="minorHAnsi" w:cstheme="minorBidi"/>
          <w:color w:val="FF0000"/>
        </w:rPr>
        <w:t>é</w:t>
      </w:r>
      <w:r w:rsidRPr="006F7927">
        <w:rPr>
          <w:rFonts w:eastAsiaTheme="minorHAnsi" w:cstheme="minorBidi"/>
          <w:color w:val="FF0000"/>
        </w:rPr>
        <w:t xml:space="preserve"> typ</w:t>
      </w:r>
      <w:r w:rsidR="00C5074C">
        <w:rPr>
          <w:rFonts w:eastAsiaTheme="minorHAnsi" w:cstheme="minorBidi"/>
          <w:color w:val="FF0000"/>
        </w:rPr>
        <w:t>y</w:t>
      </w:r>
      <w:r w:rsidRPr="006F7927">
        <w:rPr>
          <w:rFonts w:eastAsiaTheme="minorHAnsi" w:cstheme="minorBidi"/>
          <w:color w:val="FF0000"/>
        </w:rPr>
        <w:t xml:space="preserve"> funkční</w:t>
      </w:r>
      <w:r w:rsidR="00C5074C">
        <w:rPr>
          <w:rFonts w:eastAsiaTheme="minorHAnsi" w:cstheme="minorBidi"/>
          <w:color w:val="FF0000"/>
        </w:rPr>
        <w:t>ch</w:t>
      </w:r>
      <w:r w:rsidRPr="006F7927">
        <w:rPr>
          <w:rFonts w:eastAsiaTheme="minorHAnsi" w:cstheme="minorBidi"/>
          <w:color w:val="FF0000"/>
        </w:rPr>
        <w:t xml:space="preserve"> ploch VVV – občanská vybavenost veřejná</w:t>
      </w:r>
      <w:r w:rsidR="003971AD">
        <w:rPr>
          <w:rFonts w:eastAsiaTheme="minorHAnsi" w:cstheme="minorBidi"/>
          <w:color w:val="FF0000"/>
        </w:rPr>
        <w:t xml:space="preserve"> </w:t>
      </w:r>
      <w:r w:rsidR="003971AD" w:rsidRPr="009B46BC">
        <w:rPr>
          <w:rFonts w:eastAsiaTheme="minorHAnsi" w:cstheme="minorBidi"/>
          <w:color w:val="FF0000"/>
        </w:rPr>
        <w:t>a MNZ – plochy smíšené nezastavěného území</w:t>
      </w:r>
      <w:r w:rsidRPr="009B46BC">
        <w:rPr>
          <w:rFonts w:eastAsiaTheme="minorHAnsi" w:cstheme="minorBidi"/>
          <w:color w:val="FF0000"/>
        </w:rPr>
        <w:t>.</w:t>
      </w:r>
    </w:p>
    <w:p w14:paraId="1F2E44B0" w14:textId="3DEF2363" w:rsidR="00EF5648" w:rsidRPr="006F7927" w:rsidRDefault="00EF5648" w:rsidP="00EF5648">
      <w:pPr>
        <w:jc w:val="both"/>
        <w:rPr>
          <w:rFonts w:eastAsiaTheme="minorHAnsi" w:cstheme="minorBidi"/>
          <w:b/>
          <w:bCs/>
          <w:color w:val="FF0000"/>
        </w:rPr>
      </w:pPr>
      <w:r w:rsidRPr="006F7927">
        <w:rPr>
          <w:rFonts w:eastAsiaTheme="minorHAnsi" w:cstheme="minorBidi"/>
          <w:color w:val="FF0000"/>
        </w:rPr>
        <w:t>Doplnění nov</w:t>
      </w:r>
      <w:r w:rsidR="003971AD">
        <w:rPr>
          <w:rFonts w:eastAsiaTheme="minorHAnsi" w:cstheme="minorBidi"/>
          <w:color w:val="FF0000"/>
        </w:rPr>
        <w:t>ých</w:t>
      </w:r>
      <w:r w:rsidRPr="006F7927">
        <w:rPr>
          <w:rFonts w:eastAsiaTheme="minorHAnsi" w:cstheme="minorBidi"/>
          <w:color w:val="FF0000"/>
        </w:rPr>
        <w:t xml:space="preserve"> typ</w:t>
      </w:r>
      <w:r w:rsidR="003971AD">
        <w:rPr>
          <w:rFonts w:eastAsiaTheme="minorHAnsi" w:cstheme="minorBidi"/>
          <w:color w:val="FF0000"/>
        </w:rPr>
        <w:t>ů</w:t>
      </w:r>
      <w:r w:rsidRPr="006F7927">
        <w:rPr>
          <w:rFonts w:eastAsiaTheme="minorHAnsi" w:cstheme="minorBidi"/>
          <w:color w:val="FF0000"/>
        </w:rPr>
        <w:t xml:space="preserve"> funkční</w:t>
      </w:r>
      <w:r w:rsidR="003971AD">
        <w:rPr>
          <w:rFonts w:eastAsiaTheme="minorHAnsi" w:cstheme="minorBidi"/>
          <w:color w:val="FF0000"/>
        </w:rPr>
        <w:t>ch</w:t>
      </w:r>
      <w:r w:rsidRPr="006F7927">
        <w:rPr>
          <w:rFonts w:eastAsiaTheme="minorHAnsi" w:cstheme="minorBidi"/>
          <w:color w:val="FF0000"/>
        </w:rPr>
        <w:t xml:space="preserve"> ploch je zapracované do závazných částí ÚPO </w:t>
      </w:r>
      <w:proofErr w:type="gramStart"/>
      <w:r w:rsidRPr="006F7927">
        <w:rPr>
          <w:rFonts w:eastAsiaTheme="minorHAnsi" w:cstheme="minorBidi"/>
          <w:color w:val="FF0000"/>
        </w:rPr>
        <w:t xml:space="preserve">Holubice </w:t>
      </w:r>
      <w:r w:rsidR="004E14C1">
        <w:rPr>
          <w:rFonts w:eastAsiaTheme="minorHAnsi" w:cstheme="minorBidi"/>
          <w:color w:val="FF0000"/>
        </w:rPr>
        <w:t>-</w:t>
      </w:r>
      <w:r w:rsidRPr="006F7927">
        <w:rPr>
          <w:rFonts w:eastAsiaTheme="minorHAnsi" w:cstheme="minorBidi"/>
          <w:color w:val="FF0000"/>
        </w:rPr>
        <w:t xml:space="preserve"> Kozinec</w:t>
      </w:r>
      <w:proofErr w:type="gramEnd"/>
      <w:r w:rsidRPr="006F7927">
        <w:rPr>
          <w:rFonts w:eastAsiaTheme="minorHAnsi" w:cstheme="minorBidi"/>
          <w:color w:val="FF0000"/>
        </w:rPr>
        <w:t xml:space="preserve"> vydaných formou obecně závazné vyhlášky, do přílohy č. 1, části A.</w:t>
      </w:r>
    </w:p>
    <w:p w14:paraId="4D0DCF5B" w14:textId="77777777" w:rsidR="00EF5648" w:rsidRPr="006F7927" w:rsidRDefault="00EF5648" w:rsidP="00EF5648">
      <w:pPr>
        <w:jc w:val="both"/>
        <w:rPr>
          <w:rFonts w:eastAsiaTheme="minorHAnsi" w:cstheme="minorBidi"/>
          <w:color w:val="7030A0"/>
        </w:rPr>
      </w:pPr>
    </w:p>
    <w:p w14:paraId="25D8B179" w14:textId="77777777" w:rsidR="00EF5648" w:rsidRPr="006F7927" w:rsidRDefault="00EF5648" w:rsidP="00EF5648">
      <w:pPr>
        <w:keepNext/>
        <w:pBdr>
          <w:bottom w:val="single" w:sz="6" w:space="1" w:color="auto"/>
        </w:pBdr>
        <w:jc w:val="both"/>
        <w:rPr>
          <w:rFonts w:eastAsiaTheme="minorHAnsi" w:cstheme="minorBidi"/>
          <w:b/>
          <w:bCs/>
          <w:sz w:val="24"/>
          <w:szCs w:val="24"/>
        </w:rPr>
      </w:pPr>
      <w:r w:rsidRPr="006F7927">
        <w:rPr>
          <w:rFonts w:eastAsiaTheme="minorHAnsi" w:cstheme="minorBidi"/>
          <w:b/>
          <w:bCs/>
          <w:sz w:val="24"/>
          <w:szCs w:val="24"/>
        </w:rPr>
        <w:t>7. Vymezení veřejně prospěšných staveb a veřejně prospěšných opatření</w:t>
      </w:r>
    </w:p>
    <w:p w14:paraId="051D3984" w14:textId="2A3AC510" w:rsidR="00EF5648" w:rsidRPr="006F7927" w:rsidRDefault="00EF5648" w:rsidP="00EF5648">
      <w:pPr>
        <w:jc w:val="both"/>
        <w:rPr>
          <w:rFonts w:eastAsiaTheme="minorHAnsi" w:cstheme="minorBidi"/>
        </w:rPr>
      </w:pPr>
      <w:r w:rsidRPr="006F7927">
        <w:rPr>
          <w:rFonts w:eastAsiaTheme="minorHAnsi" w:cstheme="minorBidi"/>
        </w:rPr>
        <w:t xml:space="preserve">Veřejně prospěšné stavby a opatření vymezené Změnou č. 3 </w:t>
      </w:r>
      <w:r w:rsidR="001B16BE" w:rsidRPr="009B46BC">
        <w:rPr>
          <w:rFonts w:eastAsiaTheme="minorHAnsi" w:cstheme="minorBidi"/>
          <w:color w:val="FF0000"/>
        </w:rPr>
        <w:t>a Změnou č. 5</w:t>
      </w:r>
      <w:r w:rsidR="001B16BE" w:rsidRPr="001B16BE">
        <w:rPr>
          <w:rFonts w:eastAsiaTheme="minorHAnsi" w:cstheme="minorBidi"/>
          <w:color w:val="FF0000"/>
        </w:rPr>
        <w:t xml:space="preserve"> </w:t>
      </w:r>
      <w:r w:rsidRPr="006F7927">
        <w:rPr>
          <w:rFonts w:eastAsiaTheme="minorHAnsi" w:cstheme="minorBidi"/>
        </w:rPr>
        <w:t>jsou přidán</w:t>
      </w:r>
      <w:r w:rsidR="00B15C61">
        <w:rPr>
          <w:rFonts w:eastAsiaTheme="minorHAnsi" w:cstheme="minorBidi"/>
        </w:rPr>
        <w:t>y</w:t>
      </w:r>
      <w:r w:rsidRPr="006F7927">
        <w:rPr>
          <w:rFonts w:eastAsiaTheme="minorHAnsi" w:cstheme="minorBidi"/>
        </w:rPr>
        <w:t xml:space="preserve"> do výčtu veřejně prospěšných staveb a opatření vymezených v závazných částech ÚPO Holubice – Kozinec vydaných formou obecně závazné vyhlášky, v příloze č. 1, části D.</w:t>
      </w:r>
    </w:p>
    <w:p w14:paraId="64A8EF59" w14:textId="77777777" w:rsidR="00EF5648" w:rsidRPr="006F7927" w:rsidRDefault="00EF5648" w:rsidP="00EF5648">
      <w:pPr>
        <w:jc w:val="both"/>
        <w:rPr>
          <w:rFonts w:eastAsiaTheme="minorHAnsi" w:cstheme="minorBidi"/>
          <w:color w:val="7030A0"/>
        </w:rPr>
      </w:pPr>
    </w:p>
    <w:p w14:paraId="3FF31E38" w14:textId="77777777" w:rsidR="00EF5648" w:rsidRPr="006F7927" w:rsidRDefault="00EF5648" w:rsidP="00094CE8">
      <w:pPr>
        <w:keepNext/>
        <w:pBdr>
          <w:bottom w:val="single" w:sz="6" w:space="1" w:color="auto"/>
        </w:pBdr>
        <w:jc w:val="both"/>
        <w:rPr>
          <w:rFonts w:eastAsiaTheme="minorHAnsi" w:cstheme="minorBidi"/>
          <w:b/>
          <w:bCs/>
          <w:sz w:val="24"/>
          <w:szCs w:val="24"/>
        </w:rPr>
      </w:pPr>
      <w:r w:rsidRPr="006F7927">
        <w:rPr>
          <w:rFonts w:eastAsiaTheme="minorHAnsi" w:cstheme="minorBidi"/>
          <w:b/>
          <w:bCs/>
          <w:sz w:val="24"/>
          <w:szCs w:val="24"/>
        </w:rPr>
        <w:t>8. Vymezení ploch a koridorů, ve kterých je rozhodování o změnách v území podmíněno zpracováním územní studie, stanovení podmínek pro její pořízení a přiměřené lhůty pro vložení dat o této studii do evidence územně plánovací činnosti</w:t>
      </w:r>
    </w:p>
    <w:p w14:paraId="6CDB31F8" w14:textId="77777777" w:rsidR="00EF5648" w:rsidRPr="006F7927" w:rsidRDefault="00EF5648" w:rsidP="00094CE8">
      <w:pPr>
        <w:keepNext/>
        <w:jc w:val="both"/>
        <w:rPr>
          <w:rFonts w:eastAsiaTheme="minorHAnsi" w:cstheme="minorBidi"/>
          <w:b/>
          <w:bCs/>
          <w:u w:val="single"/>
        </w:rPr>
      </w:pPr>
      <w:r w:rsidRPr="006F7927">
        <w:rPr>
          <w:rFonts w:eastAsiaTheme="minorHAnsi" w:cstheme="minorBidi"/>
          <w:b/>
          <w:bCs/>
          <w:u w:val="single"/>
        </w:rPr>
        <w:t>ÚZEMNÍ STUDIE (US) Holubice – Kozinec „Střed“ – teze zadání:</w:t>
      </w:r>
    </w:p>
    <w:p w14:paraId="3018D8F4" w14:textId="77777777" w:rsidR="00EF5648" w:rsidRPr="006F7927" w:rsidRDefault="00EF5648" w:rsidP="00EF5648">
      <w:pPr>
        <w:jc w:val="both"/>
        <w:rPr>
          <w:rFonts w:eastAsiaTheme="minorHAnsi" w:cstheme="minorBidi"/>
        </w:rPr>
      </w:pPr>
      <w:r w:rsidRPr="006F7927">
        <w:rPr>
          <w:rFonts w:eastAsiaTheme="minorHAnsi" w:cstheme="minorBidi"/>
        </w:rPr>
        <w:t xml:space="preserve">Řešeným územím bude dosud nezastavěný, ale k zastavění RD předurčený prostor mezi Kozincem a Holubicemi, od jihovýchodu přiléhá vznikající nově obytný soubor Holubí háj. ÚPO vymezuje jako zastavitelnou plochu (OMS-4, OMS-5, OMS-11, </w:t>
      </w:r>
      <w:proofErr w:type="gramStart"/>
      <w:r w:rsidRPr="006F7927">
        <w:rPr>
          <w:rFonts w:eastAsiaTheme="minorHAnsi" w:cstheme="minorBidi"/>
        </w:rPr>
        <w:t>OMS -12a</w:t>
      </w:r>
      <w:proofErr w:type="gramEnd"/>
      <w:r w:rsidRPr="006F7927">
        <w:rPr>
          <w:rFonts w:eastAsiaTheme="minorHAnsi" w:cstheme="minorBidi"/>
        </w:rPr>
        <w:t>, OMS -12b kterou ohraničuje:</w:t>
      </w:r>
    </w:p>
    <w:p w14:paraId="4447C4CF" w14:textId="77777777" w:rsidR="00EF5648" w:rsidRPr="006F7927" w:rsidRDefault="00EF5648" w:rsidP="00EF5648">
      <w:pPr>
        <w:jc w:val="both"/>
        <w:rPr>
          <w:rFonts w:eastAsiaTheme="minorHAnsi" w:cstheme="minorBidi"/>
        </w:rPr>
      </w:pPr>
      <w:r w:rsidRPr="006F7927">
        <w:rPr>
          <w:rFonts w:eastAsiaTheme="minorHAnsi" w:cstheme="minorBidi"/>
          <w:u w:val="single"/>
        </w:rPr>
        <w:t>západně</w:t>
      </w:r>
      <w:r w:rsidRPr="006F7927">
        <w:rPr>
          <w:rFonts w:eastAsiaTheme="minorHAnsi" w:cstheme="minorBidi"/>
        </w:rPr>
        <w:t xml:space="preserve"> – navržená hlavní obslužná komunikace Kozinec – Holubice </w:t>
      </w:r>
    </w:p>
    <w:p w14:paraId="10560D92" w14:textId="77777777" w:rsidR="00EF5648" w:rsidRPr="006F7927" w:rsidRDefault="00EF5648" w:rsidP="00EF5648">
      <w:pPr>
        <w:jc w:val="both"/>
        <w:rPr>
          <w:rFonts w:eastAsiaTheme="minorHAnsi" w:cstheme="minorBidi"/>
        </w:rPr>
      </w:pPr>
      <w:r w:rsidRPr="006F7927">
        <w:rPr>
          <w:rFonts w:eastAsiaTheme="minorHAnsi" w:cstheme="minorBidi"/>
          <w:u w:val="single"/>
        </w:rPr>
        <w:t>jihovýchodně</w:t>
      </w:r>
      <w:r w:rsidRPr="006F7927">
        <w:rPr>
          <w:rFonts w:eastAsiaTheme="minorHAnsi" w:cstheme="minorBidi"/>
        </w:rPr>
        <w:t xml:space="preserve"> – silnice III/24011</w:t>
      </w:r>
    </w:p>
    <w:p w14:paraId="505361BF" w14:textId="77777777" w:rsidR="00EF5648" w:rsidRPr="006F7927" w:rsidRDefault="00EF5648" w:rsidP="00EF5648">
      <w:pPr>
        <w:jc w:val="both"/>
        <w:rPr>
          <w:rFonts w:eastAsiaTheme="minorHAnsi" w:cstheme="minorBidi"/>
        </w:rPr>
      </w:pPr>
      <w:r w:rsidRPr="006F7927">
        <w:rPr>
          <w:rFonts w:eastAsiaTheme="minorHAnsi" w:cstheme="minorBidi"/>
          <w:u w:val="single"/>
        </w:rPr>
        <w:t xml:space="preserve">severně </w:t>
      </w:r>
      <w:r w:rsidRPr="006F7927">
        <w:rPr>
          <w:rFonts w:eastAsiaTheme="minorHAnsi" w:cstheme="minorBidi"/>
        </w:rPr>
        <w:t>– koryto potoka, pozemky k.ú. Holubice, úsek silnice III/24020.</w:t>
      </w:r>
    </w:p>
    <w:p w14:paraId="29D9AFB5" w14:textId="77777777" w:rsidR="00EF5648" w:rsidRPr="006F7927" w:rsidRDefault="00EF5648" w:rsidP="00EF5648">
      <w:pPr>
        <w:jc w:val="both"/>
        <w:rPr>
          <w:rFonts w:eastAsiaTheme="minorHAnsi" w:cstheme="minorBidi"/>
        </w:rPr>
      </w:pPr>
      <w:r w:rsidRPr="006F7927">
        <w:rPr>
          <w:rFonts w:eastAsiaTheme="minorHAnsi" w:cstheme="minorBidi"/>
        </w:rPr>
        <w:t xml:space="preserve">US navrhne jednotící urbanistickou koncepci regulace budoucí zástavby, která postupně </w:t>
      </w:r>
      <w:proofErr w:type="gramStart"/>
      <w:r w:rsidRPr="006F7927">
        <w:rPr>
          <w:rFonts w:eastAsiaTheme="minorHAnsi" w:cstheme="minorBidi"/>
        </w:rPr>
        <w:t>vytvoří</w:t>
      </w:r>
      <w:proofErr w:type="gramEnd"/>
      <w:r w:rsidRPr="006F7927">
        <w:rPr>
          <w:rFonts w:eastAsiaTheme="minorHAnsi" w:cstheme="minorBidi"/>
        </w:rPr>
        <w:t xml:space="preserve"> přirozený střed nově se formujícího, převážně obytného, sídelního celku „Holubice – Kozinec – Holubí háj“. Bude navržen prostupný systém ulic a uzlových míst veřejných prostranství (parčíků – „kozích plácků“, v návaznosti zvážit umístění víceúčelových objektů). Uliční sít' a parcelace bude přitom řešena tak, aby byly respektovány stávající vlastnické vztahy.</w:t>
      </w:r>
    </w:p>
    <w:p w14:paraId="1F368BFF" w14:textId="77777777" w:rsidR="00EF5648" w:rsidRPr="006F7927" w:rsidRDefault="00EF5648" w:rsidP="00EF5648">
      <w:pPr>
        <w:jc w:val="both"/>
        <w:rPr>
          <w:rFonts w:eastAsiaTheme="minorHAnsi" w:cstheme="minorBidi"/>
          <w:u w:val="single"/>
        </w:rPr>
      </w:pPr>
      <w:r w:rsidRPr="006F7927">
        <w:rPr>
          <w:rFonts w:eastAsiaTheme="minorHAnsi" w:cstheme="minorBidi"/>
          <w:u w:val="single"/>
        </w:rPr>
        <w:t xml:space="preserve">Regulace území: </w:t>
      </w:r>
    </w:p>
    <w:p w14:paraId="0AA575EE" w14:textId="77777777" w:rsidR="00EF5648" w:rsidRPr="006F7927" w:rsidRDefault="00EF5648" w:rsidP="00EF5648">
      <w:pPr>
        <w:spacing w:after="0"/>
        <w:jc w:val="both"/>
        <w:rPr>
          <w:rFonts w:eastAsiaTheme="minorHAnsi" w:cstheme="minorBidi"/>
        </w:rPr>
      </w:pPr>
      <w:r w:rsidRPr="006F7927">
        <w:rPr>
          <w:rFonts w:eastAsiaTheme="minorHAnsi" w:cstheme="minorBidi"/>
        </w:rPr>
        <w:t>parcely RD</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proofErr w:type="gramStart"/>
      <w:r w:rsidRPr="006F7927">
        <w:rPr>
          <w:rFonts w:eastAsiaTheme="minorHAnsi" w:cstheme="minorBidi"/>
        </w:rPr>
        <w:t>800 – 1000</w:t>
      </w:r>
      <w:proofErr w:type="gramEnd"/>
      <w:r w:rsidRPr="006F7927">
        <w:rPr>
          <w:rFonts w:eastAsiaTheme="minorHAnsi" w:cstheme="minorBidi"/>
        </w:rPr>
        <w:t xml:space="preserve"> m2</w:t>
      </w:r>
    </w:p>
    <w:p w14:paraId="08A9D919" w14:textId="77777777" w:rsidR="00EF5648" w:rsidRPr="006F7927" w:rsidRDefault="00EF5648" w:rsidP="00EF5648">
      <w:pPr>
        <w:spacing w:after="0"/>
        <w:jc w:val="both"/>
        <w:rPr>
          <w:rFonts w:eastAsiaTheme="minorHAnsi" w:cstheme="minorBidi"/>
        </w:rPr>
      </w:pPr>
      <w:r w:rsidRPr="006F7927">
        <w:rPr>
          <w:rFonts w:eastAsiaTheme="minorHAnsi" w:cstheme="minorBidi"/>
        </w:rPr>
        <w:t>obslužné komunikace RD obousměrné</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šířka min. 8 m</w:t>
      </w:r>
    </w:p>
    <w:p w14:paraId="76FA38F2" w14:textId="77777777" w:rsidR="00EF5648" w:rsidRPr="006F7927" w:rsidRDefault="00EF5648" w:rsidP="00EF5648">
      <w:pPr>
        <w:spacing w:after="0"/>
        <w:jc w:val="both"/>
        <w:rPr>
          <w:rFonts w:eastAsiaTheme="minorHAnsi" w:cstheme="minorBidi"/>
        </w:rPr>
      </w:pPr>
      <w:r w:rsidRPr="006F7927">
        <w:rPr>
          <w:rFonts w:eastAsiaTheme="minorHAnsi" w:cstheme="minorBidi"/>
        </w:rPr>
        <w:t>obslužné komunikace RD jednosměrné</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šířka min.6,5 m</w:t>
      </w:r>
    </w:p>
    <w:p w14:paraId="786783D6" w14:textId="77777777" w:rsidR="00EF5648" w:rsidRPr="006F7927" w:rsidRDefault="00EF5648" w:rsidP="00EF5648">
      <w:pPr>
        <w:jc w:val="both"/>
        <w:rPr>
          <w:rFonts w:eastAsiaTheme="minorHAnsi" w:cstheme="minorBidi"/>
        </w:rPr>
      </w:pPr>
      <w:r w:rsidRPr="006F7927">
        <w:rPr>
          <w:rFonts w:eastAsiaTheme="minorHAnsi" w:cstheme="minorBidi"/>
        </w:rPr>
        <w:t xml:space="preserve">veřejná prostranství </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Min. 500 m2, šířka min. 10 m</w:t>
      </w:r>
    </w:p>
    <w:p w14:paraId="3639A68C" w14:textId="77777777" w:rsidR="00EF5648" w:rsidRPr="006F7927" w:rsidRDefault="00EF5648" w:rsidP="00EF5648">
      <w:pPr>
        <w:spacing w:after="0"/>
        <w:jc w:val="both"/>
        <w:rPr>
          <w:rFonts w:eastAsiaTheme="minorHAnsi" w:cstheme="minorBidi"/>
        </w:rPr>
      </w:pPr>
      <w:r w:rsidRPr="006F7927">
        <w:rPr>
          <w:rFonts w:eastAsiaTheme="minorHAnsi" w:cstheme="minorBidi"/>
        </w:rPr>
        <w:t>koeficient zastavění individuální RD</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max. 0, 25</w:t>
      </w:r>
    </w:p>
    <w:p w14:paraId="5CB721CC" w14:textId="77777777" w:rsidR="00EF5648" w:rsidRPr="006F7927" w:rsidRDefault="00EF5648" w:rsidP="00EF5648">
      <w:pPr>
        <w:spacing w:after="0"/>
        <w:jc w:val="both"/>
        <w:rPr>
          <w:rFonts w:eastAsiaTheme="minorHAnsi" w:cstheme="minorBidi"/>
        </w:rPr>
      </w:pPr>
      <w:r w:rsidRPr="006F7927">
        <w:rPr>
          <w:rFonts w:eastAsiaTheme="minorHAnsi" w:cstheme="minorBidi"/>
        </w:rPr>
        <w:t xml:space="preserve">koeficient zastavění dvojdomek (RD) </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max. 0, 35</w:t>
      </w:r>
    </w:p>
    <w:p w14:paraId="7898803F" w14:textId="77777777" w:rsidR="00EF5648" w:rsidRPr="006F7927" w:rsidRDefault="00EF5648" w:rsidP="00EF5648">
      <w:pPr>
        <w:spacing w:after="0"/>
        <w:jc w:val="both"/>
        <w:rPr>
          <w:rFonts w:eastAsiaTheme="minorHAnsi" w:cstheme="minorBidi"/>
        </w:rPr>
      </w:pPr>
      <w:r w:rsidRPr="006F7927">
        <w:rPr>
          <w:rFonts w:eastAsiaTheme="minorHAnsi" w:cstheme="minorBidi"/>
        </w:rPr>
        <w:t xml:space="preserve">koeficient zastavění dvojdomek (RD) </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max. 0, 35</w:t>
      </w:r>
    </w:p>
    <w:p w14:paraId="0D7CFBBB" w14:textId="77777777" w:rsidR="00EF5648" w:rsidRPr="006F7927" w:rsidRDefault="00EF5648" w:rsidP="00EF5648">
      <w:pPr>
        <w:jc w:val="both"/>
        <w:rPr>
          <w:rFonts w:eastAsiaTheme="minorHAnsi" w:cstheme="minorBidi"/>
        </w:rPr>
      </w:pPr>
      <w:r w:rsidRPr="006F7927">
        <w:rPr>
          <w:rFonts w:eastAsiaTheme="minorHAnsi" w:cstheme="minorBidi"/>
        </w:rPr>
        <w:t>koeficient zastavění řadový RD</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max. 0, 45</w:t>
      </w:r>
    </w:p>
    <w:p w14:paraId="0ED1FEBE" w14:textId="77777777" w:rsidR="00EF5648" w:rsidRPr="006F7927" w:rsidRDefault="00EF5648" w:rsidP="00EF5648">
      <w:pPr>
        <w:spacing w:after="0"/>
        <w:jc w:val="both"/>
        <w:rPr>
          <w:rFonts w:eastAsiaTheme="minorHAnsi" w:cstheme="minorBidi"/>
        </w:rPr>
      </w:pPr>
      <w:r w:rsidRPr="006F7927">
        <w:rPr>
          <w:rFonts w:eastAsiaTheme="minorHAnsi" w:cstheme="minorBidi"/>
        </w:rPr>
        <w:t>stanovit uliční a stavení regulační čáry</w:t>
      </w:r>
    </w:p>
    <w:p w14:paraId="29266F47" w14:textId="77777777" w:rsidR="00EF5648" w:rsidRPr="006F7927" w:rsidRDefault="00EF5648" w:rsidP="00EF5648">
      <w:pPr>
        <w:spacing w:after="0"/>
        <w:jc w:val="both"/>
        <w:rPr>
          <w:rFonts w:eastAsiaTheme="minorHAnsi" w:cstheme="minorBidi"/>
        </w:rPr>
      </w:pPr>
      <w:r w:rsidRPr="006F7927">
        <w:rPr>
          <w:rFonts w:eastAsiaTheme="minorHAnsi" w:cstheme="minorBidi"/>
        </w:rPr>
        <w:t>vyznačit vstupy na pozemky</w:t>
      </w:r>
    </w:p>
    <w:p w14:paraId="4287CFBC" w14:textId="77777777" w:rsidR="00EF5648" w:rsidRPr="006F7927" w:rsidRDefault="00EF5648" w:rsidP="00EF5648">
      <w:pPr>
        <w:spacing w:after="0"/>
        <w:jc w:val="both"/>
        <w:rPr>
          <w:rFonts w:eastAsiaTheme="minorHAnsi" w:cstheme="minorBidi"/>
        </w:rPr>
      </w:pPr>
      <w:r w:rsidRPr="006F7927">
        <w:rPr>
          <w:rFonts w:eastAsiaTheme="minorHAnsi" w:cstheme="minorBidi"/>
        </w:rPr>
        <w:t xml:space="preserve">vyznačit jedno parkovací stání na veřejném komunikaci ke každému RD </w:t>
      </w:r>
    </w:p>
    <w:p w14:paraId="6F392A13" w14:textId="77777777" w:rsidR="00EF5648" w:rsidRPr="006F7927" w:rsidRDefault="00EF5648" w:rsidP="00EF5648">
      <w:pPr>
        <w:jc w:val="both"/>
        <w:rPr>
          <w:rFonts w:eastAsiaTheme="minorHAnsi" w:cstheme="minorBidi"/>
        </w:rPr>
      </w:pPr>
      <w:r w:rsidRPr="006F7927">
        <w:rPr>
          <w:rFonts w:eastAsiaTheme="minorHAnsi" w:cstheme="minorBidi"/>
        </w:rPr>
        <w:t>vyznačit plochy veřejné zeleně a orientačně výsadby</w:t>
      </w:r>
    </w:p>
    <w:p w14:paraId="7F0FFF61" w14:textId="77777777" w:rsidR="00EF5648" w:rsidRPr="006F7927" w:rsidRDefault="00EF5648" w:rsidP="00EF5648">
      <w:pPr>
        <w:jc w:val="both"/>
        <w:rPr>
          <w:rFonts w:eastAsiaTheme="minorHAnsi" w:cstheme="minorBidi"/>
          <w:u w:val="single"/>
        </w:rPr>
      </w:pPr>
      <w:r w:rsidRPr="006F7927">
        <w:rPr>
          <w:rFonts w:eastAsiaTheme="minorHAnsi" w:cstheme="minorBidi"/>
          <w:u w:val="single"/>
        </w:rPr>
        <w:t>Regulace zástavby</w:t>
      </w:r>
    </w:p>
    <w:p w14:paraId="23C51C68" w14:textId="77777777" w:rsidR="00EF5648" w:rsidRPr="006F7927" w:rsidRDefault="00EF5648" w:rsidP="00EF5648">
      <w:pPr>
        <w:spacing w:after="0"/>
        <w:jc w:val="both"/>
        <w:rPr>
          <w:rFonts w:eastAsiaTheme="minorHAnsi" w:cstheme="minorBidi"/>
        </w:rPr>
      </w:pPr>
      <w:r w:rsidRPr="006F7927">
        <w:rPr>
          <w:rFonts w:eastAsiaTheme="minorHAnsi" w:cstheme="minorBidi"/>
        </w:rPr>
        <w:t>doporučená podlažnost RD</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1 NP/zvýš. 1NP + podkroví</w:t>
      </w:r>
    </w:p>
    <w:p w14:paraId="5BDF9879" w14:textId="77777777" w:rsidR="00EF5648" w:rsidRPr="006F7927" w:rsidRDefault="00EF5648" w:rsidP="00EF5648">
      <w:pPr>
        <w:spacing w:after="0"/>
        <w:jc w:val="both"/>
        <w:rPr>
          <w:rFonts w:eastAsiaTheme="minorHAnsi" w:cstheme="minorBidi"/>
        </w:rPr>
      </w:pPr>
      <w:r w:rsidRPr="006F7927">
        <w:rPr>
          <w:rFonts w:eastAsiaTheme="minorHAnsi" w:cstheme="minorBidi"/>
        </w:rPr>
        <w:t>přípustná podlažnost (v exp. poloze) RD</w:t>
      </w:r>
      <w:r w:rsidRPr="006F7927">
        <w:rPr>
          <w:rFonts w:eastAsiaTheme="minorHAnsi" w:cstheme="minorBidi"/>
        </w:rPr>
        <w:tab/>
      </w:r>
      <w:r w:rsidRPr="006F7927">
        <w:rPr>
          <w:rFonts w:eastAsiaTheme="minorHAnsi" w:cstheme="minorBidi"/>
        </w:rPr>
        <w:tab/>
      </w:r>
      <w:r w:rsidRPr="006F7927">
        <w:rPr>
          <w:rFonts w:eastAsiaTheme="minorHAnsi" w:cstheme="minorBidi"/>
        </w:rPr>
        <w:tab/>
        <w:t>2 NP + podkroví</w:t>
      </w:r>
    </w:p>
    <w:p w14:paraId="2BE939DE" w14:textId="77777777" w:rsidR="00EF5648" w:rsidRPr="006F7927" w:rsidRDefault="00EF5648" w:rsidP="00EF5648">
      <w:pPr>
        <w:spacing w:after="0"/>
        <w:jc w:val="both"/>
        <w:rPr>
          <w:rFonts w:eastAsiaTheme="minorHAnsi" w:cstheme="minorBidi"/>
        </w:rPr>
      </w:pPr>
      <w:r w:rsidRPr="006F7927">
        <w:rPr>
          <w:rFonts w:eastAsiaTheme="minorHAnsi" w:cstheme="minorBidi"/>
        </w:rPr>
        <w:t>vícebytové objekty (vhodná poloha vyznačena v situaci)</w:t>
      </w:r>
      <w:r w:rsidRPr="006F7927">
        <w:rPr>
          <w:rFonts w:eastAsiaTheme="minorHAnsi" w:cstheme="minorBidi"/>
        </w:rPr>
        <w:tab/>
      </w:r>
      <w:r w:rsidRPr="006F7927">
        <w:rPr>
          <w:rFonts w:eastAsiaTheme="minorHAnsi" w:cstheme="minorBidi"/>
        </w:rPr>
        <w:tab/>
        <w:t>3NP+podkroví přípustné je ustoupené 4. NP,</w:t>
      </w:r>
    </w:p>
    <w:p w14:paraId="2D5DC04F" w14:textId="77777777" w:rsidR="00EF5648" w:rsidRPr="006F7927" w:rsidRDefault="00EF5648" w:rsidP="00EF5648">
      <w:pPr>
        <w:spacing w:after="0"/>
        <w:jc w:val="both"/>
        <w:rPr>
          <w:rFonts w:eastAsiaTheme="minorHAnsi" w:cstheme="minorBidi"/>
        </w:rPr>
      </w:pPr>
      <w:r w:rsidRPr="006F7927">
        <w:rPr>
          <w:rFonts w:eastAsiaTheme="minorHAnsi" w:cstheme="minorBidi"/>
        </w:rPr>
        <w:t xml:space="preserve">doporučený charakter střechy </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šikmá, pultová</w:t>
      </w:r>
    </w:p>
    <w:p w14:paraId="00A75532" w14:textId="77777777" w:rsidR="00EF5648" w:rsidRPr="006F7927" w:rsidRDefault="00EF5648" w:rsidP="00EF5648">
      <w:pPr>
        <w:spacing w:after="0"/>
        <w:jc w:val="both"/>
        <w:rPr>
          <w:rFonts w:eastAsiaTheme="minorHAnsi" w:cstheme="minorBidi"/>
        </w:rPr>
      </w:pPr>
      <w:r w:rsidRPr="006F7927">
        <w:rPr>
          <w:rFonts w:eastAsiaTheme="minorHAnsi" w:cstheme="minorBidi"/>
        </w:rPr>
        <w:t xml:space="preserve">přípustný charakter střechy </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rovný a jiný po posouzení polohy</w:t>
      </w:r>
    </w:p>
    <w:p w14:paraId="2E7BFF03" w14:textId="77777777" w:rsidR="00EF5648" w:rsidRPr="006F7927" w:rsidRDefault="00EF5648" w:rsidP="00EF5648">
      <w:pPr>
        <w:jc w:val="both"/>
        <w:rPr>
          <w:rFonts w:eastAsiaTheme="minorHAnsi" w:cstheme="minorBidi"/>
        </w:rPr>
      </w:pPr>
      <w:r w:rsidRPr="006F7927">
        <w:rPr>
          <w:rFonts w:eastAsiaTheme="minorHAnsi" w:cstheme="minorBidi"/>
        </w:rPr>
        <w:lastRenderedPageBreak/>
        <w:t>doporučuje se sjednocení charakteru oplocení objektů technických zařízení a vybavení parteru v jednotlivých ulicích, zvláště pak veřejných prostranství</w:t>
      </w:r>
    </w:p>
    <w:p w14:paraId="65F2D122" w14:textId="77777777" w:rsidR="00EF5648" w:rsidRPr="006F7927" w:rsidRDefault="00EF5648" w:rsidP="00EF5648">
      <w:pPr>
        <w:jc w:val="both"/>
        <w:rPr>
          <w:rFonts w:eastAsiaTheme="minorHAnsi" w:cstheme="minorBidi"/>
          <w:u w:val="single"/>
        </w:rPr>
      </w:pPr>
      <w:r w:rsidRPr="006F7927">
        <w:rPr>
          <w:rFonts w:eastAsiaTheme="minorHAnsi" w:cstheme="minorBidi"/>
          <w:u w:val="single"/>
        </w:rPr>
        <w:t xml:space="preserve">Veřejná vybavenost: </w:t>
      </w:r>
    </w:p>
    <w:p w14:paraId="2F4DEFCA" w14:textId="77777777" w:rsidR="00EF5648" w:rsidRPr="006F7927" w:rsidRDefault="00EF5648" w:rsidP="00EF5648">
      <w:pPr>
        <w:jc w:val="both"/>
        <w:rPr>
          <w:rFonts w:eastAsiaTheme="minorHAnsi" w:cstheme="minorBidi"/>
        </w:rPr>
      </w:pPr>
      <w:r w:rsidRPr="006F7927">
        <w:rPr>
          <w:rFonts w:eastAsiaTheme="minorHAnsi" w:cstheme="minorBidi"/>
        </w:rPr>
        <w:t>US bude obsahovat charakteristické řezy uličními profily, včetně umístění inženýrských sítí</w:t>
      </w:r>
    </w:p>
    <w:p w14:paraId="5BF4DFDD" w14:textId="77777777" w:rsidR="00EF5648" w:rsidRPr="006F7927" w:rsidRDefault="00EF5648" w:rsidP="00EF5648">
      <w:pPr>
        <w:jc w:val="both"/>
        <w:rPr>
          <w:rFonts w:eastAsiaTheme="minorHAnsi" w:cstheme="minorBidi"/>
        </w:rPr>
      </w:pPr>
      <w:r w:rsidRPr="006F7927">
        <w:rPr>
          <w:rFonts w:eastAsiaTheme="minorHAnsi" w:cstheme="minorBidi"/>
        </w:rPr>
        <w:t>Dokumentace US bude obsahovat:</w:t>
      </w:r>
    </w:p>
    <w:p w14:paraId="5C3D0610" w14:textId="77777777" w:rsidR="00EF5648" w:rsidRPr="006F7927" w:rsidRDefault="00EF5648" w:rsidP="00EF5648">
      <w:pPr>
        <w:spacing w:after="0"/>
        <w:jc w:val="both"/>
        <w:rPr>
          <w:rFonts w:eastAsiaTheme="minorHAnsi" w:cstheme="minorBidi"/>
        </w:rPr>
      </w:pPr>
      <w:r w:rsidRPr="006F7927">
        <w:rPr>
          <w:rFonts w:eastAsiaTheme="minorHAnsi" w:cstheme="minorBidi"/>
        </w:rPr>
        <w:t>• stručnou zprávu s bilancemi ploch</w:t>
      </w:r>
    </w:p>
    <w:p w14:paraId="2C1E796B" w14:textId="77777777" w:rsidR="00EF5648" w:rsidRPr="006F7927" w:rsidRDefault="00EF5648" w:rsidP="00EF5648">
      <w:pPr>
        <w:spacing w:after="0"/>
        <w:jc w:val="both"/>
        <w:rPr>
          <w:rFonts w:eastAsiaTheme="minorHAnsi" w:cstheme="minorBidi"/>
        </w:rPr>
      </w:pPr>
      <w:r w:rsidRPr="006F7927">
        <w:rPr>
          <w:rFonts w:eastAsiaTheme="minorHAnsi" w:cstheme="minorBidi"/>
        </w:rPr>
        <w:t>• výkres širších vztahů</w:t>
      </w:r>
    </w:p>
    <w:p w14:paraId="2824BD0A" w14:textId="77777777" w:rsidR="00EF5648" w:rsidRPr="006F7927" w:rsidRDefault="00EF5648" w:rsidP="00EF5648">
      <w:pPr>
        <w:spacing w:after="0"/>
        <w:jc w:val="both"/>
        <w:rPr>
          <w:rFonts w:eastAsiaTheme="minorHAnsi" w:cstheme="minorBidi"/>
        </w:rPr>
      </w:pPr>
      <w:r w:rsidRPr="006F7927">
        <w:rPr>
          <w:rFonts w:eastAsiaTheme="minorHAnsi" w:cstheme="minorBidi"/>
        </w:rPr>
        <w:t>• urbanistické řešení, případně varianty řešení</w:t>
      </w:r>
    </w:p>
    <w:p w14:paraId="2474E0D5" w14:textId="77777777" w:rsidR="00EF5648" w:rsidRPr="006F7927" w:rsidRDefault="00EF5648" w:rsidP="00EF5648">
      <w:pPr>
        <w:spacing w:after="0"/>
        <w:jc w:val="both"/>
        <w:rPr>
          <w:rFonts w:eastAsiaTheme="minorHAnsi" w:cstheme="minorBidi"/>
        </w:rPr>
      </w:pPr>
      <w:r w:rsidRPr="006F7927">
        <w:rPr>
          <w:rFonts w:eastAsiaTheme="minorHAnsi" w:cstheme="minorBidi"/>
        </w:rPr>
        <w:t>• návrh dělení pozemků – parcelace</w:t>
      </w:r>
    </w:p>
    <w:p w14:paraId="32E207B3" w14:textId="77777777" w:rsidR="00EF5648" w:rsidRPr="006F7927" w:rsidRDefault="00EF5648" w:rsidP="00EF5648">
      <w:pPr>
        <w:spacing w:after="0"/>
        <w:jc w:val="both"/>
        <w:rPr>
          <w:rFonts w:eastAsiaTheme="minorHAnsi" w:cstheme="minorBidi"/>
        </w:rPr>
      </w:pPr>
      <w:r w:rsidRPr="006F7927">
        <w:rPr>
          <w:rFonts w:eastAsiaTheme="minorHAnsi" w:cstheme="minorBidi"/>
        </w:rPr>
        <w:t>• regulační výkres</w:t>
      </w:r>
    </w:p>
    <w:p w14:paraId="244E19F9" w14:textId="77777777" w:rsidR="00EF5648" w:rsidRPr="006F7927" w:rsidRDefault="00EF5648" w:rsidP="00EF5648">
      <w:pPr>
        <w:spacing w:after="0"/>
        <w:jc w:val="both"/>
        <w:rPr>
          <w:rFonts w:eastAsiaTheme="minorHAnsi" w:cstheme="minorBidi"/>
        </w:rPr>
      </w:pPr>
      <w:r w:rsidRPr="006F7927">
        <w:rPr>
          <w:rFonts w:eastAsiaTheme="minorHAnsi" w:cstheme="minorBidi"/>
        </w:rPr>
        <w:t>• schema technické vybavenosti + vzorové příčné řezy</w:t>
      </w:r>
    </w:p>
    <w:p w14:paraId="634724EB" w14:textId="77777777" w:rsidR="00EF5648" w:rsidRPr="006F7927" w:rsidRDefault="00EF5648" w:rsidP="00EF5648">
      <w:pPr>
        <w:jc w:val="both"/>
        <w:rPr>
          <w:rFonts w:eastAsiaTheme="minorHAnsi" w:cstheme="minorBidi"/>
        </w:rPr>
      </w:pPr>
      <w:r w:rsidRPr="006F7927">
        <w:rPr>
          <w:rFonts w:eastAsiaTheme="minorHAnsi" w:cstheme="minorBidi"/>
        </w:rPr>
        <w:t>• vizualizace (dle možnosti)</w:t>
      </w:r>
    </w:p>
    <w:p w14:paraId="3B6045CE" w14:textId="77777777" w:rsidR="00EF5648" w:rsidRPr="006F7927" w:rsidRDefault="00EF5648" w:rsidP="00EF5648">
      <w:pPr>
        <w:jc w:val="both"/>
        <w:rPr>
          <w:rFonts w:eastAsiaTheme="minorHAnsi" w:cstheme="minorBidi"/>
          <w:b/>
          <w:bCs/>
          <w:u w:val="single"/>
        </w:rPr>
      </w:pPr>
    </w:p>
    <w:p w14:paraId="7762C207" w14:textId="77777777" w:rsidR="00EF5648" w:rsidRPr="006F7927" w:rsidRDefault="00EF5648" w:rsidP="00750AB2">
      <w:pPr>
        <w:keepNext/>
        <w:jc w:val="both"/>
        <w:rPr>
          <w:rFonts w:eastAsiaTheme="minorHAnsi" w:cstheme="minorBidi"/>
          <w:b/>
          <w:bCs/>
          <w:u w:val="single"/>
        </w:rPr>
      </w:pPr>
      <w:r w:rsidRPr="006F7927">
        <w:rPr>
          <w:rFonts w:eastAsiaTheme="minorHAnsi" w:cstheme="minorBidi"/>
          <w:b/>
          <w:bCs/>
          <w:u w:val="single"/>
        </w:rPr>
        <w:t>Teze zadání ÚZEMNÍ STUDIE začlenění přeložky silnice II/240 na území obce Holubice – Kozinec</w:t>
      </w:r>
    </w:p>
    <w:p w14:paraId="22BA90B6" w14:textId="77777777" w:rsidR="00EF5648" w:rsidRPr="006F7927" w:rsidRDefault="00EF5648" w:rsidP="00EF5648">
      <w:pPr>
        <w:jc w:val="both"/>
        <w:rPr>
          <w:rFonts w:eastAsiaTheme="minorHAnsi" w:cstheme="minorBidi"/>
        </w:rPr>
      </w:pPr>
      <w:r w:rsidRPr="006F7927">
        <w:rPr>
          <w:rFonts w:eastAsiaTheme="minorHAnsi" w:cstheme="minorBidi"/>
        </w:rPr>
        <w:t>Teze stanový výčet hlavních územně technických, urbanistických a ekologických problémových okruhů, které je třeba řešit při vymezení koridoru přeložky silnice II/240 dle ÚP VÚC Pražského regionu a Změny č. 3 Holubice – Kozinec.</w:t>
      </w:r>
    </w:p>
    <w:p w14:paraId="6A4E6DDB" w14:textId="77777777" w:rsidR="00EF5648" w:rsidRPr="006F7927" w:rsidRDefault="00EF5648" w:rsidP="00EF5648">
      <w:pPr>
        <w:jc w:val="both"/>
        <w:rPr>
          <w:rFonts w:eastAsiaTheme="minorHAnsi" w:cstheme="minorBidi"/>
        </w:rPr>
      </w:pPr>
      <w:r w:rsidRPr="006F7927">
        <w:rPr>
          <w:rFonts w:eastAsiaTheme="minorHAnsi" w:cstheme="minorBidi"/>
        </w:rPr>
        <w:t>začlenění přeložky silnice do území:</w:t>
      </w:r>
    </w:p>
    <w:p w14:paraId="5DD95F4C" w14:textId="77777777" w:rsidR="00EF5648" w:rsidRPr="006F7927" w:rsidRDefault="00EF5648" w:rsidP="00EF5648">
      <w:pPr>
        <w:spacing w:after="0"/>
        <w:jc w:val="both"/>
        <w:rPr>
          <w:rFonts w:eastAsiaTheme="minorHAnsi" w:cstheme="minorBidi"/>
        </w:rPr>
      </w:pPr>
      <w:r w:rsidRPr="006F7927">
        <w:rPr>
          <w:rFonts w:eastAsiaTheme="minorHAnsi" w:cstheme="minorBidi"/>
        </w:rPr>
        <w:t>• ochrana zástavby Holubí háj – zářez</w:t>
      </w:r>
    </w:p>
    <w:p w14:paraId="7729C04C" w14:textId="77777777" w:rsidR="00EF5648" w:rsidRPr="006F7927" w:rsidRDefault="00EF5648" w:rsidP="00EF5648">
      <w:pPr>
        <w:spacing w:after="0"/>
        <w:jc w:val="both"/>
        <w:rPr>
          <w:rFonts w:eastAsiaTheme="minorHAnsi" w:cstheme="minorBidi"/>
        </w:rPr>
      </w:pPr>
      <w:r w:rsidRPr="006F7927">
        <w:rPr>
          <w:rFonts w:eastAsiaTheme="minorHAnsi" w:cstheme="minorBidi"/>
        </w:rPr>
        <w:t>• návrh řešení změn dopravních vazeb n a komunikační systému obce</w:t>
      </w:r>
    </w:p>
    <w:p w14:paraId="17C30DB6" w14:textId="77777777" w:rsidR="00EF5648" w:rsidRPr="006F7927" w:rsidRDefault="00EF5648" w:rsidP="00EF5648">
      <w:pPr>
        <w:spacing w:after="0"/>
        <w:jc w:val="both"/>
        <w:rPr>
          <w:rFonts w:eastAsiaTheme="minorHAnsi" w:cstheme="minorBidi"/>
        </w:rPr>
      </w:pPr>
      <w:r w:rsidRPr="006F7927">
        <w:rPr>
          <w:rFonts w:eastAsiaTheme="minorHAnsi" w:cstheme="minorBidi"/>
        </w:rPr>
        <w:t>• řešení kolize s ÚSES</w:t>
      </w:r>
    </w:p>
    <w:p w14:paraId="30F1BA63" w14:textId="77777777" w:rsidR="00EF5648" w:rsidRPr="006F7927" w:rsidRDefault="00EF5648" w:rsidP="00EF5648">
      <w:pPr>
        <w:spacing w:after="0"/>
        <w:jc w:val="both"/>
        <w:rPr>
          <w:rFonts w:eastAsiaTheme="minorHAnsi" w:cstheme="minorBidi"/>
        </w:rPr>
      </w:pPr>
      <w:r w:rsidRPr="006F7927">
        <w:rPr>
          <w:rFonts w:eastAsiaTheme="minorHAnsi" w:cstheme="minorBidi"/>
        </w:rPr>
        <w:t>• řešení vztahu k VKP Erz (pěší přístup)</w:t>
      </w:r>
    </w:p>
    <w:p w14:paraId="44883571" w14:textId="77777777" w:rsidR="00EF5648" w:rsidRPr="006F7927" w:rsidRDefault="00EF5648" w:rsidP="00EF5648">
      <w:pPr>
        <w:spacing w:after="0"/>
        <w:jc w:val="both"/>
        <w:rPr>
          <w:rFonts w:eastAsiaTheme="minorHAnsi" w:cstheme="minorBidi"/>
        </w:rPr>
      </w:pPr>
      <w:r w:rsidRPr="006F7927">
        <w:rPr>
          <w:rFonts w:eastAsiaTheme="minorHAnsi" w:cstheme="minorBidi"/>
        </w:rPr>
        <w:t>• vymezení prostoru pro MUK silnicí II/240 x III/24012</w:t>
      </w:r>
    </w:p>
    <w:p w14:paraId="387702D9" w14:textId="77777777" w:rsidR="00EF5648" w:rsidRPr="006F7927" w:rsidRDefault="00EF5648" w:rsidP="00EF5648">
      <w:pPr>
        <w:spacing w:after="0"/>
        <w:jc w:val="both"/>
        <w:rPr>
          <w:rFonts w:eastAsiaTheme="minorHAnsi" w:cstheme="minorBidi"/>
        </w:rPr>
      </w:pPr>
      <w:r w:rsidRPr="006F7927">
        <w:rPr>
          <w:rFonts w:eastAsiaTheme="minorHAnsi" w:cstheme="minorBidi"/>
        </w:rPr>
        <w:t>• varianty řešení křižovatek:</w:t>
      </w:r>
    </w:p>
    <w:p w14:paraId="48B50DA8" w14:textId="77777777" w:rsidR="00EF5648" w:rsidRPr="006F7927" w:rsidRDefault="00EF5648" w:rsidP="00EF5648">
      <w:pPr>
        <w:spacing w:after="0"/>
        <w:ind w:left="284"/>
        <w:jc w:val="both"/>
        <w:rPr>
          <w:rFonts w:eastAsiaTheme="minorHAnsi" w:cstheme="minorBidi"/>
        </w:rPr>
      </w:pPr>
      <w:r w:rsidRPr="006F7927">
        <w:rPr>
          <w:rFonts w:eastAsiaTheme="minorHAnsi" w:cstheme="minorBidi"/>
        </w:rPr>
        <w:t>- oboustranné mimoúrovňové bezkolizní křížení</w:t>
      </w:r>
    </w:p>
    <w:p w14:paraId="64D9C32A" w14:textId="77777777" w:rsidR="00EF5648" w:rsidRPr="006F7927" w:rsidRDefault="00EF5648" w:rsidP="00EF5648">
      <w:pPr>
        <w:spacing w:after="0"/>
        <w:ind w:left="284"/>
        <w:jc w:val="both"/>
        <w:rPr>
          <w:rFonts w:eastAsiaTheme="minorHAnsi" w:cstheme="minorBidi"/>
        </w:rPr>
      </w:pPr>
      <w:r w:rsidRPr="006F7927">
        <w:rPr>
          <w:rFonts w:eastAsiaTheme="minorHAnsi" w:cstheme="minorBidi"/>
        </w:rPr>
        <w:t>- jednostranné mimoúrovňové připojení silnice III/24012</w:t>
      </w:r>
    </w:p>
    <w:p w14:paraId="546B8F21" w14:textId="77777777" w:rsidR="009127A0" w:rsidRPr="006F7927" w:rsidRDefault="00EF5648" w:rsidP="009127A0">
      <w:pPr>
        <w:spacing w:after="0"/>
        <w:ind w:left="284"/>
        <w:jc w:val="both"/>
        <w:rPr>
          <w:rFonts w:eastAsiaTheme="minorHAnsi" w:cstheme="minorBidi"/>
        </w:rPr>
      </w:pPr>
      <w:r w:rsidRPr="006F7927">
        <w:rPr>
          <w:rFonts w:eastAsiaTheme="minorHAnsi" w:cstheme="minorBidi"/>
        </w:rPr>
        <w:t>- zahloubené úrovňové křížení předmětných silnic</w:t>
      </w:r>
    </w:p>
    <w:p w14:paraId="3319A553" w14:textId="12E0C829" w:rsidR="00EF5648" w:rsidRPr="006F7927" w:rsidRDefault="00EF5648" w:rsidP="009127A0">
      <w:pPr>
        <w:spacing w:after="0"/>
        <w:ind w:left="284"/>
        <w:jc w:val="both"/>
      </w:pPr>
      <w:r w:rsidRPr="006F7927">
        <w:rPr>
          <w:rFonts w:eastAsiaTheme="minorHAnsi" w:cstheme="minorBidi"/>
        </w:rPr>
        <w:t>- od připojení III/24012 v daném místě upustit, II/240 vést v zářezu</w:t>
      </w:r>
    </w:p>
    <w:p w14:paraId="5C01E89A" w14:textId="504552B5" w:rsidR="004848AE" w:rsidRPr="006F7927" w:rsidRDefault="004848AE" w:rsidP="004848AE">
      <w:pPr>
        <w:pStyle w:val="odrky"/>
        <w:ind w:left="360"/>
        <w:rPr>
          <w:color w:val="FF0000"/>
        </w:rPr>
      </w:pPr>
    </w:p>
    <w:p w14:paraId="0E82BFC6" w14:textId="77777777" w:rsidR="004848AE" w:rsidRPr="006F7927" w:rsidRDefault="004848AE" w:rsidP="004848AE">
      <w:pPr>
        <w:pStyle w:val="odrky"/>
        <w:ind w:left="360"/>
        <w:rPr>
          <w:color w:val="FF0000"/>
        </w:rPr>
      </w:pPr>
    </w:p>
    <w:p w14:paraId="1BC07E8E" w14:textId="77777777" w:rsidR="00CC149B" w:rsidRPr="006F7927" w:rsidRDefault="00CC149B">
      <w:pPr>
        <w:rPr>
          <w:rFonts w:ascii="Calibri" w:hAnsi="Calibri"/>
          <w:i/>
          <w:color w:val="00B0F0"/>
          <w:sz w:val="18"/>
          <w:szCs w:val="18"/>
        </w:rPr>
      </w:pPr>
      <w:r w:rsidRPr="006F7927">
        <w:rPr>
          <w:rFonts w:ascii="Calibri" w:hAnsi="Calibri"/>
          <w:i/>
          <w:color w:val="00B0F0"/>
          <w:sz w:val="18"/>
          <w:szCs w:val="18"/>
        </w:rPr>
        <w:br w:type="page"/>
      </w:r>
    </w:p>
    <w:p w14:paraId="288396CE" w14:textId="77777777" w:rsidR="00180C6F" w:rsidRPr="006F7927" w:rsidRDefault="00180C6F" w:rsidP="00180C6F">
      <w:pPr>
        <w:pageBreakBefore/>
        <w:spacing w:after="0" w:line="240" w:lineRule="auto"/>
        <w:jc w:val="right"/>
        <w:rPr>
          <w:rFonts w:ascii="Calibri" w:hAnsi="Calibri" w:cs="Calibri"/>
          <w:b/>
          <w:color w:val="ED7D31" w:themeColor="accent2"/>
          <w:sz w:val="100"/>
          <w:szCs w:val="100"/>
        </w:rPr>
      </w:pPr>
    </w:p>
    <w:p w14:paraId="6F53009F" w14:textId="77777777" w:rsidR="00CC149B" w:rsidRPr="006F7927" w:rsidRDefault="00CC149B" w:rsidP="00CC149B">
      <w:pPr>
        <w:spacing w:after="0" w:line="240" w:lineRule="auto"/>
        <w:jc w:val="right"/>
        <w:rPr>
          <w:rFonts w:ascii="Calibri" w:hAnsi="Calibri" w:cs="Calibri"/>
          <w:b/>
          <w:color w:val="ED7D31" w:themeColor="accent2"/>
          <w:sz w:val="100"/>
          <w:szCs w:val="100"/>
        </w:rPr>
      </w:pPr>
    </w:p>
    <w:p w14:paraId="5E4BD097" w14:textId="77777777" w:rsidR="00CC149B" w:rsidRPr="006F7927" w:rsidRDefault="00CC149B" w:rsidP="00CC149B">
      <w:pPr>
        <w:spacing w:after="0" w:line="240" w:lineRule="auto"/>
        <w:jc w:val="right"/>
        <w:rPr>
          <w:rFonts w:ascii="Calibri" w:hAnsi="Calibri" w:cs="Calibri"/>
          <w:b/>
          <w:color w:val="ED7D31" w:themeColor="accent2"/>
          <w:sz w:val="100"/>
          <w:szCs w:val="100"/>
        </w:rPr>
      </w:pPr>
    </w:p>
    <w:p w14:paraId="1D8E2260" w14:textId="77777777" w:rsidR="00CC149B" w:rsidRPr="006F7927" w:rsidRDefault="00CC149B" w:rsidP="00CC149B">
      <w:pPr>
        <w:spacing w:after="0" w:line="240" w:lineRule="auto"/>
        <w:jc w:val="right"/>
        <w:rPr>
          <w:rFonts w:ascii="Calibri" w:hAnsi="Calibri" w:cs="Calibri"/>
          <w:b/>
          <w:color w:val="ED7D31" w:themeColor="accent2"/>
          <w:sz w:val="100"/>
          <w:szCs w:val="100"/>
        </w:rPr>
      </w:pPr>
    </w:p>
    <w:p w14:paraId="70C97777" w14:textId="77777777" w:rsidR="00CC149B" w:rsidRPr="006F7927" w:rsidRDefault="00CC149B" w:rsidP="00CC149B">
      <w:pPr>
        <w:spacing w:after="0" w:line="240" w:lineRule="auto"/>
        <w:jc w:val="right"/>
        <w:rPr>
          <w:rFonts w:ascii="Calibri" w:hAnsi="Calibri" w:cs="Calibri"/>
          <w:b/>
          <w:color w:val="ED7D31" w:themeColor="accent2"/>
          <w:sz w:val="100"/>
          <w:szCs w:val="100"/>
        </w:rPr>
      </w:pPr>
    </w:p>
    <w:p w14:paraId="7BF91214" w14:textId="0DB4754B" w:rsidR="00CC149B" w:rsidRPr="006F7927" w:rsidRDefault="00CC149B" w:rsidP="00CC149B">
      <w:pPr>
        <w:spacing w:after="0" w:line="240" w:lineRule="auto"/>
        <w:jc w:val="right"/>
        <w:rPr>
          <w:rFonts w:ascii="Calibri" w:hAnsi="Calibri" w:cs="Calibri"/>
          <w:b/>
          <w:color w:val="ED7D31" w:themeColor="accent2"/>
          <w:sz w:val="80"/>
          <w:szCs w:val="80"/>
        </w:rPr>
      </w:pPr>
      <w:r w:rsidRPr="006F7927">
        <w:rPr>
          <w:rFonts w:ascii="Calibri" w:hAnsi="Calibri" w:cs="Calibri"/>
          <w:b/>
          <w:color w:val="ED7D31" w:themeColor="accent2"/>
          <w:sz w:val="100"/>
          <w:szCs w:val="100"/>
        </w:rPr>
        <w:t>2   GRAFICKÁ ČÁST</w:t>
      </w:r>
      <w:r w:rsidRPr="006F7927">
        <w:rPr>
          <w:rFonts w:ascii="Calibri" w:hAnsi="Calibri" w:cs="Calibri"/>
          <w:b/>
          <w:color w:val="ED7D31" w:themeColor="accent2"/>
          <w:sz w:val="80"/>
          <w:szCs w:val="80"/>
        </w:rPr>
        <w:br/>
      </w:r>
      <w:r w:rsidR="00C8374B" w:rsidRPr="006F7927">
        <w:rPr>
          <w:rFonts w:ascii="Calibri" w:hAnsi="Calibri" w:cs="Calibri"/>
          <w:color w:val="ED7D31" w:themeColor="accent2"/>
          <w:sz w:val="50"/>
          <w:szCs w:val="50"/>
        </w:rPr>
        <w:t xml:space="preserve">ZMĚNY č. 5 ÚPO </w:t>
      </w:r>
      <w:proofErr w:type="gramStart"/>
      <w:r w:rsidR="00C8374B" w:rsidRPr="006F7927">
        <w:rPr>
          <w:rFonts w:ascii="Calibri" w:hAnsi="Calibri" w:cs="Calibri"/>
          <w:color w:val="ED7D31" w:themeColor="accent2"/>
          <w:sz w:val="50"/>
          <w:szCs w:val="50"/>
        </w:rPr>
        <w:t>HOLUBICE - KOZINEC</w:t>
      </w:r>
      <w:proofErr w:type="gramEnd"/>
    </w:p>
    <w:p w14:paraId="1D37813A" w14:textId="77777777" w:rsidR="00CC149B" w:rsidRPr="006F7927" w:rsidRDefault="00CC149B" w:rsidP="00CC149B">
      <w:pPr>
        <w:rPr>
          <w:rFonts w:ascii="Calibri" w:hAnsi="Calibri" w:cs="Calibri"/>
          <w:color w:val="ED7D31" w:themeColor="accent2"/>
          <w:sz w:val="50"/>
          <w:szCs w:val="50"/>
        </w:rPr>
      </w:pPr>
    </w:p>
    <w:p w14:paraId="75656090" w14:textId="77777777" w:rsidR="00CC149B" w:rsidRPr="006F7927" w:rsidRDefault="00CC149B" w:rsidP="00CC149B">
      <w:pPr>
        <w:pageBreakBefore/>
        <w:spacing w:before="120" w:after="120" w:line="240" w:lineRule="auto"/>
        <w:jc w:val="both"/>
        <w:rPr>
          <w:rFonts w:ascii="Calibri" w:hAnsi="Calibri" w:cs="Calibri"/>
        </w:rPr>
      </w:pPr>
    </w:p>
    <w:p w14:paraId="4D3673FD" w14:textId="473DC205" w:rsidR="00CC149B" w:rsidRPr="006F7927" w:rsidRDefault="00CC149B" w:rsidP="00CC149B">
      <w:pPr>
        <w:pageBreakBefore/>
        <w:spacing w:before="120" w:after="120" w:line="240" w:lineRule="auto"/>
        <w:jc w:val="both"/>
        <w:rPr>
          <w:rFonts w:ascii="Calibri" w:hAnsi="Calibri" w:cs="Calibri"/>
          <w:sz w:val="20"/>
          <w:szCs w:val="20"/>
        </w:rPr>
      </w:pPr>
      <w:r w:rsidRPr="006F7927">
        <w:rPr>
          <w:rFonts w:ascii="Calibri" w:hAnsi="Calibri" w:cs="Calibri"/>
          <w:sz w:val="20"/>
          <w:szCs w:val="20"/>
        </w:rPr>
        <w:lastRenderedPageBreak/>
        <w:t xml:space="preserve">Všechny výkresy Změny č. </w:t>
      </w:r>
      <w:r w:rsidR="004848AE" w:rsidRPr="006F7927">
        <w:rPr>
          <w:rFonts w:ascii="Calibri" w:hAnsi="Calibri" w:cs="Calibri"/>
          <w:sz w:val="20"/>
          <w:szCs w:val="20"/>
        </w:rPr>
        <w:t>5</w:t>
      </w:r>
      <w:r w:rsidRPr="006F7927">
        <w:rPr>
          <w:rFonts w:ascii="Calibri" w:hAnsi="Calibri" w:cs="Calibri"/>
          <w:sz w:val="20"/>
          <w:szCs w:val="20"/>
        </w:rPr>
        <w:t xml:space="preserve"> </w:t>
      </w:r>
      <w:r w:rsidR="00180C6F" w:rsidRPr="006F7927">
        <w:rPr>
          <w:rFonts w:ascii="Calibri" w:hAnsi="Calibri" w:cs="Calibri"/>
          <w:sz w:val="20"/>
          <w:szCs w:val="20"/>
        </w:rPr>
        <w:t xml:space="preserve">ÚPO </w:t>
      </w:r>
      <w:proofErr w:type="gramStart"/>
      <w:r w:rsidR="00180C6F" w:rsidRPr="006F7927">
        <w:rPr>
          <w:rFonts w:ascii="Calibri" w:hAnsi="Calibri" w:cs="Calibri"/>
          <w:sz w:val="20"/>
          <w:szCs w:val="20"/>
        </w:rPr>
        <w:t>Holubice - Kozinec</w:t>
      </w:r>
      <w:proofErr w:type="gramEnd"/>
      <w:r w:rsidRPr="006F7927">
        <w:rPr>
          <w:rFonts w:ascii="Calibri" w:hAnsi="Calibri" w:cs="Calibri"/>
          <w:sz w:val="20"/>
          <w:szCs w:val="20"/>
        </w:rPr>
        <w:t xml:space="preserve"> jsou zpracovány v rozsahu </w:t>
      </w:r>
      <w:r w:rsidR="004848AE" w:rsidRPr="006F7927">
        <w:rPr>
          <w:rFonts w:ascii="Calibri" w:hAnsi="Calibri" w:cs="Calibri"/>
          <w:sz w:val="20"/>
          <w:szCs w:val="20"/>
        </w:rPr>
        <w:t>jednoho výřezu</w:t>
      </w:r>
      <w:r w:rsidRPr="006F7927">
        <w:rPr>
          <w:rFonts w:ascii="Calibri" w:hAnsi="Calibri" w:cs="Calibri"/>
          <w:sz w:val="20"/>
          <w:szCs w:val="20"/>
        </w:rPr>
        <w:t xml:space="preserve">, v </w:t>
      </w:r>
      <w:r w:rsidR="004848AE" w:rsidRPr="006F7927">
        <w:rPr>
          <w:rFonts w:ascii="Calibri" w:hAnsi="Calibri" w:cs="Calibri"/>
          <w:sz w:val="20"/>
          <w:szCs w:val="20"/>
        </w:rPr>
        <w:t>němž</w:t>
      </w:r>
      <w:r w:rsidRPr="006F7927">
        <w:rPr>
          <w:rFonts w:ascii="Calibri" w:hAnsi="Calibri" w:cs="Calibri"/>
          <w:sz w:val="20"/>
          <w:szCs w:val="20"/>
        </w:rPr>
        <w:t xml:space="preserve"> </w:t>
      </w:r>
      <w:r w:rsidR="004848AE" w:rsidRPr="006F7927">
        <w:rPr>
          <w:rFonts w:ascii="Calibri" w:hAnsi="Calibri" w:cs="Calibri"/>
          <w:sz w:val="20"/>
          <w:szCs w:val="20"/>
        </w:rPr>
        <w:t>je</w:t>
      </w:r>
      <w:r w:rsidRPr="006F7927">
        <w:rPr>
          <w:rFonts w:ascii="Calibri" w:hAnsi="Calibri" w:cs="Calibri"/>
          <w:sz w:val="20"/>
          <w:szCs w:val="20"/>
        </w:rPr>
        <w:t xml:space="preserve"> proveden</w:t>
      </w:r>
      <w:r w:rsidR="004848AE" w:rsidRPr="006F7927">
        <w:rPr>
          <w:rFonts w:ascii="Calibri" w:hAnsi="Calibri" w:cs="Calibri"/>
          <w:sz w:val="20"/>
          <w:szCs w:val="20"/>
        </w:rPr>
        <w:t>á</w:t>
      </w:r>
      <w:r w:rsidRPr="006F7927">
        <w:rPr>
          <w:rFonts w:ascii="Calibri" w:hAnsi="Calibri" w:cs="Calibri"/>
          <w:sz w:val="20"/>
          <w:szCs w:val="20"/>
        </w:rPr>
        <w:t xml:space="preserve"> změn</w:t>
      </w:r>
      <w:r w:rsidR="004848AE" w:rsidRPr="006F7927">
        <w:rPr>
          <w:rFonts w:ascii="Calibri" w:hAnsi="Calibri" w:cs="Calibri"/>
          <w:sz w:val="20"/>
          <w:szCs w:val="20"/>
        </w:rPr>
        <w:t>a</w:t>
      </w:r>
      <w:r w:rsidRPr="006F7927">
        <w:rPr>
          <w:rFonts w:ascii="Calibri" w:hAnsi="Calibri" w:cs="Calibri"/>
          <w:sz w:val="20"/>
          <w:szCs w:val="20"/>
        </w:rPr>
        <w:t>, a jsou součástí samostatných příloh této dokumentace:</w:t>
      </w:r>
    </w:p>
    <w:p w14:paraId="3D0C9E88" w14:textId="77777777" w:rsidR="00CC149B" w:rsidRPr="006F7927" w:rsidRDefault="00CC149B" w:rsidP="00CC149B">
      <w:pPr>
        <w:spacing w:before="360" w:after="120" w:line="240" w:lineRule="auto"/>
        <w:rPr>
          <w:rFonts w:ascii="Calibri" w:hAnsi="Calibri" w:cs="Calibri"/>
          <w:b/>
          <w:color w:val="ED7D31" w:themeColor="accent2"/>
          <w:spacing w:val="20"/>
          <w:sz w:val="28"/>
          <w:szCs w:val="28"/>
        </w:rPr>
      </w:pPr>
      <w:r w:rsidRPr="006F7927">
        <w:rPr>
          <w:rFonts w:ascii="Calibri" w:hAnsi="Calibri" w:cs="Calibri"/>
          <w:b/>
          <w:color w:val="ED7D31" w:themeColor="accent2"/>
          <w:spacing w:val="20"/>
          <w:sz w:val="28"/>
          <w:szCs w:val="28"/>
        </w:rPr>
        <w:t>Seznam výkresů</w:t>
      </w:r>
    </w:p>
    <w:p w14:paraId="78AD8306" w14:textId="12A153FF" w:rsidR="002E5A8D" w:rsidRPr="006F7927" w:rsidRDefault="002E5A8D" w:rsidP="002E5A8D">
      <w:pPr>
        <w:tabs>
          <w:tab w:val="left" w:pos="567"/>
        </w:tabs>
        <w:spacing w:line="240" w:lineRule="auto"/>
        <w:ind w:left="1276" w:hanging="1276"/>
        <w:rPr>
          <w:rFonts w:cstheme="minorHAnsi"/>
          <w:sz w:val="20"/>
        </w:rPr>
      </w:pPr>
      <w:r w:rsidRPr="006F7927">
        <w:rPr>
          <w:rFonts w:cstheme="minorHAnsi"/>
          <w:sz w:val="20"/>
        </w:rPr>
        <w:t>B.1</w:t>
      </w:r>
      <w:r w:rsidRPr="006F7927">
        <w:rPr>
          <w:rFonts w:cstheme="minorHAnsi"/>
          <w:sz w:val="20"/>
        </w:rPr>
        <w:tab/>
        <w:t>Hlavní výkres: komplexní urbanistický návrh, funkční využití ploch</w:t>
      </w:r>
      <w:r w:rsidRPr="006F7927">
        <w:rPr>
          <w:rFonts w:cstheme="minorHAnsi"/>
          <w:sz w:val="20"/>
        </w:rPr>
        <w:tab/>
      </w:r>
      <w:proofErr w:type="gramStart"/>
      <w:r w:rsidRPr="006F7927">
        <w:rPr>
          <w:rFonts w:cstheme="minorHAnsi"/>
          <w:sz w:val="20"/>
        </w:rPr>
        <w:t>1 :</w:t>
      </w:r>
      <w:proofErr w:type="gramEnd"/>
      <w:r w:rsidRPr="006F7927">
        <w:rPr>
          <w:rFonts w:cstheme="minorHAnsi"/>
          <w:sz w:val="20"/>
        </w:rPr>
        <w:t xml:space="preserve"> 5 000</w:t>
      </w:r>
    </w:p>
    <w:p w14:paraId="13318AE3" w14:textId="340DD32D" w:rsidR="002E5A8D" w:rsidRPr="006F7927" w:rsidRDefault="002E5A8D" w:rsidP="002E5A8D">
      <w:pPr>
        <w:tabs>
          <w:tab w:val="left" w:pos="567"/>
        </w:tabs>
        <w:spacing w:line="240" w:lineRule="auto"/>
        <w:ind w:left="1276" w:hanging="1276"/>
        <w:rPr>
          <w:rFonts w:cstheme="minorHAnsi"/>
          <w:sz w:val="20"/>
        </w:rPr>
      </w:pPr>
      <w:r w:rsidRPr="006F7927">
        <w:rPr>
          <w:rFonts w:cstheme="minorHAnsi"/>
          <w:sz w:val="20"/>
        </w:rPr>
        <w:t>B.2</w:t>
      </w:r>
      <w:r w:rsidRPr="006F7927">
        <w:rPr>
          <w:rFonts w:cstheme="minorHAnsi"/>
          <w:sz w:val="20"/>
        </w:rPr>
        <w:tab/>
        <w:t>Technické vybavení území – doprava</w:t>
      </w:r>
      <w:r w:rsidRPr="006F7927">
        <w:rPr>
          <w:rFonts w:cstheme="minorHAnsi"/>
          <w:sz w:val="20"/>
        </w:rPr>
        <w:tab/>
      </w:r>
      <w:r w:rsidRPr="006F7927">
        <w:rPr>
          <w:rFonts w:cstheme="minorHAnsi"/>
          <w:sz w:val="20"/>
        </w:rPr>
        <w:tab/>
      </w:r>
      <w:r w:rsidRPr="006F7927">
        <w:rPr>
          <w:rFonts w:cstheme="minorHAnsi"/>
          <w:sz w:val="20"/>
        </w:rPr>
        <w:tab/>
      </w:r>
      <w:r w:rsidRPr="006F7927">
        <w:rPr>
          <w:rFonts w:cstheme="minorHAnsi"/>
          <w:sz w:val="20"/>
        </w:rPr>
        <w:tab/>
      </w:r>
      <w:r w:rsidRPr="006F7927">
        <w:rPr>
          <w:rFonts w:cstheme="minorHAnsi"/>
          <w:sz w:val="20"/>
        </w:rPr>
        <w:tab/>
      </w:r>
      <w:proofErr w:type="gramStart"/>
      <w:r w:rsidRPr="006F7927">
        <w:rPr>
          <w:rFonts w:cstheme="minorHAnsi"/>
          <w:sz w:val="20"/>
        </w:rPr>
        <w:t>1 :</w:t>
      </w:r>
      <w:proofErr w:type="gramEnd"/>
      <w:r w:rsidRPr="006F7927">
        <w:rPr>
          <w:rFonts w:cstheme="minorHAnsi"/>
          <w:sz w:val="20"/>
        </w:rPr>
        <w:t xml:space="preserve"> 5 000</w:t>
      </w:r>
    </w:p>
    <w:p w14:paraId="3E2CEF64" w14:textId="5CE5F461" w:rsidR="002E5A8D" w:rsidRPr="006F7927" w:rsidRDefault="002E5A8D" w:rsidP="002E5A8D">
      <w:pPr>
        <w:tabs>
          <w:tab w:val="left" w:pos="567"/>
        </w:tabs>
        <w:spacing w:line="240" w:lineRule="auto"/>
        <w:ind w:left="1276" w:hanging="1276"/>
        <w:rPr>
          <w:rFonts w:cstheme="minorHAnsi"/>
          <w:sz w:val="20"/>
        </w:rPr>
      </w:pPr>
      <w:r w:rsidRPr="006F7927">
        <w:rPr>
          <w:rFonts w:cstheme="minorHAnsi"/>
          <w:sz w:val="20"/>
        </w:rPr>
        <w:t>B.3</w:t>
      </w:r>
      <w:r w:rsidRPr="006F7927">
        <w:rPr>
          <w:rFonts w:cstheme="minorHAnsi"/>
          <w:sz w:val="20"/>
        </w:rPr>
        <w:tab/>
        <w:t>Technické vybavení území – vodní hospodářství</w:t>
      </w:r>
      <w:r w:rsidRPr="006F7927">
        <w:rPr>
          <w:rFonts w:cstheme="minorHAnsi"/>
          <w:sz w:val="20"/>
        </w:rPr>
        <w:tab/>
      </w:r>
      <w:r w:rsidRPr="006F7927">
        <w:rPr>
          <w:rFonts w:cstheme="minorHAnsi"/>
          <w:sz w:val="20"/>
        </w:rPr>
        <w:tab/>
      </w:r>
      <w:r w:rsidRPr="006F7927">
        <w:rPr>
          <w:rFonts w:cstheme="minorHAnsi"/>
          <w:sz w:val="20"/>
        </w:rPr>
        <w:tab/>
      </w:r>
      <w:proofErr w:type="gramStart"/>
      <w:r w:rsidRPr="006F7927">
        <w:rPr>
          <w:rFonts w:cstheme="minorHAnsi"/>
          <w:sz w:val="20"/>
        </w:rPr>
        <w:t>1 :</w:t>
      </w:r>
      <w:proofErr w:type="gramEnd"/>
      <w:r w:rsidRPr="006F7927">
        <w:rPr>
          <w:rFonts w:cstheme="minorHAnsi"/>
          <w:sz w:val="20"/>
        </w:rPr>
        <w:t xml:space="preserve"> 5 000</w:t>
      </w:r>
    </w:p>
    <w:p w14:paraId="478D6E9E" w14:textId="1C87207B" w:rsidR="002E5A8D" w:rsidRPr="006F7927" w:rsidRDefault="002E5A8D" w:rsidP="002E5A8D">
      <w:pPr>
        <w:tabs>
          <w:tab w:val="left" w:pos="567"/>
        </w:tabs>
        <w:spacing w:line="240" w:lineRule="auto"/>
        <w:ind w:left="1276" w:hanging="1276"/>
        <w:rPr>
          <w:rFonts w:cstheme="minorHAnsi"/>
          <w:sz w:val="20"/>
        </w:rPr>
      </w:pPr>
      <w:r w:rsidRPr="006F7927">
        <w:rPr>
          <w:rFonts w:cstheme="minorHAnsi"/>
          <w:sz w:val="20"/>
        </w:rPr>
        <w:t>B.4</w:t>
      </w:r>
      <w:r w:rsidRPr="006F7927">
        <w:rPr>
          <w:rFonts w:cstheme="minorHAnsi"/>
          <w:sz w:val="20"/>
        </w:rPr>
        <w:tab/>
        <w:t>Technické vybavení území – zásobování plynem, energetika, spoje</w:t>
      </w:r>
      <w:r w:rsidRPr="006F7927">
        <w:rPr>
          <w:rFonts w:cstheme="minorHAnsi"/>
          <w:sz w:val="20"/>
        </w:rPr>
        <w:tab/>
      </w:r>
      <w:proofErr w:type="gramStart"/>
      <w:r w:rsidRPr="006F7927">
        <w:rPr>
          <w:rFonts w:cstheme="minorHAnsi"/>
          <w:sz w:val="20"/>
        </w:rPr>
        <w:t>1 :</w:t>
      </w:r>
      <w:proofErr w:type="gramEnd"/>
      <w:r w:rsidRPr="006F7927">
        <w:rPr>
          <w:rFonts w:cstheme="minorHAnsi"/>
          <w:sz w:val="20"/>
        </w:rPr>
        <w:t xml:space="preserve"> 5 000</w:t>
      </w:r>
    </w:p>
    <w:p w14:paraId="076B5966" w14:textId="17607295" w:rsidR="002E5A8D" w:rsidRPr="006F7927" w:rsidRDefault="002E5A8D" w:rsidP="002E5A8D">
      <w:pPr>
        <w:tabs>
          <w:tab w:val="left" w:pos="567"/>
        </w:tabs>
        <w:spacing w:line="240" w:lineRule="auto"/>
        <w:ind w:left="1276" w:hanging="1276"/>
        <w:rPr>
          <w:rFonts w:cstheme="minorHAnsi"/>
          <w:sz w:val="20"/>
        </w:rPr>
      </w:pPr>
      <w:r w:rsidRPr="006F7927">
        <w:rPr>
          <w:rFonts w:cstheme="minorHAnsi"/>
          <w:sz w:val="20"/>
        </w:rPr>
        <w:t>B.5</w:t>
      </w:r>
      <w:r w:rsidRPr="006F7927">
        <w:rPr>
          <w:rFonts w:cstheme="minorHAnsi"/>
          <w:sz w:val="20"/>
        </w:rPr>
        <w:tab/>
        <w:t>Systém ekologické stability území (ÚSES)</w:t>
      </w:r>
      <w:r w:rsidRPr="006F7927">
        <w:rPr>
          <w:rFonts w:cstheme="minorHAnsi"/>
          <w:sz w:val="20"/>
        </w:rPr>
        <w:tab/>
      </w:r>
      <w:r w:rsidRPr="006F7927">
        <w:rPr>
          <w:rFonts w:cstheme="minorHAnsi"/>
          <w:sz w:val="20"/>
        </w:rPr>
        <w:tab/>
      </w:r>
      <w:r w:rsidRPr="006F7927">
        <w:rPr>
          <w:rFonts w:cstheme="minorHAnsi"/>
          <w:sz w:val="20"/>
        </w:rPr>
        <w:tab/>
      </w:r>
      <w:r w:rsidRPr="006F7927">
        <w:rPr>
          <w:rFonts w:cstheme="minorHAnsi"/>
          <w:sz w:val="20"/>
        </w:rPr>
        <w:tab/>
      </w:r>
      <w:proofErr w:type="gramStart"/>
      <w:r w:rsidRPr="006F7927">
        <w:rPr>
          <w:rFonts w:cstheme="minorHAnsi"/>
          <w:sz w:val="20"/>
        </w:rPr>
        <w:t>1 :</w:t>
      </w:r>
      <w:proofErr w:type="gramEnd"/>
      <w:r w:rsidRPr="006F7927">
        <w:rPr>
          <w:rFonts w:cstheme="minorHAnsi"/>
          <w:sz w:val="20"/>
        </w:rPr>
        <w:t xml:space="preserve"> 5 000</w:t>
      </w:r>
    </w:p>
    <w:p w14:paraId="1ED4418E" w14:textId="0829F1B5" w:rsidR="002E5A8D" w:rsidRPr="006F7927" w:rsidRDefault="002E5A8D" w:rsidP="002E5A8D">
      <w:pPr>
        <w:tabs>
          <w:tab w:val="left" w:pos="567"/>
        </w:tabs>
        <w:spacing w:line="240" w:lineRule="auto"/>
        <w:ind w:left="1276" w:hanging="1276"/>
        <w:rPr>
          <w:rFonts w:cstheme="minorHAnsi"/>
          <w:sz w:val="20"/>
        </w:rPr>
      </w:pPr>
      <w:r w:rsidRPr="006F7927">
        <w:rPr>
          <w:rFonts w:cstheme="minorHAnsi"/>
          <w:sz w:val="20"/>
        </w:rPr>
        <w:t>B.7</w:t>
      </w:r>
      <w:r w:rsidRPr="006F7927">
        <w:rPr>
          <w:rFonts w:cstheme="minorHAnsi"/>
          <w:sz w:val="20"/>
        </w:rPr>
        <w:tab/>
        <w:t>Výkres veřejně prospěšných staveb a opatření</w:t>
      </w:r>
      <w:r w:rsidR="00CC149B" w:rsidRPr="006F7927">
        <w:rPr>
          <w:rFonts w:ascii="Calibri" w:hAnsi="Calibri" w:cs="Calibri"/>
        </w:rPr>
        <w:t xml:space="preserve"> </w:t>
      </w:r>
      <w:r w:rsidR="00CC149B" w:rsidRPr="006F7927">
        <w:rPr>
          <w:rFonts w:ascii="Calibri" w:hAnsi="Calibri" w:cs="Calibri"/>
        </w:rPr>
        <w:tab/>
      </w:r>
      <w:r w:rsidRPr="006F7927">
        <w:rPr>
          <w:rFonts w:ascii="Calibri" w:hAnsi="Calibri" w:cs="Calibri"/>
        </w:rPr>
        <w:tab/>
      </w:r>
      <w:r w:rsidRPr="006F7927">
        <w:rPr>
          <w:rFonts w:ascii="Calibri" w:hAnsi="Calibri" w:cs="Calibri"/>
        </w:rPr>
        <w:tab/>
      </w:r>
      <w:proofErr w:type="gramStart"/>
      <w:r w:rsidRPr="006F7927">
        <w:rPr>
          <w:rFonts w:cstheme="minorHAnsi"/>
          <w:sz w:val="20"/>
        </w:rPr>
        <w:t>1 :</w:t>
      </w:r>
      <w:proofErr w:type="gramEnd"/>
      <w:r w:rsidRPr="006F7927">
        <w:rPr>
          <w:rFonts w:cstheme="minorHAnsi"/>
          <w:sz w:val="20"/>
        </w:rPr>
        <w:t xml:space="preserve"> 5 000</w:t>
      </w:r>
    </w:p>
    <w:p w14:paraId="308AF1EF" w14:textId="4FE3B98E" w:rsidR="00CC149B" w:rsidRPr="006F7927" w:rsidRDefault="00CC149B" w:rsidP="002E5A8D">
      <w:pPr>
        <w:tabs>
          <w:tab w:val="left" w:pos="567"/>
        </w:tabs>
        <w:spacing w:line="240" w:lineRule="auto"/>
        <w:ind w:left="1276" w:hanging="1276"/>
        <w:rPr>
          <w:rFonts w:ascii="Calibri" w:hAnsi="Calibri" w:cs="Calibri"/>
        </w:rPr>
      </w:pPr>
      <w:r w:rsidRPr="006F7927">
        <w:rPr>
          <w:rFonts w:ascii="Calibri" w:hAnsi="Calibri" w:cs="Calibri"/>
        </w:rPr>
        <w:br/>
      </w:r>
    </w:p>
    <w:p w14:paraId="5D703D35" w14:textId="77777777" w:rsidR="00CC149B" w:rsidRPr="006F7927" w:rsidRDefault="00CC149B">
      <w:pPr>
        <w:rPr>
          <w:rFonts w:ascii="Calibri" w:hAnsi="Calibri" w:cs="Calibri"/>
          <w:b/>
          <w:color w:val="ED7D31" w:themeColor="accent2"/>
          <w:sz w:val="100"/>
          <w:szCs w:val="100"/>
        </w:rPr>
      </w:pPr>
      <w:r w:rsidRPr="006F7927">
        <w:rPr>
          <w:rFonts w:ascii="Calibri" w:hAnsi="Calibri" w:cs="Calibri"/>
          <w:b/>
          <w:color w:val="ED7D31" w:themeColor="accent2"/>
          <w:sz w:val="100"/>
          <w:szCs w:val="100"/>
        </w:rPr>
        <w:br w:type="page"/>
      </w:r>
    </w:p>
    <w:p w14:paraId="18A095AC" w14:textId="77777777" w:rsidR="00504312" w:rsidRDefault="00504312" w:rsidP="00CC149B">
      <w:pPr>
        <w:spacing w:after="0" w:line="240" w:lineRule="auto"/>
        <w:jc w:val="right"/>
        <w:rPr>
          <w:rFonts w:ascii="Calibri" w:hAnsi="Calibri" w:cs="Calibri"/>
          <w:b/>
          <w:color w:val="ED7D31" w:themeColor="accent2"/>
          <w:sz w:val="100"/>
          <w:szCs w:val="100"/>
        </w:rPr>
        <w:sectPr w:rsidR="00504312" w:rsidSect="00BA630D">
          <w:headerReference w:type="even" r:id="rId10"/>
          <w:headerReference w:type="default" r:id="rId11"/>
          <w:footerReference w:type="even" r:id="rId12"/>
          <w:footerReference w:type="default" r:id="rId13"/>
          <w:pgSz w:w="11906" w:h="16838"/>
          <w:pgMar w:top="1134" w:right="1134" w:bottom="1134" w:left="1134" w:header="709" w:footer="709" w:gutter="0"/>
          <w:cols w:space="708"/>
          <w:titlePg/>
          <w:docGrid w:linePitch="360"/>
        </w:sectPr>
      </w:pPr>
    </w:p>
    <w:p w14:paraId="70542346" w14:textId="73B8A7F3" w:rsidR="00CC149B" w:rsidRDefault="00CC149B" w:rsidP="00CC7EE9">
      <w:pPr>
        <w:pageBreakBefore/>
        <w:rPr>
          <w:rFonts w:ascii="Calibri" w:hAnsi="Calibri" w:cs="Calibri"/>
          <w:b/>
          <w:color w:val="ED7D31" w:themeColor="accent2"/>
          <w:sz w:val="100"/>
          <w:szCs w:val="100"/>
        </w:rPr>
      </w:pPr>
    </w:p>
    <w:p w14:paraId="0E1008BF" w14:textId="77777777" w:rsidR="00CC7EE9" w:rsidRPr="006F7927" w:rsidRDefault="00CC7EE9" w:rsidP="00CC7EE9">
      <w:pPr>
        <w:pageBreakBefore/>
        <w:rPr>
          <w:rFonts w:ascii="Calibri" w:hAnsi="Calibri" w:cs="Calibri"/>
          <w:b/>
          <w:color w:val="ED7D31" w:themeColor="accent2"/>
          <w:sz w:val="100"/>
          <w:szCs w:val="100"/>
        </w:rPr>
      </w:pPr>
    </w:p>
    <w:p w14:paraId="66DA30A9" w14:textId="77777777" w:rsidR="00CC149B" w:rsidRPr="006F7927" w:rsidRDefault="00CC149B" w:rsidP="00CC149B">
      <w:pPr>
        <w:spacing w:after="0" w:line="240" w:lineRule="auto"/>
        <w:jc w:val="right"/>
        <w:rPr>
          <w:rFonts w:ascii="Calibri" w:hAnsi="Calibri" w:cs="Calibri"/>
          <w:b/>
          <w:color w:val="ED7D31" w:themeColor="accent2"/>
          <w:sz w:val="100"/>
          <w:szCs w:val="100"/>
        </w:rPr>
      </w:pPr>
    </w:p>
    <w:p w14:paraId="5B89A387" w14:textId="77777777" w:rsidR="00CC149B" w:rsidRPr="006F7927" w:rsidRDefault="00CC149B" w:rsidP="00CC149B">
      <w:pPr>
        <w:spacing w:after="0" w:line="240" w:lineRule="auto"/>
        <w:jc w:val="right"/>
        <w:rPr>
          <w:rFonts w:ascii="Calibri" w:hAnsi="Calibri" w:cs="Calibri"/>
          <w:b/>
          <w:color w:val="ED7D31" w:themeColor="accent2"/>
          <w:sz w:val="100"/>
          <w:szCs w:val="100"/>
        </w:rPr>
      </w:pPr>
    </w:p>
    <w:p w14:paraId="4A534D9B" w14:textId="77777777" w:rsidR="00CC149B" w:rsidRPr="006F7927" w:rsidRDefault="00CC149B" w:rsidP="00CC149B">
      <w:pPr>
        <w:spacing w:after="0" w:line="240" w:lineRule="auto"/>
        <w:jc w:val="right"/>
        <w:rPr>
          <w:rFonts w:ascii="Calibri" w:hAnsi="Calibri" w:cs="Calibri"/>
          <w:b/>
          <w:color w:val="ED7D31" w:themeColor="accent2"/>
          <w:sz w:val="100"/>
          <w:szCs w:val="100"/>
        </w:rPr>
      </w:pPr>
    </w:p>
    <w:p w14:paraId="20327ECF" w14:textId="77777777" w:rsidR="00CC149B" w:rsidRPr="006F7927" w:rsidRDefault="00CC149B" w:rsidP="00CC149B">
      <w:pPr>
        <w:spacing w:after="0" w:line="240" w:lineRule="auto"/>
        <w:jc w:val="right"/>
        <w:rPr>
          <w:rFonts w:ascii="Calibri" w:hAnsi="Calibri" w:cs="Calibri"/>
          <w:b/>
          <w:color w:val="ED7D31" w:themeColor="accent2"/>
          <w:sz w:val="100"/>
          <w:szCs w:val="100"/>
        </w:rPr>
      </w:pPr>
    </w:p>
    <w:p w14:paraId="4C377BAD" w14:textId="4A6302AB" w:rsidR="00CC149B" w:rsidRPr="006F7927" w:rsidRDefault="00CC149B" w:rsidP="00C8374B">
      <w:pPr>
        <w:spacing w:after="0" w:line="240" w:lineRule="auto"/>
        <w:ind w:left="-567"/>
        <w:jc w:val="right"/>
        <w:rPr>
          <w:rFonts w:ascii="Calibri" w:hAnsi="Calibri" w:cs="Calibri"/>
          <w:b/>
          <w:color w:val="ED7D31" w:themeColor="accent2"/>
          <w:sz w:val="80"/>
          <w:szCs w:val="80"/>
        </w:rPr>
      </w:pPr>
      <w:r w:rsidRPr="006F7927">
        <w:rPr>
          <w:rFonts w:ascii="Calibri" w:hAnsi="Calibri" w:cs="Calibri"/>
          <w:b/>
          <w:color w:val="ED7D31" w:themeColor="accent2"/>
          <w:sz w:val="100"/>
          <w:szCs w:val="100"/>
        </w:rPr>
        <w:t>3   TEXTOVÁ ČÁST</w:t>
      </w:r>
      <w:r w:rsidRPr="006F7927">
        <w:rPr>
          <w:rFonts w:ascii="Calibri" w:hAnsi="Calibri" w:cs="Calibri"/>
          <w:b/>
          <w:color w:val="ED7D31" w:themeColor="accent2"/>
          <w:sz w:val="80"/>
          <w:szCs w:val="80"/>
        </w:rPr>
        <w:br/>
      </w:r>
      <w:r w:rsidRPr="006F7927">
        <w:rPr>
          <w:rFonts w:ascii="Calibri" w:hAnsi="Calibri" w:cs="Calibri"/>
          <w:color w:val="ED7D31" w:themeColor="accent2"/>
          <w:sz w:val="46"/>
          <w:szCs w:val="46"/>
        </w:rPr>
        <w:t xml:space="preserve">ODŮVODNĚNÍ </w:t>
      </w:r>
      <w:r w:rsidR="00C8374B" w:rsidRPr="006F7927">
        <w:rPr>
          <w:rFonts w:ascii="Calibri" w:hAnsi="Calibri" w:cs="Calibri"/>
          <w:color w:val="ED7D31" w:themeColor="accent2"/>
          <w:sz w:val="46"/>
          <w:szCs w:val="46"/>
        </w:rPr>
        <w:t xml:space="preserve">ZMĚNY č. 5 ÚPO </w:t>
      </w:r>
      <w:proofErr w:type="gramStart"/>
      <w:r w:rsidR="00C8374B" w:rsidRPr="006F7927">
        <w:rPr>
          <w:rFonts w:ascii="Calibri" w:hAnsi="Calibri" w:cs="Calibri"/>
          <w:color w:val="ED7D31" w:themeColor="accent2"/>
          <w:sz w:val="46"/>
          <w:szCs w:val="46"/>
        </w:rPr>
        <w:t>HOLUBICE - KOZINEC</w:t>
      </w:r>
      <w:proofErr w:type="gramEnd"/>
    </w:p>
    <w:p w14:paraId="079089B2" w14:textId="77777777" w:rsidR="00CC149B" w:rsidRPr="006F7927" w:rsidRDefault="00CC149B" w:rsidP="00CC149B">
      <w:pPr>
        <w:rPr>
          <w:lang w:eastAsia="cs-CZ"/>
        </w:rPr>
      </w:pPr>
    </w:p>
    <w:p w14:paraId="4EFF3014" w14:textId="77777777" w:rsidR="00CC149B" w:rsidRPr="006F7927" w:rsidRDefault="00CC149B" w:rsidP="00CC149B">
      <w:pPr>
        <w:pageBreakBefore/>
        <w:spacing w:before="360" w:after="240" w:line="240" w:lineRule="auto"/>
        <w:jc w:val="both"/>
        <w:outlineLvl w:val="0"/>
        <w:rPr>
          <w:rFonts w:ascii="Calibri" w:hAnsi="Calibri" w:cs="Arial"/>
          <w:b/>
          <w:bCs/>
          <w:color w:val="ED7D31" w:themeColor="accent2"/>
          <w:spacing w:val="40"/>
          <w:kern w:val="32"/>
          <w:sz w:val="36"/>
          <w:szCs w:val="36"/>
          <w:lang w:eastAsia="cs-CZ"/>
        </w:rPr>
      </w:pPr>
    </w:p>
    <w:p w14:paraId="2EE454DF" w14:textId="216A2AA7" w:rsidR="00CC149B" w:rsidRPr="00D14966" w:rsidRDefault="00CC149B" w:rsidP="00145130">
      <w:pPr>
        <w:pageBreakBefore/>
        <w:spacing w:before="360" w:after="240" w:line="240" w:lineRule="auto"/>
        <w:ind w:left="709" w:right="-143" w:hanging="709"/>
        <w:outlineLvl w:val="0"/>
        <w:rPr>
          <w:rFonts w:ascii="Calibri" w:hAnsi="Calibri" w:cs="Arial"/>
          <w:b/>
          <w:bCs/>
          <w:color w:val="ED7D31" w:themeColor="accent2"/>
          <w:spacing w:val="40"/>
          <w:kern w:val="32"/>
          <w:sz w:val="36"/>
          <w:szCs w:val="36"/>
          <w:lang w:eastAsia="cs-CZ"/>
        </w:rPr>
      </w:pPr>
      <w:bookmarkStart w:id="3" w:name="_Hlk92740236"/>
      <w:r w:rsidRPr="00D14966">
        <w:rPr>
          <w:rFonts w:ascii="Calibri" w:hAnsi="Calibri" w:cs="Arial"/>
          <w:b/>
          <w:bCs/>
          <w:color w:val="ED7D31" w:themeColor="accent2"/>
          <w:spacing w:val="40"/>
          <w:kern w:val="32"/>
          <w:sz w:val="36"/>
          <w:szCs w:val="36"/>
          <w:lang w:eastAsia="cs-CZ"/>
        </w:rPr>
        <w:lastRenderedPageBreak/>
        <w:t>A.</w:t>
      </w:r>
      <w:r w:rsidR="00526A06" w:rsidRPr="00D14966">
        <w:rPr>
          <w:rFonts w:ascii="Calibri" w:hAnsi="Calibri" w:cs="Arial"/>
          <w:b/>
          <w:bCs/>
          <w:color w:val="ED7D31" w:themeColor="accent2"/>
          <w:spacing w:val="40"/>
          <w:kern w:val="32"/>
          <w:sz w:val="36"/>
          <w:szCs w:val="36"/>
          <w:lang w:eastAsia="cs-CZ"/>
        </w:rPr>
        <w:tab/>
      </w:r>
      <w:r w:rsidRPr="00D14966">
        <w:rPr>
          <w:rFonts w:ascii="Calibri" w:hAnsi="Calibri" w:cs="Arial"/>
          <w:b/>
          <w:bCs/>
          <w:color w:val="ED7D31" w:themeColor="accent2"/>
          <w:spacing w:val="40"/>
          <w:kern w:val="32"/>
          <w:sz w:val="36"/>
          <w:szCs w:val="36"/>
          <w:lang w:eastAsia="cs-CZ"/>
        </w:rPr>
        <w:t xml:space="preserve">POSTUP POŘÍZENÍ ZMĚNY č. </w:t>
      </w:r>
      <w:r w:rsidR="00275640" w:rsidRPr="00D14966">
        <w:rPr>
          <w:rFonts w:ascii="Calibri" w:hAnsi="Calibri" w:cs="Arial"/>
          <w:b/>
          <w:bCs/>
          <w:color w:val="ED7D31" w:themeColor="accent2"/>
          <w:spacing w:val="40"/>
          <w:kern w:val="32"/>
          <w:sz w:val="36"/>
          <w:szCs w:val="36"/>
          <w:lang w:eastAsia="cs-CZ"/>
        </w:rPr>
        <w:t>5</w:t>
      </w:r>
      <w:r w:rsidRPr="00D14966">
        <w:rPr>
          <w:rFonts w:ascii="Calibri" w:hAnsi="Calibri" w:cs="Arial"/>
          <w:b/>
          <w:bCs/>
          <w:color w:val="ED7D31" w:themeColor="accent2"/>
          <w:spacing w:val="40"/>
          <w:kern w:val="32"/>
          <w:sz w:val="36"/>
          <w:szCs w:val="36"/>
          <w:lang w:eastAsia="cs-CZ"/>
        </w:rPr>
        <w:t xml:space="preserve"> ÚP</w:t>
      </w:r>
      <w:r w:rsidR="00B53901" w:rsidRPr="00D14966">
        <w:rPr>
          <w:rFonts w:ascii="Calibri" w:hAnsi="Calibri" w:cs="Arial"/>
          <w:b/>
          <w:bCs/>
          <w:color w:val="ED7D31" w:themeColor="accent2"/>
          <w:spacing w:val="40"/>
          <w:kern w:val="32"/>
          <w:sz w:val="36"/>
          <w:szCs w:val="36"/>
          <w:lang w:eastAsia="cs-CZ"/>
        </w:rPr>
        <w:t>O</w:t>
      </w:r>
      <w:r w:rsidRPr="00D14966">
        <w:rPr>
          <w:rFonts w:ascii="Calibri" w:hAnsi="Calibri" w:cs="Arial"/>
          <w:b/>
          <w:bCs/>
          <w:color w:val="ED7D31" w:themeColor="accent2"/>
          <w:spacing w:val="40"/>
          <w:kern w:val="32"/>
          <w:sz w:val="36"/>
          <w:szCs w:val="36"/>
          <w:lang w:eastAsia="cs-CZ"/>
        </w:rPr>
        <w:t xml:space="preserve"> </w:t>
      </w:r>
      <w:r w:rsidR="00B53901" w:rsidRPr="00D14966">
        <w:rPr>
          <w:rFonts w:ascii="Calibri" w:hAnsi="Calibri" w:cs="Arial"/>
          <w:b/>
          <w:bCs/>
          <w:color w:val="ED7D31" w:themeColor="accent2"/>
          <w:spacing w:val="40"/>
          <w:kern w:val="32"/>
          <w:sz w:val="36"/>
          <w:szCs w:val="36"/>
          <w:lang w:eastAsia="cs-CZ"/>
        </w:rPr>
        <w:br/>
      </w:r>
      <w:proofErr w:type="gramStart"/>
      <w:r w:rsidR="00B53901" w:rsidRPr="00D14966">
        <w:rPr>
          <w:rFonts w:ascii="Calibri" w:hAnsi="Calibri" w:cs="Arial"/>
          <w:b/>
          <w:bCs/>
          <w:color w:val="ED7D31" w:themeColor="accent2"/>
          <w:spacing w:val="40"/>
          <w:kern w:val="32"/>
          <w:sz w:val="36"/>
          <w:szCs w:val="36"/>
          <w:lang w:eastAsia="cs-CZ"/>
        </w:rPr>
        <w:t>HOLUBICE - KOZINEC</w:t>
      </w:r>
      <w:proofErr w:type="gramEnd"/>
      <w:r w:rsidRPr="00D14966">
        <w:rPr>
          <w:rFonts w:ascii="Calibri" w:hAnsi="Calibri" w:cs="Arial"/>
          <w:b/>
          <w:bCs/>
          <w:color w:val="ED7D31" w:themeColor="accent2"/>
          <w:spacing w:val="40"/>
          <w:kern w:val="32"/>
          <w:sz w:val="36"/>
          <w:szCs w:val="36"/>
          <w:lang w:eastAsia="cs-CZ"/>
        </w:rPr>
        <w:t xml:space="preserve"> </w:t>
      </w:r>
      <w:r w:rsidR="00252E3A" w:rsidRPr="00D14966">
        <w:rPr>
          <w:rFonts w:ascii="Calibri" w:hAnsi="Calibri" w:cs="Arial"/>
          <w:b/>
          <w:bCs/>
          <w:color w:val="ED7D31" w:themeColor="accent2"/>
          <w:spacing w:val="40"/>
          <w:kern w:val="32"/>
          <w:sz w:val="36"/>
          <w:szCs w:val="36"/>
          <w:lang w:eastAsia="cs-CZ"/>
        </w:rPr>
        <w:br/>
      </w:r>
      <w:r w:rsidR="006F0AD2" w:rsidRPr="00D14966">
        <w:rPr>
          <w:rFonts w:ascii="Calibri" w:hAnsi="Calibri" w:cs="Arial"/>
          <w:b/>
          <w:bCs/>
          <w:color w:val="ED7D31" w:themeColor="accent2"/>
          <w:spacing w:val="40"/>
          <w:kern w:val="32"/>
          <w:sz w:val="36"/>
          <w:szCs w:val="36"/>
          <w:lang w:eastAsia="cs-CZ"/>
        </w:rPr>
        <w:t xml:space="preserve">– NÁLEŽITOSTI VYPLÝVAJÍCÍ ZE SPRÁVNÍHO ŘÁDU </w:t>
      </w:r>
      <w:r w:rsidR="006F0AD2" w:rsidRPr="00D14966">
        <w:rPr>
          <w:rFonts w:ascii="Calibri" w:hAnsi="Calibri" w:cs="Arial"/>
          <w:color w:val="ED7D31" w:themeColor="accent2"/>
          <w:spacing w:val="40"/>
          <w:kern w:val="32"/>
          <w:sz w:val="36"/>
          <w:szCs w:val="36"/>
          <w:lang w:eastAsia="cs-CZ"/>
        </w:rPr>
        <w:t>(KAPITOLA ZPRACOVANÁ POŘIZOVATELEM)</w:t>
      </w:r>
    </w:p>
    <w:bookmarkEnd w:id="3"/>
    <w:p w14:paraId="53AF7582" w14:textId="7B1FE0A3" w:rsidR="00526A06" w:rsidRPr="00D14966" w:rsidRDefault="00526A06" w:rsidP="00526A06">
      <w:pPr>
        <w:keepNext/>
        <w:spacing w:before="360" w:after="120" w:line="240" w:lineRule="auto"/>
        <w:ind w:left="709" w:right="-1" w:hanging="709"/>
        <w:outlineLvl w:val="1"/>
        <w:rPr>
          <w:rFonts w:ascii="Calibri" w:hAnsi="Calibri" w:cs="Arial"/>
          <w:b/>
          <w:bCs/>
          <w:iCs/>
          <w:color w:val="ED7D31" w:themeColor="accent2"/>
          <w:spacing w:val="20"/>
          <w:sz w:val="28"/>
          <w:szCs w:val="28"/>
          <w:lang w:eastAsia="cs-CZ"/>
        </w:rPr>
      </w:pPr>
      <w:r w:rsidRPr="00D14966">
        <w:rPr>
          <w:rFonts w:ascii="Calibri" w:hAnsi="Calibri" w:cs="Arial"/>
          <w:b/>
          <w:bCs/>
          <w:iCs/>
          <w:color w:val="ED7D31" w:themeColor="accent2"/>
          <w:spacing w:val="20"/>
          <w:sz w:val="28"/>
          <w:szCs w:val="28"/>
          <w:lang w:eastAsia="cs-CZ"/>
        </w:rPr>
        <w:t>A.1.</w:t>
      </w:r>
      <w:r w:rsidRPr="00D14966">
        <w:rPr>
          <w:rFonts w:ascii="Calibri" w:hAnsi="Calibri" w:cs="Arial"/>
          <w:b/>
          <w:bCs/>
          <w:iCs/>
          <w:color w:val="ED7D31" w:themeColor="accent2"/>
          <w:spacing w:val="20"/>
          <w:sz w:val="28"/>
          <w:szCs w:val="28"/>
          <w:lang w:eastAsia="cs-CZ"/>
        </w:rPr>
        <w:tab/>
        <w:t xml:space="preserve">Schválení podnětu na pořízení Změny č. 5 zkráceným postupem </w:t>
      </w:r>
    </w:p>
    <w:p w14:paraId="307F6C1D" w14:textId="02DD445F" w:rsidR="00B53901" w:rsidRPr="00D14966" w:rsidRDefault="00B53901" w:rsidP="00B53901">
      <w:pPr>
        <w:spacing w:before="120" w:after="120" w:line="240" w:lineRule="auto"/>
        <w:jc w:val="both"/>
        <w:rPr>
          <w:sz w:val="20"/>
          <w:szCs w:val="20"/>
        </w:rPr>
      </w:pPr>
      <w:r w:rsidRPr="00D14966">
        <w:rPr>
          <w:sz w:val="20"/>
          <w:szCs w:val="20"/>
        </w:rPr>
        <w:t xml:space="preserve">Podnět na pořízení Změny č. 5 Územního plánu obce (dále jen ÚPO) </w:t>
      </w:r>
      <w:proofErr w:type="gramStart"/>
      <w:r w:rsidRPr="00D14966">
        <w:rPr>
          <w:sz w:val="20"/>
          <w:szCs w:val="20"/>
        </w:rPr>
        <w:t>Holubice - Kozinec</w:t>
      </w:r>
      <w:proofErr w:type="gramEnd"/>
      <w:r w:rsidRPr="00D14966">
        <w:rPr>
          <w:sz w:val="20"/>
          <w:szCs w:val="20"/>
        </w:rPr>
        <w:t xml:space="preserve"> zkráceným postupem byl zpracován Obecním úřadem Holubice dle § 55a zákona č. 183/2006 Sb., o územním plánování a stavebním řádu (dále jen stavební zákon). </w:t>
      </w:r>
    </w:p>
    <w:p w14:paraId="23636409" w14:textId="16F73CEB" w:rsidR="00B53901" w:rsidRPr="00D14966" w:rsidRDefault="00B53901" w:rsidP="00B53901">
      <w:pPr>
        <w:spacing w:before="120" w:after="120" w:line="240" w:lineRule="auto"/>
        <w:jc w:val="both"/>
        <w:rPr>
          <w:sz w:val="20"/>
          <w:szCs w:val="20"/>
        </w:rPr>
      </w:pPr>
      <w:r w:rsidRPr="00D14966">
        <w:rPr>
          <w:sz w:val="20"/>
          <w:szCs w:val="20"/>
        </w:rPr>
        <w:t xml:space="preserve">Podnět na pořízení Změny č. 5 ÚPO </w:t>
      </w:r>
      <w:proofErr w:type="gramStart"/>
      <w:r w:rsidRPr="00D14966">
        <w:rPr>
          <w:sz w:val="20"/>
          <w:szCs w:val="20"/>
        </w:rPr>
        <w:t xml:space="preserve">Holubice </w:t>
      </w:r>
      <w:r w:rsidR="002952F7" w:rsidRPr="00D14966">
        <w:rPr>
          <w:sz w:val="20"/>
          <w:szCs w:val="20"/>
        </w:rPr>
        <w:t>-</w:t>
      </w:r>
      <w:r w:rsidRPr="00D14966">
        <w:rPr>
          <w:sz w:val="20"/>
          <w:szCs w:val="20"/>
        </w:rPr>
        <w:t xml:space="preserve"> Kozinec</w:t>
      </w:r>
      <w:proofErr w:type="gramEnd"/>
      <w:r w:rsidRPr="00D14966">
        <w:rPr>
          <w:sz w:val="20"/>
          <w:szCs w:val="20"/>
        </w:rPr>
        <w:t xml:space="preserve"> byl následně zaslán Krajskému úřadu Středočeského kraje, aby uplatnil stanoviska dle ustanovení § 55a odst. 2 písm. d) a e) stavebního zákona, tedy </w:t>
      </w:r>
    </w:p>
    <w:p w14:paraId="4B106AD3" w14:textId="046266B7" w:rsidR="00B53901" w:rsidRPr="00D14966" w:rsidRDefault="00B53901" w:rsidP="00D95B48">
      <w:pPr>
        <w:pStyle w:val="Odstavecseseznamem"/>
        <w:numPr>
          <w:ilvl w:val="0"/>
          <w:numId w:val="12"/>
        </w:numPr>
        <w:spacing w:before="120" w:after="120" w:line="240" w:lineRule="auto"/>
        <w:ind w:left="567" w:hanging="283"/>
        <w:contextualSpacing w:val="0"/>
        <w:jc w:val="both"/>
        <w:rPr>
          <w:sz w:val="20"/>
          <w:szCs w:val="20"/>
        </w:rPr>
      </w:pPr>
      <w:r w:rsidRPr="00D14966">
        <w:rPr>
          <w:sz w:val="20"/>
          <w:szCs w:val="20"/>
        </w:rPr>
        <w:t>stanovisko příslušného orgánu ochrany přírody a krajiny podle zákona o ochraně přírody a krajiny k navrhovanému obsahu změny územního plánu, ve kterém uvede, zda je možné vyloučit významný vliv na evropsky významnou lokalitu nebo ptačí oblast, a</w:t>
      </w:r>
    </w:p>
    <w:p w14:paraId="4F0E0156" w14:textId="206FE4D7" w:rsidR="00B53901" w:rsidRPr="00D14966" w:rsidRDefault="00B53901" w:rsidP="00D95B48">
      <w:pPr>
        <w:pStyle w:val="Odstavecseseznamem"/>
        <w:numPr>
          <w:ilvl w:val="0"/>
          <w:numId w:val="12"/>
        </w:numPr>
        <w:spacing w:before="120" w:after="120" w:line="240" w:lineRule="auto"/>
        <w:ind w:left="567" w:hanging="283"/>
        <w:contextualSpacing w:val="0"/>
        <w:jc w:val="both"/>
        <w:rPr>
          <w:sz w:val="20"/>
          <w:szCs w:val="20"/>
        </w:rPr>
      </w:pPr>
      <w:r w:rsidRPr="00D14966">
        <w:rPr>
          <w:sz w:val="20"/>
          <w:szCs w:val="20"/>
        </w:rPr>
        <w:t>stanovisko krajského úřadu jako příslušného úřadu k navrhovanému obsahu změny územního plánu, ve kterém i s přihlédnutím ke stanovisku orgánu ochrany přírody podle písmene d) uvede, zda má být návrh změny posuzován z hlediska vlivů na životní prostředí, případně stanoví podrobnější požadavky podle § 10i zákona o posuzování vlivů na životní prostředí.</w:t>
      </w:r>
    </w:p>
    <w:p w14:paraId="6756277E" w14:textId="1CA3C28C" w:rsidR="00B53901" w:rsidRPr="00D14966" w:rsidRDefault="00B53901" w:rsidP="00B53901">
      <w:pPr>
        <w:spacing w:before="120" w:after="120" w:line="240" w:lineRule="auto"/>
        <w:jc w:val="both"/>
        <w:rPr>
          <w:sz w:val="20"/>
          <w:szCs w:val="20"/>
        </w:rPr>
      </w:pPr>
      <w:r w:rsidRPr="00D14966">
        <w:rPr>
          <w:sz w:val="20"/>
          <w:szCs w:val="20"/>
        </w:rPr>
        <w:t xml:space="preserve">Krajský úřad Středočeského kraje ve svém stanovisku č. j. 050523/2020/KUSK ze dne 20. 4. 2020 jakožto orgán ochrany přírody a krajiny konstatoval, že v souladu s ustanovením § 45i odst. 1 zákona č. 114/1992 Sb., o ochraně přírody a krajiny, </w:t>
      </w:r>
      <w:r w:rsidRPr="00D14966">
        <w:rPr>
          <w:b/>
          <w:bCs/>
          <w:sz w:val="20"/>
          <w:szCs w:val="20"/>
        </w:rPr>
        <w:t>lze vyloučit významný vliv</w:t>
      </w:r>
      <w:r w:rsidRPr="00D14966">
        <w:rPr>
          <w:sz w:val="20"/>
          <w:szCs w:val="20"/>
        </w:rPr>
        <w:t xml:space="preserve"> předložené koncepce, samostatně i ve spojení s jinými koncepcemi či záměry, </w:t>
      </w:r>
      <w:r w:rsidRPr="00D14966">
        <w:rPr>
          <w:b/>
          <w:bCs/>
          <w:sz w:val="20"/>
          <w:szCs w:val="20"/>
        </w:rPr>
        <w:t>na předmět ochrany nebo celistvost jakékoli evropsky významné lokality nebo ptačí oblasti</w:t>
      </w:r>
      <w:r w:rsidRPr="00D14966">
        <w:rPr>
          <w:sz w:val="20"/>
          <w:szCs w:val="20"/>
        </w:rPr>
        <w:t xml:space="preserve"> v gesci tohoto orgánu ochrany přírody. V tom samém stanovisku dále Krajský úřad Středočeského kraje konstatoval, že jakožto orgán posuzování vlivů na životní prostředí příslušný podle § 20 písm. b) a § 22 písm. d) zákona č. 100/2001 Sb., o posuzování vlivů na životní prostředí, na základě § 10i odst. 2 zákona, kritérií uvedených v příloze č. 8 zákona a předložených podkladů </w:t>
      </w:r>
      <w:r w:rsidRPr="00D14966">
        <w:rPr>
          <w:b/>
          <w:bCs/>
          <w:sz w:val="20"/>
          <w:szCs w:val="20"/>
        </w:rPr>
        <w:t xml:space="preserve">nepožaduje zpracovat vyhodnocení vlivů Změny č. 5 ÚPO </w:t>
      </w:r>
      <w:proofErr w:type="gramStart"/>
      <w:r w:rsidRPr="00D14966">
        <w:rPr>
          <w:b/>
          <w:bCs/>
          <w:sz w:val="20"/>
          <w:szCs w:val="20"/>
        </w:rPr>
        <w:t xml:space="preserve">Holubice </w:t>
      </w:r>
      <w:r w:rsidR="002952F7" w:rsidRPr="00D14966">
        <w:rPr>
          <w:b/>
          <w:bCs/>
          <w:sz w:val="20"/>
          <w:szCs w:val="20"/>
        </w:rPr>
        <w:t>-</w:t>
      </w:r>
      <w:r w:rsidRPr="00D14966">
        <w:rPr>
          <w:b/>
          <w:bCs/>
          <w:sz w:val="20"/>
          <w:szCs w:val="20"/>
        </w:rPr>
        <w:t xml:space="preserve"> Kozinec</w:t>
      </w:r>
      <w:proofErr w:type="gramEnd"/>
      <w:r w:rsidRPr="00D14966">
        <w:rPr>
          <w:b/>
          <w:bCs/>
          <w:sz w:val="20"/>
          <w:szCs w:val="20"/>
        </w:rPr>
        <w:t xml:space="preserve"> na životní prostředí </w:t>
      </w:r>
      <w:r w:rsidRPr="00D14966">
        <w:rPr>
          <w:sz w:val="20"/>
          <w:szCs w:val="20"/>
        </w:rPr>
        <w:t>(tzv. SEA).</w:t>
      </w:r>
    </w:p>
    <w:p w14:paraId="6F35F226" w14:textId="6BAA3547" w:rsidR="00B53901" w:rsidRPr="00D14966" w:rsidRDefault="00B53901" w:rsidP="00B53901">
      <w:pPr>
        <w:spacing w:before="120" w:after="120" w:line="240" w:lineRule="auto"/>
        <w:jc w:val="both"/>
        <w:rPr>
          <w:sz w:val="20"/>
          <w:szCs w:val="20"/>
        </w:rPr>
      </w:pPr>
      <w:r w:rsidRPr="00D14966">
        <w:rPr>
          <w:sz w:val="20"/>
          <w:szCs w:val="20"/>
        </w:rPr>
        <w:t xml:space="preserve">Podnět na pořízení Změny č. 5 ÚPO </w:t>
      </w:r>
      <w:proofErr w:type="gramStart"/>
      <w:r w:rsidRPr="00D14966">
        <w:rPr>
          <w:sz w:val="20"/>
          <w:szCs w:val="20"/>
        </w:rPr>
        <w:t xml:space="preserve">Holubice </w:t>
      </w:r>
      <w:r w:rsidR="002952F7" w:rsidRPr="00D14966">
        <w:rPr>
          <w:sz w:val="20"/>
          <w:szCs w:val="20"/>
        </w:rPr>
        <w:t>-</w:t>
      </w:r>
      <w:r w:rsidRPr="00D14966">
        <w:rPr>
          <w:sz w:val="20"/>
          <w:szCs w:val="20"/>
        </w:rPr>
        <w:t xml:space="preserve"> Kozinec</w:t>
      </w:r>
      <w:proofErr w:type="gramEnd"/>
      <w:r w:rsidRPr="00D14966">
        <w:rPr>
          <w:sz w:val="20"/>
          <w:szCs w:val="20"/>
        </w:rPr>
        <w:t xml:space="preserve"> zkráceným postupem byl schválen Zastupitelstvem obce Holubice usnesení č. 2/2020/8 ze dne 28. 4. 2020.</w:t>
      </w:r>
    </w:p>
    <w:p w14:paraId="039792CB" w14:textId="77777777" w:rsidR="00B53901" w:rsidRPr="00D14966" w:rsidRDefault="00B53901" w:rsidP="00B53901">
      <w:pPr>
        <w:spacing w:before="120" w:after="120" w:line="240" w:lineRule="auto"/>
        <w:jc w:val="both"/>
        <w:rPr>
          <w:sz w:val="20"/>
          <w:szCs w:val="20"/>
        </w:rPr>
      </w:pPr>
      <w:r w:rsidRPr="00D14966">
        <w:rPr>
          <w:sz w:val="20"/>
          <w:szCs w:val="20"/>
        </w:rPr>
        <w:t>Určenou zastupitelkou ve smyslu § 47 odst. 1 stavebního zákona byla Zastupitelstvem obce Holubice jmenována usnesením č. 2/2020/9 ze dne 28. 4. 2020 starostka obce, Bc. Eva Ježková.</w:t>
      </w:r>
    </w:p>
    <w:p w14:paraId="68E73A4E" w14:textId="77777777" w:rsidR="00B53901" w:rsidRPr="00D14966" w:rsidRDefault="00B53901" w:rsidP="00B53901">
      <w:pPr>
        <w:spacing w:before="120" w:after="120" w:line="240" w:lineRule="auto"/>
        <w:jc w:val="both"/>
        <w:rPr>
          <w:sz w:val="20"/>
          <w:szCs w:val="20"/>
        </w:rPr>
      </w:pPr>
      <w:r w:rsidRPr="00D14966">
        <w:rPr>
          <w:sz w:val="20"/>
          <w:szCs w:val="20"/>
        </w:rPr>
        <w:t>Obecní úřad Holubice si zajistil splnění kvalifikačních požadavků pro územně plánovací činnost dle § 24 uzavřením příkazní smlouvy s Mgr. Jindřichem Felcman, Ph.D. Uzavření této smlouvy schválilo Zastupitelstvo obce Holubice dle § 6 odst. 6 písm. b) stavebního zákona usnesením č. 2/2020/10 ze dne 28. 4. 2020.</w:t>
      </w:r>
    </w:p>
    <w:p w14:paraId="58D78460" w14:textId="25E9BBCF" w:rsidR="00526A06" w:rsidRPr="00D14966" w:rsidRDefault="00526A06" w:rsidP="00526A06">
      <w:pPr>
        <w:keepNext/>
        <w:spacing w:before="360" w:after="120" w:line="240" w:lineRule="auto"/>
        <w:ind w:left="709" w:right="-1" w:hanging="709"/>
        <w:outlineLvl w:val="1"/>
        <w:rPr>
          <w:rFonts w:ascii="Calibri" w:hAnsi="Calibri" w:cs="Arial"/>
          <w:b/>
          <w:bCs/>
          <w:iCs/>
          <w:color w:val="ED7D31" w:themeColor="accent2"/>
          <w:spacing w:val="20"/>
          <w:sz w:val="28"/>
          <w:szCs w:val="28"/>
          <w:lang w:eastAsia="cs-CZ"/>
        </w:rPr>
      </w:pPr>
      <w:bookmarkStart w:id="4" w:name="_Hlk92740289"/>
      <w:r w:rsidRPr="00D14966">
        <w:rPr>
          <w:rFonts w:ascii="Calibri" w:hAnsi="Calibri" w:cs="Arial"/>
          <w:b/>
          <w:bCs/>
          <w:iCs/>
          <w:color w:val="ED7D31" w:themeColor="accent2"/>
          <w:spacing w:val="20"/>
          <w:sz w:val="28"/>
          <w:szCs w:val="28"/>
          <w:lang w:eastAsia="cs-CZ"/>
        </w:rPr>
        <w:t>A.2.</w:t>
      </w:r>
      <w:r w:rsidRPr="00D14966">
        <w:rPr>
          <w:rFonts w:ascii="Calibri" w:hAnsi="Calibri" w:cs="Arial"/>
          <w:b/>
          <w:bCs/>
          <w:iCs/>
          <w:color w:val="ED7D31" w:themeColor="accent2"/>
          <w:spacing w:val="20"/>
          <w:sz w:val="28"/>
          <w:szCs w:val="28"/>
          <w:lang w:eastAsia="cs-CZ"/>
        </w:rPr>
        <w:tab/>
        <w:t xml:space="preserve">Veřejné projednání Změny č. 5 zkráceným postupem </w:t>
      </w:r>
    </w:p>
    <w:p w14:paraId="677A83A4" w14:textId="2F2CF867" w:rsidR="004D1DB0" w:rsidRPr="00D14966" w:rsidRDefault="00526A06" w:rsidP="004D1DB0">
      <w:pPr>
        <w:spacing w:after="120" w:line="240" w:lineRule="auto"/>
        <w:jc w:val="both"/>
        <w:rPr>
          <w:sz w:val="20"/>
          <w:szCs w:val="20"/>
        </w:rPr>
      </w:pPr>
      <w:bookmarkStart w:id="5" w:name="_Hlk92740141"/>
      <w:bookmarkEnd w:id="4"/>
      <w:r w:rsidRPr="00D14966">
        <w:rPr>
          <w:sz w:val="20"/>
          <w:szCs w:val="20"/>
        </w:rPr>
        <w:t xml:space="preserve">Veřejné projednání Změny č. 5 </w:t>
      </w:r>
      <w:r w:rsidR="005A44A4" w:rsidRPr="00D14966">
        <w:rPr>
          <w:sz w:val="20"/>
          <w:szCs w:val="20"/>
        </w:rPr>
        <w:t xml:space="preserve">ÚPO </w:t>
      </w:r>
      <w:proofErr w:type="gramStart"/>
      <w:r w:rsidR="005A44A4" w:rsidRPr="00D14966">
        <w:rPr>
          <w:sz w:val="20"/>
          <w:szCs w:val="20"/>
        </w:rPr>
        <w:t>Holubice - Kozinec</w:t>
      </w:r>
      <w:proofErr w:type="gramEnd"/>
      <w:r w:rsidR="005A44A4" w:rsidRPr="00D14966">
        <w:rPr>
          <w:sz w:val="20"/>
          <w:szCs w:val="20"/>
        </w:rPr>
        <w:t xml:space="preserve"> </w:t>
      </w:r>
      <w:r w:rsidRPr="00D14966">
        <w:rPr>
          <w:sz w:val="20"/>
          <w:szCs w:val="20"/>
        </w:rPr>
        <w:t xml:space="preserve">se konalo dne 17. 6. 2021 od 18:00, a to v zasedací místnosti Obecního úřadu Holubice, Holubice 175, 252 65 Tursko. </w:t>
      </w:r>
      <w:r w:rsidR="004D1DB0" w:rsidRPr="00D14966">
        <w:rPr>
          <w:sz w:val="20"/>
          <w:szCs w:val="20"/>
        </w:rPr>
        <w:t>Stanoviska, námitky a připomínky byly Obecním úřadem Holubice přijímány do 24. 6. 2021.</w:t>
      </w:r>
    </w:p>
    <w:p w14:paraId="2AD6ECD5" w14:textId="77777777" w:rsidR="004D1DB0" w:rsidRPr="00D14966" w:rsidRDefault="004D1DB0" w:rsidP="004D1DB0">
      <w:pPr>
        <w:spacing w:after="120" w:line="240" w:lineRule="auto"/>
        <w:jc w:val="both"/>
        <w:rPr>
          <w:sz w:val="20"/>
          <w:szCs w:val="20"/>
        </w:rPr>
      </w:pPr>
      <w:r w:rsidRPr="00D14966">
        <w:rPr>
          <w:sz w:val="20"/>
          <w:szCs w:val="20"/>
        </w:rPr>
        <w:t>Vyhodnocení jednotlivých stanovisek uplatněných ze strany dotčených orgánů je obsaženo v kap. B.5 tohoto Odůvodnění. ↓</w:t>
      </w:r>
    </w:p>
    <w:p w14:paraId="6F81DB8E" w14:textId="77777777" w:rsidR="004D1DB0" w:rsidRPr="00D14966" w:rsidRDefault="004D1DB0" w:rsidP="004D1DB0">
      <w:pPr>
        <w:spacing w:after="120" w:line="240" w:lineRule="auto"/>
        <w:jc w:val="both"/>
        <w:rPr>
          <w:sz w:val="20"/>
          <w:szCs w:val="20"/>
        </w:rPr>
      </w:pPr>
      <w:r w:rsidRPr="00D14966">
        <w:rPr>
          <w:sz w:val="20"/>
          <w:szCs w:val="20"/>
        </w:rPr>
        <w:t>Rozhodnutí o jednotlivých námitkách včetně odůvodnění uplatněných dotčenými vlastníky nemovitostí a oprávněnými investory je obsaženo v kap. L.1 tohoto Odůvodnění. ↓</w:t>
      </w:r>
    </w:p>
    <w:p w14:paraId="5AAAD923" w14:textId="77777777" w:rsidR="004D1DB0" w:rsidRPr="00D14966" w:rsidRDefault="004D1DB0" w:rsidP="004D1DB0">
      <w:pPr>
        <w:spacing w:after="120" w:line="240" w:lineRule="auto"/>
        <w:jc w:val="both"/>
        <w:rPr>
          <w:sz w:val="20"/>
          <w:szCs w:val="20"/>
        </w:rPr>
      </w:pPr>
      <w:r w:rsidRPr="00D14966">
        <w:rPr>
          <w:sz w:val="20"/>
          <w:szCs w:val="20"/>
        </w:rPr>
        <w:t>Vyhodnocení jednotlivých připomínek uplatněných ze strany veřejnosti je obsaženo v kap. L.2 tohoto Odůvodnění. ↓</w:t>
      </w:r>
    </w:p>
    <w:p w14:paraId="3644F422" w14:textId="77EEA22D" w:rsidR="00CC149B" w:rsidRPr="00D14966" w:rsidRDefault="004D1DB0" w:rsidP="004D1DB0">
      <w:pPr>
        <w:spacing w:after="120" w:line="240" w:lineRule="auto"/>
        <w:jc w:val="both"/>
        <w:rPr>
          <w:sz w:val="20"/>
          <w:szCs w:val="20"/>
        </w:rPr>
      </w:pPr>
      <w:r w:rsidRPr="00D14966">
        <w:rPr>
          <w:sz w:val="20"/>
          <w:szCs w:val="20"/>
        </w:rPr>
        <w:t>Následně pořizovatel doručil návrh rozhodnutí o námitkách v souladu s § 53 odst. 1 stavebního zákona dotčeným orgánům. Ty mohly uplatnit svá stanoviska. Vyhodnocení jednotlivých stanovisek uplatněných ze strany dotčených orgánů v této etapě je obsaženo v kap. B.5 tohoto Odůvodnění. ↓</w:t>
      </w:r>
    </w:p>
    <w:p w14:paraId="18D09628" w14:textId="19363FE4" w:rsidR="004D1DB0" w:rsidRPr="00D14966" w:rsidRDefault="004D1DB0" w:rsidP="004D1DB0">
      <w:pPr>
        <w:spacing w:after="120" w:line="240" w:lineRule="auto"/>
        <w:jc w:val="both"/>
        <w:rPr>
          <w:sz w:val="20"/>
          <w:szCs w:val="20"/>
        </w:rPr>
      </w:pPr>
      <w:r w:rsidRPr="00D14966">
        <w:rPr>
          <w:sz w:val="20"/>
          <w:szCs w:val="20"/>
        </w:rPr>
        <w:lastRenderedPageBreak/>
        <w:t>Pořizovatel zaslal Krajskému úřadu Středočeského kraje návrh Změny č. 5 ÚPO Holubice-Kozinec včetně stanovisek dotčených orgánů a uplatněných námitek a připomínek. Dle § 53 odst. 4 stavebního zákona následně pořizovatel obdržel stanovisko Krajského úřadu Středočeského kraje, odboru územního plánování a stavebního řádu, č. j. 135875/2021/KUSK ze dne 2. 11. 2021. Krajský úřad v tomto stanovisku konstatoval, že neshledal žádné rozpory a lze postupovat v dalším řízení o změně územního plánu.</w:t>
      </w:r>
    </w:p>
    <w:p w14:paraId="099C2914" w14:textId="77777777" w:rsidR="004D1DB0" w:rsidRPr="00D14966" w:rsidRDefault="004D1DB0" w:rsidP="004D1DB0">
      <w:pPr>
        <w:spacing w:after="120" w:line="240" w:lineRule="auto"/>
        <w:jc w:val="both"/>
        <w:rPr>
          <w:sz w:val="20"/>
          <w:szCs w:val="20"/>
        </w:rPr>
      </w:pPr>
      <w:r w:rsidRPr="00D14966">
        <w:rPr>
          <w:sz w:val="20"/>
          <w:szCs w:val="20"/>
        </w:rPr>
        <w:t>Na základě vyhodnocení veřejného projednání zajistil pořizovatel dle § 53 odst. 1 stavebního zákona následující úpravy územního plánu:</w:t>
      </w:r>
    </w:p>
    <w:p w14:paraId="44975371" w14:textId="27F4FB0D" w:rsidR="00D8520B" w:rsidRPr="00D14966" w:rsidRDefault="005B3EDE" w:rsidP="00D8520B">
      <w:pPr>
        <w:pStyle w:val="Odstavecseseznamem"/>
        <w:numPr>
          <w:ilvl w:val="0"/>
          <w:numId w:val="12"/>
        </w:numPr>
        <w:spacing w:after="120" w:line="240" w:lineRule="auto"/>
        <w:jc w:val="both"/>
        <w:rPr>
          <w:b/>
          <w:bCs/>
          <w:sz w:val="20"/>
          <w:szCs w:val="20"/>
        </w:rPr>
      </w:pPr>
      <w:r w:rsidRPr="00D14966">
        <w:rPr>
          <w:b/>
          <w:bCs/>
          <w:sz w:val="20"/>
          <w:szCs w:val="20"/>
        </w:rPr>
        <w:t>Úprava regulace a podmínek pro plochu Z5-A</w:t>
      </w:r>
      <w:r w:rsidR="00D8520B" w:rsidRPr="00D14966">
        <w:rPr>
          <w:b/>
          <w:bCs/>
          <w:sz w:val="20"/>
          <w:szCs w:val="20"/>
        </w:rPr>
        <w:t>:</w:t>
      </w:r>
    </w:p>
    <w:p w14:paraId="7C68E2A0" w14:textId="05368442" w:rsidR="00D8520B" w:rsidRPr="00D14966" w:rsidRDefault="005B3EDE" w:rsidP="00D8520B">
      <w:pPr>
        <w:spacing w:after="120" w:line="240" w:lineRule="auto"/>
        <w:jc w:val="both"/>
        <w:rPr>
          <w:sz w:val="20"/>
          <w:szCs w:val="20"/>
        </w:rPr>
      </w:pPr>
      <w:r w:rsidRPr="00D14966">
        <w:rPr>
          <w:sz w:val="20"/>
          <w:szCs w:val="20"/>
        </w:rPr>
        <w:t>Byl u</w:t>
      </w:r>
      <w:r w:rsidR="00D8520B" w:rsidRPr="00D14966">
        <w:rPr>
          <w:sz w:val="20"/>
          <w:szCs w:val="20"/>
        </w:rPr>
        <w:t xml:space="preserve">praven regulativ ploch </w:t>
      </w:r>
      <w:r w:rsidR="00D8520B" w:rsidRPr="00D14966">
        <w:rPr>
          <w:i/>
          <w:iCs/>
          <w:sz w:val="20"/>
          <w:szCs w:val="20"/>
        </w:rPr>
        <w:t>VVV: občanská vybavenost veřejná</w:t>
      </w:r>
      <w:r w:rsidR="00D8520B" w:rsidRPr="00D14966">
        <w:rPr>
          <w:sz w:val="20"/>
          <w:szCs w:val="20"/>
        </w:rPr>
        <w:t xml:space="preserve"> následujícím způsobem (červený text byl nově doplněn):</w:t>
      </w:r>
    </w:p>
    <w:p w14:paraId="5ECB0664" w14:textId="77777777" w:rsidR="00D8520B" w:rsidRPr="00D14966" w:rsidRDefault="00D8520B" w:rsidP="00D8520B">
      <w:pPr>
        <w:spacing w:after="0" w:line="240" w:lineRule="auto"/>
        <w:jc w:val="both"/>
        <w:rPr>
          <w:i/>
          <w:iCs/>
          <w:sz w:val="20"/>
          <w:szCs w:val="20"/>
        </w:rPr>
      </w:pPr>
      <w:r w:rsidRPr="00D14966">
        <w:rPr>
          <w:i/>
          <w:iCs/>
          <w:sz w:val="20"/>
          <w:szCs w:val="20"/>
        </w:rPr>
        <w:t xml:space="preserve">A. Přípustné využití </w:t>
      </w:r>
    </w:p>
    <w:p w14:paraId="2DC10452" w14:textId="77777777" w:rsidR="00D8520B" w:rsidRPr="00D14966" w:rsidRDefault="00D8520B" w:rsidP="00D8520B">
      <w:pPr>
        <w:spacing w:after="0" w:line="240" w:lineRule="auto"/>
        <w:jc w:val="both"/>
        <w:rPr>
          <w:i/>
          <w:iCs/>
          <w:sz w:val="20"/>
          <w:szCs w:val="20"/>
        </w:rPr>
      </w:pPr>
      <w:r w:rsidRPr="00D14966">
        <w:rPr>
          <w:i/>
          <w:iCs/>
          <w:sz w:val="20"/>
          <w:szCs w:val="20"/>
        </w:rPr>
        <w:t xml:space="preserve">− základní škola </w:t>
      </w:r>
    </w:p>
    <w:p w14:paraId="60CF7708" w14:textId="77777777" w:rsidR="00D8520B" w:rsidRPr="00D14966" w:rsidRDefault="00D8520B" w:rsidP="00D8520B">
      <w:pPr>
        <w:spacing w:after="0" w:line="240" w:lineRule="auto"/>
        <w:jc w:val="both"/>
        <w:rPr>
          <w:i/>
          <w:iCs/>
          <w:sz w:val="20"/>
          <w:szCs w:val="20"/>
        </w:rPr>
      </w:pPr>
      <w:r w:rsidRPr="00D14966">
        <w:rPr>
          <w:i/>
          <w:iCs/>
          <w:sz w:val="20"/>
          <w:szCs w:val="20"/>
        </w:rPr>
        <w:t xml:space="preserve">− mateřská škola </w:t>
      </w:r>
    </w:p>
    <w:p w14:paraId="1216656C" w14:textId="77777777" w:rsidR="00D8520B" w:rsidRPr="00D14966" w:rsidRDefault="00D8520B" w:rsidP="00D8520B">
      <w:pPr>
        <w:spacing w:after="0" w:line="240" w:lineRule="auto"/>
        <w:jc w:val="both"/>
        <w:rPr>
          <w:i/>
          <w:iCs/>
          <w:sz w:val="20"/>
          <w:szCs w:val="20"/>
        </w:rPr>
      </w:pPr>
      <w:r w:rsidRPr="00D14966">
        <w:rPr>
          <w:i/>
          <w:iCs/>
          <w:sz w:val="20"/>
          <w:szCs w:val="20"/>
        </w:rPr>
        <w:t xml:space="preserve">− ambulantní sociální služby typu komunitní centrum, centrum denních služeb atp. </w:t>
      </w:r>
    </w:p>
    <w:p w14:paraId="003D88DA" w14:textId="77777777" w:rsidR="00D8520B" w:rsidRPr="00D14966" w:rsidRDefault="00D8520B" w:rsidP="00D8520B">
      <w:pPr>
        <w:spacing w:after="0" w:line="240" w:lineRule="auto"/>
        <w:jc w:val="both"/>
        <w:rPr>
          <w:i/>
          <w:iCs/>
          <w:sz w:val="20"/>
          <w:szCs w:val="20"/>
        </w:rPr>
      </w:pPr>
      <w:r w:rsidRPr="00D14966">
        <w:rPr>
          <w:i/>
          <w:iCs/>
          <w:sz w:val="20"/>
          <w:szCs w:val="20"/>
        </w:rPr>
        <w:t xml:space="preserve">− lůžkové sociální služby typu domov pro seniory, domov s pečovatelskou službou </w:t>
      </w:r>
    </w:p>
    <w:p w14:paraId="53B7B18A" w14:textId="77777777" w:rsidR="00D8520B" w:rsidRPr="00D14966" w:rsidRDefault="00D8520B" w:rsidP="00D8520B">
      <w:pPr>
        <w:spacing w:after="0" w:line="240" w:lineRule="auto"/>
        <w:jc w:val="both"/>
        <w:rPr>
          <w:i/>
          <w:iCs/>
          <w:sz w:val="20"/>
          <w:szCs w:val="20"/>
        </w:rPr>
      </w:pPr>
      <w:r w:rsidRPr="00D14966">
        <w:rPr>
          <w:i/>
          <w:iCs/>
          <w:sz w:val="20"/>
          <w:szCs w:val="20"/>
        </w:rPr>
        <w:t xml:space="preserve">− kulturní centrum, kulturní dům </w:t>
      </w:r>
    </w:p>
    <w:p w14:paraId="4922EAA1" w14:textId="77777777" w:rsidR="00D8520B" w:rsidRPr="00D14966" w:rsidRDefault="00D8520B" w:rsidP="00D8520B">
      <w:pPr>
        <w:spacing w:after="0" w:line="240" w:lineRule="auto"/>
        <w:jc w:val="both"/>
        <w:rPr>
          <w:i/>
          <w:iCs/>
          <w:sz w:val="20"/>
          <w:szCs w:val="20"/>
        </w:rPr>
      </w:pPr>
      <w:r w:rsidRPr="00D14966">
        <w:rPr>
          <w:i/>
          <w:iCs/>
          <w:sz w:val="20"/>
          <w:szCs w:val="20"/>
        </w:rPr>
        <w:t xml:space="preserve">− zdravotní středisko </w:t>
      </w:r>
    </w:p>
    <w:p w14:paraId="5B8FEF23" w14:textId="77777777" w:rsidR="00D8520B" w:rsidRPr="00D14966" w:rsidRDefault="00D8520B" w:rsidP="00D8520B">
      <w:pPr>
        <w:spacing w:after="0" w:line="240" w:lineRule="auto"/>
        <w:jc w:val="both"/>
        <w:rPr>
          <w:i/>
          <w:iCs/>
          <w:sz w:val="20"/>
          <w:szCs w:val="20"/>
        </w:rPr>
      </w:pPr>
      <w:r w:rsidRPr="00D14966">
        <w:rPr>
          <w:i/>
          <w:iCs/>
          <w:sz w:val="20"/>
          <w:szCs w:val="20"/>
        </w:rPr>
        <w:t xml:space="preserve">− veřejná správa </w:t>
      </w:r>
    </w:p>
    <w:p w14:paraId="3BD60AF3" w14:textId="77777777" w:rsidR="00D8520B" w:rsidRPr="00D14966" w:rsidRDefault="00D8520B" w:rsidP="00D8520B">
      <w:pPr>
        <w:spacing w:after="0" w:line="240" w:lineRule="auto"/>
        <w:jc w:val="both"/>
        <w:rPr>
          <w:i/>
          <w:iCs/>
          <w:sz w:val="20"/>
          <w:szCs w:val="20"/>
        </w:rPr>
      </w:pPr>
      <w:r w:rsidRPr="00D14966">
        <w:rPr>
          <w:i/>
          <w:iCs/>
          <w:sz w:val="20"/>
          <w:szCs w:val="20"/>
        </w:rPr>
        <w:t xml:space="preserve">− sport a tělovýchova </w:t>
      </w:r>
    </w:p>
    <w:p w14:paraId="41E3A58E" w14:textId="77777777" w:rsidR="00D8520B" w:rsidRPr="00D14966" w:rsidRDefault="00D8520B" w:rsidP="00D8520B">
      <w:pPr>
        <w:spacing w:after="0" w:line="240" w:lineRule="auto"/>
        <w:jc w:val="both"/>
        <w:rPr>
          <w:i/>
          <w:iCs/>
          <w:sz w:val="20"/>
          <w:szCs w:val="20"/>
        </w:rPr>
      </w:pPr>
      <w:r w:rsidRPr="00D14966">
        <w:rPr>
          <w:i/>
          <w:iCs/>
          <w:sz w:val="20"/>
          <w:szCs w:val="20"/>
        </w:rPr>
        <w:t xml:space="preserve">B. Podmíněné využití </w:t>
      </w:r>
    </w:p>
    <w:p w14:paraId="55530A55" w14:textId="77777777" w:rsidR="00D8520B" w:rsidRPr="00D14966" w:rsidRDefault="00D8520B" w:rsidP="00D8520B">
      <w:pPr>
        <w:spacing w:after="0" w:line="240" w:lineRule="auto"/>
        <w:jc w:val="both"/>
        <w:rPr>
          <w:i/>
          <w:iCs/>
          <w:sz w:val="20"/>
          <w:szCs w:val="20"/>
        </w:rPr>
      </w:pPr>
      <w:r w:rsidRPr="00D14966">
        <w:rPr>
          <w:i/>
          <w:iCs/>
          <w:sz w:val="20"/>
          <w:szCs w:val="20"/>
        </w:rPr>
        <w:t xml:space="preserve">− kanceláře a ubytování osob zajišťující provoz staveb a zařízení uvedených v přípustném využití </w:t>
      </w:r>
    </w:p>
    <w:p w14:paraId="6DC03F3C" w14:textId="77777777" w:rsidR="00D8520B" w:rsidRPr="00D14966" w:rsidRDefault="00D8520B" w:rsidP="00D8520B">
      <w:pPr>
        <w:spacing w:after="0" w:line="240" w:lineRule="auto"/>
        <w:jc w:val="both"/>
        <w:rPr>
          <w:i/>
          <w:iCs/>
          <w:sz w:val="20"/>
          <w:szCs w:val="20"/>
        </w:rPr>
      </w:pPr>
      <w:r w:rsidRPr="00D14966">
        <w:rPr>
          <w:i/>
          <w:iCs/>
          <w:sz w:val="20"/>
          <w:szCs w:val="20"/>
        </w:rPr>
        <w:t xml:space="preserve">− </w:t>
      </w:r>
      <w:r w:rsidRPr="00D14966">
        <w:rPr>
          <w:i/>
          <w:iCs/>
          <w:color w:val="FF0000"/>
          <w:sz w:val="20"/>
          <w:szCs w:val="20"/>
        </w:rPr>
        <w:t xml:space="preserve">integrované </w:t>
      </w:r>
      <w:r w:rsidRPr="00D14966">
        <w:rPr>
          <w:i/>
          <w:iCs/>
          <w:sz w:val="20"/>
          <w:szCs w:val="20"/>
        </w:rPr>
        <w:t xml:space="preserve">služební byty správců objektů a nezbytného personálu pro provoz a údržbu přípustného využití </w:t>
      </w:r>
    </w:p>
    <w:p w14:paraId="0346D145" w14:textId="77777777" w:rsidR="00D8520B" w:rsidRPr="00D14966" w:rsidRDefault="00D8520B" w:rsidP="00D8520B">
      <w:pPr>
        <w:spacing w:after="0" w:line="240" w:lineRule="auto"/>
        <w:jc w:val="both"/>
        <w:rPr>
          <w:i/>
          <w:iCs/>
          <w:sz w:val="20"/>
          <w:szCs w:val="20"/>
        </w:rPr>
      </w:pPr>
      <w:r w:rsidRPr="00D14966">
        <w:rPr>
          <w:i/>
          <w:iCs/>
          <w:sz w:val="20"/>
          <w:szCs w:val="20"/>
        </w:rPr>
        <w:t xml:space="preserve">− parkoviště na terénu pro parkování a odtavování osobních automobilů uživatelů dané plochy </w:t>
      </w:r>
    </w:p>
    <w:p w14:paraId="4ED6E9E8" w14:textId="77777777" w:rsidR="00D8520B" w:rsidRPr="00D14966" w:rsidRDefault="00D8520B" w:rsidP="00D8520B">
      <w:pPr>
        <w:spacing w:after="0" w:line="240" w:lineRule="auto"/>
        <w:jc w:val="both"/>
        <w:rPr>
          <w:i/>
          <w:iCs/>
          <w:sz w:val="20"/>
          <w:szCs w:val="20"/>
        </w:rPr>
      </w:pPr>
      <w:r w:rsidRPr="00D14966">
        <w:rPr>
          <w:i/>
          <w:iCs/>
          <w:sz w:val="20"/>
          <w:szCs w:val="20"/>
        </w:rPr>
        <w:t xml:space="preserve">− technické vybavení sloužící výhradně pro zajištění přípustného a podmíněného využití </w:t>
      </w:r>
    </w:p>
    <w:p w14:paraId="25D838B6" w14:textId="77777777" w:rsidR="00D8520B" w:rsidRPr="00D14966" w:rsidRDefault="00D8520B" w:rsidP="00D8520B">
      <w:pPr>
        <w:spacing w:after="0" w:line="240" w:lineRule="auto"/>
        <w:jc w:val="both"/>
        <w:rPr>
          <w:i/>
          <w:iCs/>
          <w:sz w:val="20"/>
          <w:szCs w:val="20"/>
        </w:rPr>
      </w:pPr>
      <w:r w:rsidRPr="00D14966">
        <w:rPr>
          <w:i/>
          <w:iCs/>
          <w:sz w:val="20"/>
          <w:szCs w:val="20"/>
        </w:rPr>
        <w:t xml:space="preserve">− veřejná prostranství a veřejná zeleň </w:t>
      </w:r>
    </w:p>
    <w:p w14:paraId="730456E9" w14:textId="77777777" w:rsidR="00D8520B" w:rsidRPr="00D14966" w:rsidRDefault="00D8520B" w:rsidP="00D8520B">
      <w:pPr>
        <w:spacing w:after="0" w:line="240" w:lineRule="auto"/>
        <w:jc w:val="both"/>
        <w:rPr>
          <w:i/>
          <w:iCs/>
          <w:sz w:val="20"/>
          <w:szCs w:val="20"/>
        </w:rPr>
      </w:pPr>
      <w:r w:rsidRPr="00D14966">
        <w:rPr>
          <w:i/>
          <w:iCs/>
          <w:sz w:val="20"/>
          <w:szCs w:val="20"/>
        </w:rPr>
        <w:t xml:space="preserve">− ostatní občanské vybavení podružného rozsahu, pokud využívá část plochy zbytnou pro hlavní využití a neomezuje hlavní využití plochy </w:t>
      </w:r>
    </w:p>
    <w:p w14:paraId="42653388" w14:textId="77777777" w:rsidR="00D8520B" w:rsidRPr="00D14966" w:rsidRDefault="00D8520B" w:rsidP="00D8520B">
      <w:pPr>
        <w:spacing w:after="0" w:line="240" w:lineRule="auto"/>
        <w:jc w:val="both"/>
        <w:rPr>
          <w:i/>
          <w:iCs/>
          <w:sz w:val="20"/>
          <w:szCs w:val="20"/>
        </w:rPr>
      </w:pPr>
      <w:r w:rsidRPr="00D14966">
        <w:rPr>
          <w:i/>
          <w:iCs/>
          <w:sz w:val="20"/>
          <w:szCs w:val="20"/>
        </w:rPr>
        <w:t xml:space="preserve">C. Nepřípustné využití </w:t>
      </w:r>
    </w:p>
    <w:p w14:paraId="3F76B1D6" w14:textId="77777777" w:rsidR="00D8520B" w:rsidRPr="00D14966" w:rsidRDefault="00D8520B" w:rsidP="00D8520B">
      <w:pPr>
        <w:spacing w:after="0" w:line="240" w:lineRule="auto"/>
        <w:jc w:val="both"/>
        <w:rPr>
          <w:i/>
          <w:iCs/>
          <w:color w:val="FF0000"/>
          <w:sz w:val="20"/>
          <w:szCs w:val="20"/>
        </w:rPr>
      </w:pPr>
      <w:r w:rsidRPr="00D14966">
        <w:rPr>
          <w:i/>
          <w:iCs/>
          <w:sz w:val="20"/>
          <w:szCs w:val="20"/>
        </w:rPr>
        <w:t xml:space="preserve">− </w:t>
      </w:r>
      <w:r w:rsidRPr="00D14966">
        <w:rPr>
          <w:i/>
          <w:iCs/>
          <w:color w:val="FF0000"/>
          <w:sz w:val="20"/>
          <w:szCs w:val="20"/>
        </w:rPr>
        <w:t xml:space="preserve">samostatně stojící stavby pro bydlení </w:t>
      </w:r>
    </w:p>
    <w:p w14:paraId="479138E1" w14:textId="77777777" w:rsidR="00D8520B" w:rsidRPr="00D14966" w:rsidRDefault="00D8520B" w:rsidP="00D8520B">
      <w:pPr>
        <w:spacing w:after="0" w:line="240" w:lineRule="auto"/>
        <w:jc w:val="both"/>
        <w:rPr>
          <w:i/>
          <w:iCs/>
          <w:sz w:val="20"/>
          <w:szCs w:val="20"/>
        </w:rPr>
      </w:pPr>
      <w:r w:rsidRPr="00D14966">
        <w:rPr>
          <w:i/>
          <w:iCs/>
          <w:sz w:val="20"/>
          <w:szCs w:val="20"/>
        </w:rPr>
        <w:t xml:space="preserve">− všechny ostatní aktivity </w:t>
      </w:r>
    </w:p>
    <w:p w14:paraId="16E4A26D" w14:textId="77777777" w:rsidR="00D8520B" w:rsidRPr="00D14966" w:rsidRDefault="00D8520B" w:rsidP="00D8520B">
      <w:pPr>
        <w:spacing w:after="0" w:line="240" w:lineRule="auto"/>
        <w:jc w:val="both"/>
        <w:rPr>
          <w:i/>
          <w:iCs/>
          <w:sz w:val="20"/>
          <w:szCs w:val="20"/>
        </w:rPr>
      </w:pPr>
      <w:r w:rsidRPr="00D14966">
        <w:rPr>
          <w:i/>
          <w:iCs/>
          <w:sz w:val="20"/>
          <w:szCs w:val="20"/>
        </w:rPr>
        <w:t xml:space="preserve">D. Regulační podmínky </w:t>
      </w:r>
    </w:p>
    <w:p w14:paraId="5C37FF52" w14:textId="77777777" w:rsidR="00D8520B" w:rsidRPr="00D14966" w:rsidRDefault="00D8520B" w:rsidP="00D8520B">
      <w:pPr>
        <w:spacing w:after="0" w:line="240" w:lineRule="auto"/>
        <w:jc w:val="both"/>
        <w:rPr>
          <w:i/>
          <w:iCs/>
          <w:sz w:val="20"/>
          <w:szCs w:val="20"/>
        </w:rPr>
      </w:pPr>
      <w:r w:rsidRPr="00D14966">
        <w:rPr>
          <w:i/>
          <w:iCs/>
          <w:sz w:val="20"/>
          <w:szCs w:val="20"/>
        </w:rPr>
        <w:t xml:space="preserve">− maximální přípustná výška zástavby 16 m od úrovně rostlého terénu </w:t>
      </w:r>
    </w:p>
    <w:p w14:paraId="7903C19A" w14:textId="77777777" w:rsidR="005B3EDE" w:rsidRPr="00D14966" w:rsidRDefault="00D8520B" w:rsidP="004A3DC1">
      <w:pPr>
        <w:spacing w:after="120" w:line="240" w:lineRule="auto"/>
        <w:jc w:val="both"/>
        <w:rPr>
          <w:i/>
          <w:iCs/>
          <w:sz w:val="20"/>
          <w:szCs w:val="20"/>
        </w:rPr>
      </w:pPr>
      <w:r w:rsidRPr="00D14966">
        <w:rPr>
          <w:i/>
          <w:iCs/>
          <w:sz w:val="20"/>
          <w:szCs w:val="20"/>
        </w:rPr>
        <w:t>− zástavba s maximálně 3 nadzemními podlažími + podkrovím, přičemž podkroví může být nahrazeno ustupujícím podlažím, kterým je míněno poslední podlaží stavby ustoupené od líce obvodových stěn podlaží pod ním o min. 1,5 m, a to alespoň podél 60 % délky obvodu tohoto podlaží</w:t>
      </w:r>
    </w:p>
    <w:p w14:paraId="3FE9B4F1" w14:textId="66237B5F" w:rsidR="004A3DC1" w:rsidRPr="00D14966" w:rsidRDefault="005B3EDE" w:rsidP="004A3DC1">
      <w:pPr>
        <w:spacing w:after="120" w:line="240" w:lineRule="auto"/>
        <w:jc w:val="both"/>
        <w:rPr>
          <w:i/>
          <w:iCs/>
          <w:sz w:val="20"/>
          <w:szCs w:val="20"/>
        </w:rPr>
      </w:pPr>
      <w:r w:rsidRPr="00D14966">
        <w:rPr>
          <w:sz w:val="20"/>
          <w:szCs w:val="20"/>
        </w:rPr>
        <w:t>Byla d</w:t>
      </w:r>
      <w:r w:rsidR="004A3DC1" w:rsidRPr="00D14966">
        <w:rPr>
          <w:sz w:val="20"/>
          <w:szCs w:val="20"/>
        </w:rPr>
        <w:t>oplněna nová podmínka k ploše Z5-A v následujícím znění:</w:t>
      </w:r>
    </w:p>
    <w:p w14:paraId="03CF643C" w14:textId="77777777" w:rsidR="004A3DC1" w:rsidRPr="00D14966" w:rsidRDefault="004A3DC1" w:rsidP="004A3DC1">
      <w:pPr>
        <w:spacing w:after="120" w:line="240" w:lineRule="auto"/>
        <w:jc w:val="both"/>
        <w:rPr>
          <w:i/>
          <w:iCs/>
          <w:sz w:val="20"/>
          <w:szCs w:val="20"/>
        </w:rPr>
      </w:pPr>
      <w:r w:rsidRPr="00D14966">
        <w:rPr>
          <w:i/>
          <w:iCs/>
          <w:sz w:val="20"/>
          <w:szCs w:val="20"/>
        </w:rPr>
        <w:t>„Nadzemní stavby budou umístěny ve vzdálenosti min. 25 m od hranice lesních pozemků. Využití pásu 25 m od hranice lesních pozemků neohrozí ekologické funkce lesa.“</w:t>
      </w:r>
    </w:p>
    <w:p w14:paraId="5E9EE1CC" w14:textId="7DED3B94" w:rsidR="002E3EC4" w:rsidRPr="00D14966" w:rsidRDefault="002E3EC4" w:rsidP="002E3EC4">
      <w:pPr>
        <w:spacing w:after="120" w:line="240" w:lineRule="auto"/>
        <w:jc w:val="both"/>
        <w:rPr>
          <w:sz w:val="20"/>
          <w:szCs w:val="20"/>
        </w:rPr>
      </w:pPr>
      <w:r w:rsidRPr="00D14966">
        <w:rPr>
          <w:sz w:val="20"/>
          <w:szCs w:val="20"/>
        </w:rPr>
        <w:t>Plochy Z5-A pro areál školy a Z5-B pro obslužnou komunikaci byly vymezeny jako veřejně prospěšné stavby.</w:t>
      </w:r>
    </w:p>
    <w:p w14:paraId="5A6095EF" w14:textId="2752C2FD" w:rsidR="002E3EC4" w:rsidRPr="00D14966" w:rsidRDefault="002E3EC4" w:rsidP="002E3EC4">
      <w:pPr>
        <w:spacing w:after="120" w:line="240" w:lineRule="auto"/>
        <w:jc w:val="both"/>
        <w:rPr>
          <w:sz w:val="20"/>
          <w:szCs w:val="20"/>
        </w:rPr>
      </w:pPr>
      <w:r w:rsidRPr="00D14966">
        <w:rPr>
          <w:sz w:val="20"/>
          <w:szCs w:val="20"/>
        </w:rPr>
        <w:t>Byla vymezena plocha Z5-D s funkčním využitím „polní a účelové cesty“ o šířce 6 m mezi samotným školním areálem a hranicí lesa.</w:t>
      </w:r>
    </w:p>
    <w:p w14:paraId="2CE8BFEE" w14:textId="77777777" w:rsidR="007F5AE5" w:rsidRPr="00D14966" w:rsidRDefault="005B3EDE" w:rsidP="005B3EDE">
      <w:pPr>
        <w:spacing w:after="120" w:line="240" w:lineRule="auto"/>
        <w:jc w:val="both"/>
        <w:rPr>
          <w:sz w:val="20"/>
          <w:szCs w:val="20"/>
        </w:rPr>
      </w:pPr>
      <w:r w:rsidRPr="00D14966">
        <w:rPr>
          <w:sz w:val="20"/>
          <w:szCs w:val="20"/>
        </w:rPr>
        <w:t>→ Úprav</w:t>
      </w:r>
      <w:r w:rsidR="002E3EC4" w:rsidRPr="00D14966">
        <w:rPr>
          <w:sz w:val="20"/>
          <w:szCs w:val="20"/>
        </w:rPr>
        <w:t xml:space="preserve">y byly provedeny </w:t>
      </w:r>
      <w:r w:rsidRPr="00D14966">
        <w:rPr>
          <w:sz w:val="20"/>
          <w:szCs w:val="20"/>
        </w:rPr>
        <w:t>na základě požadavk</w:t>
      </w:r>
      <w:r w:rsidR="002E3EC4" w:rsidRPr="00D14966">
        <w:rPr>
          <w:sz w:val="20"/>
          <w:szCs w:val="20"/>
        </w:rPr>
        <w:t>ů</w:t>
      </w:r>
      <w:r w:rsidRPr="00D14966">
        <w:rPr>
          <w:sz w:val="20"/>
          <w:szCs w:val="20"/>
        </w:rPr>
        <w:t xml:space="preserve"> </w:t>
      </w:r>
      <w:r w:rsidR="002E3EC4" w:rsidRPr="00D14966">
        <w:rPr>
          <w:sz w:val="20"/>
          <w:szCs w:val="20"/>
        </w:rPr>
        <w:t xml:space="preserve">Městského úřadu Černošice, příslušného </w:t>
      </w:r>
      <w:r w:rsidRPr="00D14966">
        <w:rPr>
          <w:sz w:val="20"/>
          <w:szCs w:val="20"/>
        </w:rPr>
        <w:t>orgánu ochrany přírody</w:t>
      </w:r>
      <w:r w:rsidR="002E3EC4" w:rsidRPr="00D14966">
        <w:rPr>
          <w:sz w:val="20"/>
          <w:szCs w:val="20"/>
        </w:rPr>
        <w:t xml:space="preserve"> a orgánu státní správy lesů</w:t>
      </w:r>
      <w:r w:rsidRPr="00D14966">
        <w:rPr>
          <w:sz w:val="20"/>
          <w:szCs w:val="20"/>
        </w:rPr>
        <w:t xml:space="preserve"> (viz kap. B.5 tohoto Odůvodnění ↓). Úprav</w:t>
      </w:r>
      <w:r w:rsidR="002E3EC4" w:rsidRPr="00D14966">
        <w:rPr>
          <w:sz w:val="20"/>
          <w:szCs w:val="20"/>
        </w:rPr>
        <w:t>a regulativu ploch VVV</w:t>
      </w:r>
      <w:r w:rsidRPr="00D14966">
        <w:rPr>
          <w:sz w:val="20"/>
          <w:szCs w:val="20"/>
        </w:rPr>
        <w:t xml:space="preserve"> směřuje k tomu, aby byla zcela jednoznačně vyloučena možnost výstavby samostatných staveb pro bydlení v ploše Z5-A</w:t>
      </w:r>
      <w:r w:rsidR="002E3EC4" w:rsidRPr="00D14966">
        <w:rPr>
          <w:sz w:val="20"/>
          <w:szCs w:val="20"/>
        </w:rPr>
        <w:t xml:space="preserve"> (jediná plocha vymezená v režimu VVV). Doplnění podmínky pro výstavbu v ploše Z5-A a vymezení polní cesty Z5-D směřuje k</w:t>
      </w:r>
      <w:r w:rsidR="007F5AE5" w:rsidRPr="00D14966">
        <w:rPr>
          <w:sz w:val="20"/>
          <w:szCs w:val="20"/>
        </w:rPr>
        <w:t xml:space="preserve"> důslednému zajištění ochrany lesa nacházejícího se v sousedství plochy Z5-A. Zařazení ploch Z5-A a Z5-B mezi veřejně prospěšné stavby směřuje k jednoznačné deklaraci účelu těchto ploch určených pro realizaci záměru uspokojujícího veřejné zájmy. </w:t>
      </w:r>
    </w:p>
    <w:p w14:paraId="237DCCBF" w14:textId="31CB4FB6" w:rsidR="005B3EDE" w:rsidRPr="00D14966" w:rsidRDefault="007F5AE5" w:rsidP="005B3EDE">
      <w:pPr>
        <w:spacing w:after="120" w:line="240" w:lineRule="auto"/>
        <w:jc w:val="both"/>
        <w:rPr>
          <w:sz w:val="20"/>
          <w:szCs w:val="20"/>
        </w:rPr>
      </w:pPr>
      <w:r w:rsidRPr="00D14966">
        <w:rPr>
          <w:sz w:val="20"/>
          <w:szCs w:val="20"/>
        </w:rPr>
        <w:t>Předmětné úpravy jsou</w:t>
      </w:r>
      <w:r w:rsidR="005B3EDE" w:rsidRPr="00D14966">
        <w:rPr>
          <w:sz w:val="20"/>
          <w:szCs w:val="20"/>
        </w:rPr>
        <w:t xml:space="preserve"> ve smyslu § 53 odst. 2 podstatn</w:t>
      </w:r>
      <w:r w:rsidRPr="00D14966">
        <w:rPr>
          <w:sz w:val="20"/>
          <w:szCs w:val="20"/>
        </w:rPr>
        <w:t>é</w:t>
      </w:r>
      <w:r w:rsidR="005B3EDE" w:rsidRPr="00D14966">
        <w:rPr>
          <w:sz w:val="20"/>
          <w:szCs w:val="20"/>
        </w:rPr>
        <w:t>. Představuj</w:t>
      </w:r>
      <w:r w:rsidRPr="00D14966">
        <w:rPr>
          <w:sz w:val="20"/>
          <w:szCs w:val="20"/>
        </w:rPr>
        <w:t>í</w:t>
      </w:r>
      <w:r w:rsidR="005B3EDE" w:rsidRPr="00D14966">
        <w:rPr>
          <w:sz w:val="20"/>
          <w:szCs w:val="20"/>
        </w:rPr>
        <w:t xml:space="preserve"> podstatný zásah do právní sféry majitele nemovitostí v dotčené ploše Z5-A</w:t>
      </w:r>
      <w:r w:rsidRPr="00D14966">
        <w:rPr>
          <w:sz w:val="20"/>
          <w:szCs w:val="20"/>
        </w:rPr>
        <w:t xml:space="preserve"> a Z5-B</w:t>
      </w:r>
      <w:r w:rsidR="005B3EDE" w:rsidRPr="00D14966">
        <w:rPr>
          <w:sz w:val="20"/>
          <w:szCs w:val="20"/>
        </w:rPr>
        <w:t xml:space="preserve"> vymezen</w:t>
      </w:r>
      <w:r w:rsidRPr="00D14966">
        <w:rPr>
          <w:sz w:val="20"/>
          <w:szCs w:val="20"/>
        </w:rPr>
        <w:t>ých</w:t>
      </w:r>
      <w:r w:rsidR="005B3EDE" w:rsidRPr="00D14966">
        <w:rPr>
          <w:sz w:val="20"/>
          <w:szCs w:val="20"/>
        </w:rPr>
        <w:t xml:space="preserve"> pro nový školní areál</w:t>
      </w:r>
      <w:r w:rsidRPr="00D14966">
        <w:rPr>
          <w:sz w:val="20"/>
          <w:szCs w:val="20"/>
        </w:rPr>
        <w:t xml:space="preserve"> a obslužnou komunikaci. </w:t>
      </w:r>
      <w:r w:rsidR="005B3EDE" w:rsidRPr="00D14966">
        <w:rPr>
          <w:sz w:val="20"/>
          <w:szCs w:val="20"/>
        </w:rPr>
        <w:t>T</w:t>
      </w:r>
      <w:r w:rsidRPr="00D14966">
        <w:rPr>
          <w:sz w:val="20"/>
          <w:szCs w:val="20"/>
        </w:rPr>
        <w:t>y</w:t>
      </w:r>
      <w:r w:rsidR="005B3EDE" w:rsidRPr="00D14966">
        <w:rPr>
          <w:sz w:val="20"/>
          <w:szCs w:val="20"/>
        </w:rPr>
        <w:t>to podstatn</w:t>
      </w:r>
      <w:r w:rsidRPr="00D14966">
        <w:rPr>
          <w:sz w:val="20"/>
          <w:szCs w:val="20"/>
        </w:rPr>
        <w:t>é</w:t>
      </w:r>
      <w:r w:rsidR="005B3EDE" w:rsidRPr="00D14966">
        <w:rPr>
          <w:sz w:val="20"/>
          <w:szCs w:val="20"/>
        </w:rPr>
        <w:t xml:space="preserve"> úprav</w:t>
      </w:r>
      <w:r w:rsidRPr="00D14966">
        <w:rPr>
          <w:sz w:val="20"/>
          <w:szCs w:val="20"/>
        </w:rPr>
        <w:t>y</w:t>
      </w:r>
      <w:r w:rsidR="005B3EDE" w:rsidRPr="00D14966">
        <w:rPr>
          <w:sz w:val="20"/>
          <w:szCs w:val="20"/>
        </w:rPr>
        <w:t xml:space="preserve"> se nicméně týk</w:t>
      </w:r>
      <w:r w:rsidRPr="00D14966">
        <w:rPr>
          <w:sz w:val="20"/>
          <w:szCs w:val="20"/>
        </w:rPr>
        <w:t>ají</w:t>
      </w:r>
      <w:r w:rsidR="005B3EDE" w:rsidRPr="00D14966">
        <w:rPr>
          <w:sz w:val="20"/>
          <w:szCs w:val="20"/>
        </w:rPr>
        <w:t xml:space="preserve"> pouze obce Holubice jakožto vlastníka dotčených pozemků a zároveň budoucího investora</w:t>
      </w:r>
      <w:r w:rsidRPr="00D14966">
        <w:rPr>
          <w:sz w:val="20"/>
          <w:szCs w:val="20"/>
        </w:rPr>
        <w:t xml:space="preserve"> sledovaného záměru školního areálu</w:t>
      </w:r>
      <w:r w:rsidR="005B3EDE" w:rsidRPr="00D14966">
        <w:rPr>
          <w:sz w:val="20"/>
          <w:szCs w:val="20"/>
        </w:rPr>
        <w:t>. Obec Holubice jménem určené zastupitelky s touto úpravou vyslovila</w:t>
      </w:r>
      <w:r w:rsidRPr="00D14966">
        <w:rPr>
          <w:sz w:val="20"/>
          <w:szCs w:val="20"/>
        </w:rPr>
        <w:t xml:space="preserve"> v zájmu úspěšného projednání Změny č. 5</w:t>
      </w:r>
      <w:r w:rsidR="005B3EDE" w:rsidRPr="00D14966">
        <w:rPr>
          <w:sz w:val="20"/>
          <w:szCs w:val="20"/>
        </w:rPr>
        <w:t xml:space="preserve"> souhlas. Tímto byl zajištěn souhlas dotčené osoby analogicky </w:t>
      </w:r>
      <w:r w:rsidRPr="00D14966">
        <w:rPr>
          <w:sz w:val="20"/>
          <w:szCs w:val="20"/>
        </w:rPr>
        <w:t xml:space="preserve">k </w:t>
      </w:r>
      <w:r w:rsidR="005B3EDE" w:rsidRPr="00D14966">
        <w:rPr>
          <w:sz w:val="20"/>
          <w:szCs w:val="20"/>
        </w:rPr>
        <w:t xml:space="preserve">postupu dle § 172 odst. 5 zákona č. 500/2004 Sb., správní řád, a nebylo tudíž nutné uspořádat opakované veřejné projednání. </w:t>
      </w:r>
      <w:r w:rsidRPr="00D14966">
        <w:rPr>
          <w:sz w:val="20"/>
          <w:szCs w:val="20"/>
        </w:rPr>
        <w:t>Předmětné úpravy nemohou</w:t>
      </w:r>
      <w:r w:rsidR="005B3EDE" w:rsidRPr="00D14966">
        <w:rPr>
          <w:sz w:val="20"/>
          <w:szCs w:val="20"/>
        </w:rPr>
        <w:t xml:space="preserve"> mít negativní vliv do právní sféry vlastníků sousedních nemovitostí, ani negativní dopady na veřejné zájmy.</w:t>
      </w:r>
    </w:p>
    <w:p w14:paraId="4B4700B5" w14:textId="3435C46C" w:rsidR="007F5AE5" w:rsidRPr="00D14966" w:rsidRDefault="007F5AE5" w:rsidP="007F5AE5">
      <w:pPr>
        <w:pStyle w:val="Odstavecseseznamem"/>
        <w:numPr>
          <w:ilvl w:val="0"/>
          <w:numId w:val="12"/>
        </w:numPr>
        <w:spacing w:after="120" w:line="240" w:lineRule="auto"/>
        <w:jc w:val="both"/>
        <w:rPr>
          <w:b/>
          <w:bCs/>
          <w:sz w:val="20"/>
          <w:szCs w:val="20"/>
        </w:rPr>
      </w:pPr>
      <w:r w:rsidRPr="00D14966">
        <w:rPr>
          <w:b/>
          <w:bCs/>
          <w:sz w:val="20"/>
          <w:szCs w:val="20"/>
        </w:rPr>
        <w:lastRenderedPageBreak/>
        <w:t>Úprava redukce lokálního biocentra LBC8:</w:t>
      </w:r>
    </w:p>
    <w:p w14:paraId="0AC71E11" w14:textId="0DBD30A4" w:rsidR="007F5AE5" w:rsidRPr="00D14966" w:rsidRDefault="007F5AE5" w:rsidP="007F5AE5">
      <w:pPr>
        <w:spacing w:after="120" w:line="240" w:lineRule="auto"/>
        <w:jc w:val="both"/>
        <w:rPr>
          <w:sz w:val="20"/>
          <w:szCs w:val="20"/>
        </w:rPr>
      </w:pPr>
      <w:r w:rsidRPr="00D14966">
        <w:rPr>
          <w:sz w:val="20"/>
          <w:szCs w:val="20"/>
        </w:rPr>
        <w:t xml:space="preserve">Oproti návrhu dokumentace pro veřejné projednání byl v rámci redukce plošného vymezení lokálního biocentra LBC8 do režimu tohoto biocentra navrácen pozemek p. č. </w:t>
      </w:r>
      <w:r w:rsidR="008C1A31" w:rsidRPr="00D14966">
        <w:rPr>
          <w:sz w:val="20"/>
          <w:szCs w:val="20"/>
        </w:rPr>
        <w:t>430 v k. ú. Holubice v Čechách.</w:t>
      </w:r>
    </w:p>
    <w:p w14:paraId="526498B3" w14:textId="77777777" w:rsidR="008C1A31" w:rsidRPr="00D14966" w:rsidRDefault="004A3DC1" w:rsidP="004A3DC1">
      <w:pPr>
        <w:spacing w:after="120" w:line="240" w:lineRule="auto"/>
        <w:jc w:val="both"/>
        <w:rPr>
          <w:sz w:val="20"/>
          <w:szCs w:val="20"/>
        </w:rPr>
      </w:pPr>
      <w:r w:rsidRPr="00D14966">
        <w:rPr>
          <w:sz w:val="20"/>
          <w:szCs w:val="20"/>
        </w:rPr>
        <w:t xml:space="preserve">→ </w:t>
      </w:r>
      <w:r w:rsidR="005B3EDE" w:rsidRPr="00D14966">
        <w:rPr>
          <w:sz w:val="20"/>
          <w:szCs w:val="20"/>
        </w:rPr>
        <w:t xml:space="preserve">Úprava byla provedena na základě požadavku </w:t>
      </w:r>
      <w:r w:rsidR="008C1A31" w:rsidRPr="00D14966">
        <w:rPr>
          <w:sz w:val="20"/>
          <w:szCs w:val="20"/>
        </w:rPr>
        <w:t xml:space="preserve">Městského úřadu Černošice, příslušného orgánu ochrany přírody (viz kap. B.5 tohoto Odůvodnění ↓). Příslušný orgán ochrany přírody nesouhlasil s důvody, které vedly k navržené redukci biocentra o předmětný pozemek. </w:t>
      </w:r>
    </w:p>
    <w:p w14:paraId="0DB25D27" w14:textId="0AE4699A" w:rsidR="004A3DC1" w:rsidRPr="00D14966" w:rsidRDefault="004A3DC1" w:rsidP="008C1A31">
      <w:pPr>
        <w:spacing w:after="120" w:line="240" w:lineRule="auto"/>
        <w:jc w:val="both"/>
        <w:rPr>
          <w:sz w:val="20"/>
          <w:szCs w:val="20"/>
        </w:rPr>
      </w:pPr>
      <w:r w:rsidRPr="00D14966">
        <w:rPr>
          <w:sz w:val="20"/>
          <w:szCs w:val="20"/>
        </w:rPr>
        <w:t xml:space="preserve">Úprava je ve smyslu § 53 odst. 2 podstatná. Představuje podstatný zásah do právní sféry majitele </w:t>
      </w:r>
      <w:r w:rsidR="008C1A31" w:rsidRPr="00D14966">
        <w:rPr>
          <w:sz w:val="20"/>
          <w:szCs w:val="20"/>
        </w:rPr>
        <w:t>předmětného pozemku</w:t>
      </w:r>
      <w:r w:rsidR="005B3EDE" w:rsidRPr="00D14966">
        <w:rPr>
          <w:sz w:val="20"/>
          <w:szCs w:val="20"/>
        </w:rPr>
        <w:t xml:space="preserve">. </w:t>
      </w:r>
      <w:r w:rsidR="008C1A31" w:rsidRPr="00D14966">
        <w:rPr>
          <w:sz w:val="20"/>
          <w:szCs w:val="20"/>
        </w:rPr>
        <w:t xml:space="preserve">Tato podstatná úprava se nicméně týká pouze obce Holubice jakožto vlastníka dotčeného pozemku. Obec Holubice jménem určené zastupitelky s touto úpravou vyslovila v zájmu úspěšného projednání Změny č. 5 </w:t>
      </w:r>
      <w:r w:rsidR="00D14966" w:rsidRPr="00D14966">
        <w:rPr>
          <w:sz w:val="20"/>
          <w:szCs w:val="20"/>
        </w:rPr>
        <w:t xml:space="preserve">ÚPO </w:t>
      </w:r>
      <w:proofErr w:type="gramStart"/>
      <w:r w:rsidR="00D14966" w:rsidRPr="00D14966">
        <w:rPr>
          <w:sz w:val="20"/>
          <w:szCs w:val="20"/>
        </w:rPr>
        <w:t>Holubice - Kozinec</w:t>
      </w:r>
      <w:proofErr w:type="gramEnd"/>
      <w:r w:rsidR="00D14966" w:rsidRPr="00D14966">
        <w:rPr>
          <w:sz w:val="20"/>
          <w:szCs w:val="20"/>
        </w:rPr>
        <w:t xml:space="preserve"> </w:t>
      </w:r>
      <w:r w:rsidR="008C1A31" w:rsidRPr="00D14966">
        <w:rPr>
          <w:sz w:val="20"/>
          <w:szCs w:val="20"/>
        </w:rPr>
        <w:t>souhlas. Tímto byl zajištěn souhlas dotčené osoby analogicky k postupu dle § 172 odst. 5 zákona č. 500/2004 Sb., správní řád, a nebylo tudíž nutné uspořádat opakované veřejné projednání. Předmětná úprava nemůže mít negativní vliv do právní sféry vlastníků sousedních nemovitostí, ani negativní dopady na veřejné zájmy.</w:t>
      </w:r>
    </w:p>
    <w:p w14:paraId="642D4576" w14:textId="6B1F8B74" w:rsidR="008C1A31" w:rsidRPr="00D14966" w:rsidRDefault="008C1A31" w:rsidP="008C1A31">
      <w:pPr>
        <w:pStyle w:val="Odstavecseseznamem"/>
        <w:numPr>
          <w:ilvl w:val="0"/>
          <w:numId w:val="12"/>
        </w:numPr>
        <w:spacing w:after="120" w:line="240" w:lineRule="auto"/>
        <w:jc w:val="both"/>
        <w:rPr>
          <w:b/>
          <w:bCs/>
          <w:sz w:val="20"/>
          <w:szCs w:val="20"/>
        </w:rPr>
      </w:pPr>
      <w:r w:rsidRPr="00D14966">
        <w:rPr>
          <w:b/>
          <w:bCs/>
          <w:sz w:val="20"/>
          <w:szCs w:val="20"/>
        </w:rPr>
        <w:t>Úprava režimu ploch, kde byla provedena redukce lokálního biocentra LBC8:</w:t>
      </w:r>
    </w:p>
    <w:p w14:paraId="3D86D10F" w14:textId="2DFFA90B" w:rsidR="008C1A31" w:rsidRPr="00D14966" w:rsidRDefault="008C1A31" w:rsidP="008C1A31">
      <w:pPr>
        <w:spacing w:after="120" w:line="240" w:lineRule="auto"/>
        <w:jc w:val="both"/>
        <w:rPr>
          <w:sz w:val="20"/>
          <w:szCs w:val="20"/>
        </w:rPr>
      </w:pPr>
      <w:r w:rsidRPr="00D14966">
        <w:rPr>
          <w:sz w:val="20"/>
          <w:szCs w:val="20"/>
        </w:rPr>
        <w:t>V plochách, na kterých byla provedena redukce lokálního biocentra LBC8 a v souvislosti s</w:t>
      </w:r>
      <w:r w:rsidR="0066726F" w:rsidRPr="00D14966">
        <w:rPr>
          <w:sz w:val="20"/>
          <w:szCs w:val="20"/>
        </w:rPr>
        <w:t> </w:t>
      </w:r>
      <w:r w:rsidRPr="00D14966">
        <w:rPr>
          <w:sz w:val="20"/>
          <w:szCs w:val="20"/>
        </w:rPr>
        <w:t>tím</w:t>
      </w:r>
      <w:r w:rsidR="0066726F" w:rsidRPr="00D14966">
        <w:rPr>
          <w:sz w:val="20"/>
          <w:szCs w:val="20"/>
        </w:rPr>
        <w:t xml:space="preserve"> změněn režim z ploch návrhových pro zalesnění (</w:t>
      </w:r>
      <w:r w:rsidRPr="00D14966">
        <w:rPr>
          <w:sz w:val="20"/>
          <w:szCs w:val="20"/>
        </w:rPr>
        <w:t>LR1 a LR2</w:t>
      </w:r>
      <w:r w:rsidR="0066726F" w:rsidRPr="00D14966">
        <w:rPr>
          <w:sz w:val="20"/>
          <w:szCs w:val="20"/>
        </w:rPr>
        <w:t>)</w:t>
      </w:r>
      <w:r w:rsidRPr="00D14966">
        <w:rPr>
          <w:sz w:val="20"/>
          <w:szCs w:val="20"/>
        </w:rPr>
        <w:t xml:space="preserve"> </w:t>
      </w:r>
      <w:r w:rsidR="0066726F" w:rsidRPr="00D14966">
        <w:rPr>
          <w:sz w:val="20"/>
          <w:szCs w:val="20"/>
        </w:rPr>
        <w:t xml:space="preserve">na plochy pro zemědělství (plochy OP – orná půda, plochy pro pěstování zeleniny), byly takto vzniklé plochy OP přeřazeny do režimu ploch </w:t>
      </w:r>
      <w:r w:rsidRPr="00D14966">
        <w:rPr>
          <w:sz w:val="20"/>
          <w:szCs w:val="20"/>
        </w:rPr>
        <w:t>smíšených nezastavěného území MNZ</w:t>
      </w:r>
      <w:r w:rsidR="0066726F" w:rsidRPr="00D14966">
        <w:rPr>
          <w:sz w:val="20"/>
          <w:szCs w:val="20"/>
        </w:rPr>
        <w:t xml:space="preserve"> s tímto regulativem:</w:t>
      </w:r>
    </w:p>
    <w:p w14:paraId="6CEA7D1A" w14:textId="77777777" w:rsidR="00D8520B" w:rsidRPr="00D14966" w:rsidRDefault="00D8520B" w:rsidP="0066726F">
      <w:pPr>
        <w:spacing w:after="0" w:line="240" w:lineRule="auto"/>
        <w:jc w:val="both"/>
        <w:rPr>
          <w:i/>
          <w:iCs/>
          <w:sz w:val="20"/>
          <w:szCs w:val="20"/>
        </w:rPr>
      </w:pPr>
      <w:r w:rsidRPr="00D14966">
        <w:rPr>
          <w:i/>
          <w:iCs/>
          <w:sz w:val="20"/>
          <w:szCs w:val="20"/>
        </w:rPr>
        <w:t>A. Přípustné využití</w:t>
      </w:r>
    </w:p>
    <w:p w14:paraId="7ACE3FBC" w14:textId="144EFFCE" w:rsidR="00D8520B" w:rsidRPr="00D14966" w:rsidRDefault="0066726F" w:rsidP="0066726F">
      <w:pPr>
        <w:spacing w:after="0" w:line="240" w:lineRule="auto"/>
        <w:jc w:val="both"/>
        <w:rPr>
          <w:i/>
          <w:iCs/>
          <w:sz w:val="20"/>
          <w:szCs w:val="20"/>
        </w:rPr>
      </w:pPr>
      <w:r w:rsidRPr="00D14966">
        <w:rPr>
          <w:i/>
          <w:iCs/>
          <w:sz w:val="20"/>
          <w:szCs w:val="20"/>
        </w:rPr>
        <w:t xml:space="preserve">- </w:t>
      </w:r>
      <w:r w:rsidR="00D8520B" w:rsidRPr="00D14966">
        <w:rPr>
          <w:i/>
          <w:iCs/>
          <w:sz w:val="20"/>
          <w:szCs w:val="20"/>
        </w:rPr>
        <w:t xml:space="preserve">pozemky zemědělského půdního fondu </w:t>
      </w:r>
    </w:p>
    <w:p w14:paraId="557001B6" w14:textId="1A40277E" w:rsidR="00D8520B" w:rsidRPr="00D14966" w:rsidRDefault="0066726F" w:rsidP="0066726F">
      <w:pPr>
        <w:spacing w:after="0" w:line="240" w:lineRule="auto"/>
        <w:jc w:val="both"/>
        <w:rPr>
          <w:i/>
          <w:iCs/>
          <w:sz w:val="20"/>
          <w:szCs w:val="20"/>
        </w:rPr>
      </w:pPr>
      <w:r w:rsidRPr="00D14966">
        <w:rPr>
          <w:i/>
          <w:iCs/>
          <w:sz w:val="20"/>
          <w:szCs w:val="20"/>
        </w:rPr>
        <w:t xml:space="preserve">- </w:t>
      </w:r>
      <w:r w:rsidR="00D8520B" w:rsidRPr="00D14966">
        <w:rPr>
          <w:i/>
          <w:iCs/>
          <w:sz w:val="20"/>
          <w:szCs w:val="20"/>
        </w:rPr>
        <w:t xml:space="preserve">pozemky určené k plnění funkcí lesa </w:t>
      </w:r>
    </w:p>
    <w:p w14:paraId="44FE8B0B" w14:textId="32782BEE" w:rsidR="00D8520B" w:rsidRPr="00D14966" w:rsidRDefault="0066726F" w:rsidP="0066726F">
      <w:pPr>
        <w:spacing w:after="0" w:line="240" w:lineRule="auto"/>
        <w:jc w:val="both"/>
        <w:rPr>
          <w:i/>
          <w:iCs/>
          <w:sz w:val="20"/>
          <w:szCs w:val="20"/>
        </w:rPr>
      </w:pPr>
      <w:r w:rsidRPr="00D14966">
        <w:rPr>
          <w:i/>
          <w:iCs/>
          <w:sz w:val="20"/>
          <w:szCs w:val="20"/>
        </w:rPr>
        <w:t xml:space="preserve">- </w:t>
      </w:r>
      <w:r w:rsidR="00D8520B" w:rsidRPr="00D14966">
        <w:rPr>
          <w:i/>
          <w:iCs/>
          <w:sz w:val="20"/>
          <w:szCs w:val="20"/>
        </w:rPr>
        <w:t xml:space="preserve">pozemky vodních ploch a koryt vodních toků </w:t>
      </w:r>
    </w:p>
    <w:p w14:paraId="7428FC5C" w14:textId="3EB822AB" w:rsidR="00D8520B" w:rsidRPr="00D14966" w:rsidRDefault="0066726F" w:rsidP="0066726F">
      <w:pPr>
        <w:spacing w:after="0" w:line="240" w:lineRule="auto"/>
        <w:jc w:val="both"/>
        <w:rPr>
          <w:i/>
          <w:iCs/>
          <w:sz w:val="20"/>
          <w:szCs w:val="20"/>
        </w:rPr>
      </w:pPr>
      <w:r w:rsidRPr="00D14966">
        <w:rPr>
          <w:i/>
          <w:iCs/>
          <w:sz w:val="20"/>
          <w:szCs w:val="20"/>
        </w:rPr>
        <w:t xml:space="preserve">- </w:t>
      </w:r>
      <w:r w:rsidR="00D8520B" w:rsidRPr="00D14966">
        <w:rPr>
          <w:i/>
          <w:iCs/>
          <w:sz w:val="20"/>
          <w:szCs w:val="20"/>
        </w:rPr>
        <w:t>pozemky přirozených a přírodě blízkých ekosystémů</w:t>
      </w:r>
    </w:p>
    <w:p w14:paraId="63664DAE" w14:textId="77777777" w:rsidR="00D8520B" w:rsidRPr="00D14966" w:rsidRDefault="00D8520B" w:rsidP="0066726F">
      <w:pPr>
        <w:spacing w:after="0" w:line="240" w:lineRule="auto"/>
        <w:jc w:val="both"/>
        <w:rPr>
          <w:i/>
          <w:iCs/>
          <w:sz w:val="20"/>
          <w:szCs w:val="20"/>
        </w:rPr>
      </w:pPr>
      <w:r w:rsidRPr="00D14966">
        <w:rPr>
          <w:i/>
          <w:iCs/>
          <w:sz w:val="20"/>
          <w:szCs w:val="20"/>
        </w:rPr>
        <w:t>B. Podmíněné využití</w:t>
      </w:r>
    </w:p>
    <w:p w14:paraId="66BEFA94" w14:textId="6D6E5EBD" w:rsidR="00D8520B" w:rsidRPr="00D14966" w:rsidRDefault="0066726F" w:rsidP="0066726F">
      <w:pPr>
        <w:spacing w:after="0" w:line="240" w:lineRule="auto"/>
        <w:jc w:val="both"/>
        <w:rPr>
          <w:i/>
          <w:iCs/>
          <w:sz w:val="20"/>
          <w:szCs w:val="20"/>
        </w:rPr>
      </w:pPr>
      <w:r w:rsidRPr="00D14966">
        <w:rPr>
          <w:i/>
          <w:iCs/>
          <w:sz w:val="20"/>
          <w:szCs w:val="20"/>
        </w:rPr>
        <w:t xml:space="preserve">- </w:t>
      </w:r>
      <w:r w:rsidR="00D8520B" w:rsidRPr="00D14966">
        <w:rPr>
          <w:i/>
          <w:iCs/>
          <w:sz w:val="20"/>
          <w:szCs w:val="20"/>
        </w:rPr>
        <w:t xml:space="preserve">pozemky související dopravní a technické infrastruktury </w:t>
      </w:r>
    </w:p>
    <w:p w14:paraId="479FEEF6" w14:textId="04CCC6EF" w:rsidR="00D8520B" w:rsidRPr="00D14966" w:rsidRDefault="0066726F" w:rsidP="0066726F">
      <w:pPr>
        <w:spacing w:after="0" w:line="240" w:lineRule="auto"/>
        <w:jc w:val="both"/>
        <w:rPr>
          <w:i/>
          <w:iCs/>
          <w:sz w:val="20"/>
          <w:szCs w:val="20"/>
        </w:rPr>
      </w:pPr>
      <w:r w:rsidRPr="00D14966">
        <w:rPr>
          <w:i/>
          <w:iCs/>
          <w:sz w:val="20"/>
          <w:szCs w:val="20"/>
        </w:rPr>
        <w:t xml:space="preserve">- </w:t>
      </w:r>
      <w:r w:rsidR="00D8520B" w:rsidRPr="00D14966">
        <w:rPr>
          <w:i/>
          <w:iCs/>
          <w:sz w:val="20"/>
          <w:szCs w:val="20"/>
        </w:rPr>
        <w:t>stavby, zařízení a opatření pro ochranu před erozí a živelními pohromami</w:t>
      </w:r>
    </w:p>
    <w:p w14:paraId="5D9F1C1F" w14:textId="77777777" w:rsidR="00D8520B" w:rsidRPr="00D14966" w:rsidRDefault="00D8520B" w:rsidP="0066726F">
      <w:pPr>
        <w:spacing w:after="0" w:line="240" w:lineRule="auto"/>
        <w:jc w:val="both"/>
        <w:rPr>
          <w:i/>
          <w:iCs/>
          <w:sz w:val="20"/>
          <w:szCs w:val="20"/>
        </w:rPr>
      </w:pPr>
      <w:r w:rsidRPr="00D14966">
        <w:rPr>
          <w:i/>
          <w:iCs/>
          <w:sz w:val="20"/>
          <w:szCs w:val="20"/>
        </w:rPr>
        <w:t>C. Nepřípustné využití</w:t>
      </w:r>
    </w:p>
    <w:p w14:paraId="3C06B96A" w14:textId="54ABDBEA" w:rsidR="00D8520B" w:rsidRPr="00D14966" w:rsidRDefault="0066726F" w:rsidP="0066726F">
      <w:pPr>
        <w:spacing w:after="0" w:line="240" w:lineRule="auto"/>
        <w:jc w:val="both"/>
        <w:rPr>
          <w:i/>
          <w:iCs/>
          <w:sz w:val="20"/>
          <w:szCs w:val="20"/>
        </w:rPr>
      </w:pPr>
      <w:r w:rsidRPr="00D14966">
        <w:rPr>
          <w:i/>
          <w:iCs/>
          <w:sz w:val="20"/>
          <w:szCs w:val="20"/>
        </w:rPr>
        <w:t xml:space="preserve">- </w:t>
      </w:r>
      <w:r w:rsidR="00D8520B" w:rsidRPr="00D14966">
        <w:rPr>
          <w:i/>
          <w:iCs/>
          <w:sz w:val="20"/>
          <w:szCs w:val="20"/>
        </w:rPr>
        <w:t>všechny ostatní aktivity</w:t>
      </w:r>
    </w:p>
    <w:p w14:paraId="6903DD6A" w14:textId="77777777" w:rsidR="00D8520B" w:rsidRPr="00D14966" w:rsidRDefault="00D8520B" w:rsidP="0066726F">
      <w:pPr>
        <w:spacing w:after="0" w:line="240" w:lineRule="auto"/>
        <w:jc w:val="both"/>
        <w:rPr>
          <w:i/>
          <w:iCs/>
          <w:sz w:val="20"/>
          <w:szCs w:val="20"/>
        </w:rPr>
      </w:pPr>
      <w:r w:rsidRPr="00D14966">
        <w:rPr>
          <w:i/>
          <w:iCs/>
          <w:sz w:val="20"/>
          <w:szCs w:val="20"/>
        </w:rPr>
        <w:t>D. Regulační podmínky</w:t>
      </w:r>
    </w:p>
    <w:p w14:paraId="6C58B9D5" w14:textId="40B3002C" w:rsidR="00D8520B" w:rsidRPr="00D14966" w:rsidRDefault="0066726F" w:rsidP="0066726F">
      <w:pPr>
        <w:spacing w:after="120" w:line="240" w:lineRule="auto"/>
        <w:jc w:val="both"/>
        <w:rPr>
          <w:i/>
          <w:iCs/>
          <w:sz w:val="20"/>
          <w:szCs w:val="20"/>
        </w:rPr>
      </w:pPr>
      <w:r w:rsidRPr="00D14966">
        <w:rPr>
          <w:i/>
          <w:iCs/>
          <w:sz w:val="20"/>
          <w:szCs w:val="20"/>
        </w:rPr>
        <w:t xml:space="preserve">- </w:t>
      </w:r>
      <w:r w:rsidR="00D8520B" w:rsidRPr="00D14966">
        <w:rPr>
          <w:i/>
          <w:iCs/>
          <w:sz w:val="20"/>
          <w:szCs w:val="20"/>
        </w:rPr>
        <w:t>nejsou určeny</w:t>
      </w:r>
    </w:p>
    <w:p w14:paraId="5EB90EAF" w14:textId="5EDB6743" w:rsidR="0066726F" w:rsidRPr="00D14966" w:rsidRDefault="0066726F" w:rsidP="0066726F">
      <w:pPr>
        <w:spacing w:after="120" w:line="240" w:lineRule="auto"/>
        <w:jc w:val="both"/>
        <w:rPr>
          <w:sz w:val="20"/>
          <w:szCs w:val="20"/>
        </w:rPr>
      </w:pPr>
      <w:r w:rsidRPr="00D14966">
        <w:rPr>
          <w:sz w:val="20"/>
          <w:szCs w:val="20"/>
        </w:rPr>
        <w:t>→ Úprava byla provedena na základě požadavků Městského úřadu Černošice, příslušného orgánu státní správy lesů (viz kap. B.5 tohoto Odůvodnění ↓). Úprava režimu předmětných ploch směřuje k tomu, že bude i nadále umožněno případné zalesnění, rozhodnou-li se majitelé dotčených pozemků pro takový krok.</w:t>
      </w:r>
    </w:p>
    <w:p w14:paraId="40CEC303" w14:textId="6B8BBEB1" w:rsidR="00572ED0" w:rsidRPr="00D14966" w:rsidRDefault="0066726F" w:rsidP="00572ED0">
      <w:pPr>
        <w:spacing w:after="120" w:line="240" w:lineRule="auto"/>
        <w:jc w:val="both"/>
        <w:rPr>
          <w:sz w:val="20"/>
          <w:szCs w:val="20"/>
        </w:rPr>
      </w:pPr>
      <w:r w:rsidRPr="00D14966">
        <w:rPr>
          <w:sz w:val="20"/>
          <w:szCs w:val="20"/>
        </w:rPr>
        <w:t xml:space="preserve">Předmětné úpravy jsou ve smyslu § 53 odst. 2 </w:t>
      </w:r>
      <w:r w:rsidR="00572ED0" w:rsidRPr="00D14966">
        <w:rPr>
          <w:sz w:val="20"/>
          <w:szCs w:val="20"/>
        </w:rPr>
        <w:t>a contrario nepodstatné</w:t>
      </w:r>
      <w:r w:rsidRPr="00D14966">
        <w:rPr>
          <w:sz w:val="20"/>
          <w:szCs w:val="20"/>
        </w:rPr>
        <w:t xml:space="preserve">. </w:t>
      </w:r>
      <w:r w:rsidR="00572ED0" w:rsidRPr="00D14966">
        <w:rPr>
          <w:sz w:val="20"/>
          <w:szCs w:val="20"/>
        </w:rPr>
        <w:t xml:space="preserve">V platném ÚPO Holubice-Kozinec navržené rozšíření biocentra LBC8 a související návrhové plochy lesa LR1 a LR2 nebyly za dobu platnosti ÚPO Holubice – Kozinec od roku 2003 realizovány. Tyto plochy nebyly dokonce ani zohledněny v provedených komplexních pozemkových úpravách, které byly projednávány s dotčenými orgány. Dotčené pozemky jsou bez ohledu na řešení platného ÚPO Holubice – Kozinec setrvale intenzivně zemědělsky obdělávané. </w:t>
      </w:r>
    </w:p>
    <w:p w14:paraId="7C752B48" w14:textId="0BADECC2" w:rsidR="0066726F" w:rsidRPr="00D14966" w:rsidRDefault="00572ED0" w:rsidP="0066726F">
      <w:pPr>
        <w:spacing w:after="120" w:line="240" w:lineRule="auto"/>
        <w:jc w:val="both"/>
        <w:rPr>
          <w:sz w:val="20"/>
          <w:szCs w:val="20"/>
        </w:rPr>
      </w:pPr>
      <w:r w:rsidRPr="00D14966">
        <w:rPr>
          <w:sz w:val="20"/>
          <w:szCs w:val="20"/>
        </w:rPr>
        <w:t xml:space="preserve">Aby byla zachována kontinuita řešení ÚPO, režim zbývajícího území pod původně vymezenými plochami LR1 a LR2 byl projednán s orgánem státní správy lesů. Ten deklaroval svůj zájem na zachování možnosti posílení ekologické stability v území v podobě doplnění ploch lesa na území obce. S tím byly v minulosti plochy LR1 a LR2 vymezovány. Bylo tak dohodnuto kompromisní řešení, kdy byla pro dotčené plochy nastavena regulace ploch smíšených nezastavěného území. Ta umožňuje jak pokračování v zemědělském hospodaření na dotčených plochách, tak umožňuje i dílčí zalesnění, rozhodne-li se správce příslušných pozemků pro takový krok. Regulativ je přímo odvozen od ustanovení § 17 vyhlášky č. 501/2006 Sb., o obecných požadavcích na využívání území, který nastavení takového režimu ve vybraných částech nezastavěného území předjímá. Tato úprava nepředstavuje negativní zásah do právní sféry vlastníků dotčených pozemků, neboť ty mohou i nadále na svých pozemcích zemědělsky hospodařit, jako by byly zařazeny v původně navrženém režimu OP (orná půda). Je pouze na jejich svobodném rozhodnutí, pokud by využili možnosti své pozemky v souladu s režimem MNZ zalesnit. </w:t>
      </w:r>
      <w:r w:rsidR="0066726F" w:rsidRPr="00D14966">
        <w:rPr>
          <w:sz w:val="20"/>
          <w:szCs w:val="20"/>
        </w:rPr>
        <w:t>Předmětn</w:t>
      </w:r>
      <w:r w:rsidRPr="00D14966">
        <w:rPr>
          <w:sz w:val="20"/>
          <w:szCs w:val="20"/>
        </w:rPr>
        <w:t>á</w:t>
      </w:r>
      <w:r w:rsidR="0066726F" w:rsidRPr="00D14966">
        <w:rPr>
          <w:sz w:val="20"/>
          <w:szCs w:val="20"/>
        </w:rPr>
        <w:t xml:space="preserve"> úprav</w:t>
      </w:r>
      <w:r w:rsidRPr="00D14966">
        <w:rPr>
          <w:sz w:val="20"/>
          <w:szCs w:val="20"/>
        </w:rPr>
        <w:t>a tak nemůže</w:t>
      </w:r>
      <w:r w:rsidR="0066726F" w:rsidRPr="00D14966">
        <w:rPr>
          <w:sz w:val="20"/>
          <w:szCs w:val="20"/>
        </w:rPr>
        <w:t xml:space="preserve"> mít negativní vliv do právní sféry vlastníků </w:t>
      </w:r>
      <w:r w:rsidR="0081698F" w:rsidRPr="00D14966">
        <w:rPr>
          <w:sz w:val="20"/>
          <w:szCs w:val="20"/>
        </w:rPr>
        <w:t xml:space="preserve">dotčených ani </w:t>
      </w:r>
      <w:r w:rsidR="0066726F" w:rsidRPr="00D14966">
        <w:rPr>
          <w:sz w:val="20"/>
          <w:szCs w:val="20"/>
        </w:rPr>
        <w:t>sousedních nemovitostí, ani negativní dopady na veřejné zájmy.</w:t>
      </w:r>
    </w:p>
    <w:p w14:paraId="2A6096EF" w14:textId="4B510A9D" w:rsidR="0081698F" w:rsidRDefault="0081698F" w:rsidP="0066726F">
      <w:pPr>
        <w:spacing w:after="120" w:line="240" w:lineRule="auto"/>
        <w:jc w:val="both"/>
        <w:rPr>
          <w:sz w:val="20"/>
          <w:szCs w:val="20"/>
        </w:rPr>
      </w:pPr>
      <w:r w:rsidRPr="00D14966">
        <w:rPr>
          <w:sz w:val="20"/>
          <w:szCs w:val="20"/>
        </w:rPr>
        <w:t xml:space="preserve">Se zapracovanými výše popsanými úpravami byla dokumentace Změny č. 5 ÚPO </w:t>
      </w:r>
      <w:proofErr w:type="gramStart"/>
      <w:r w:rsidRPr="00D14966">
        <w:rPr>
          <w:sz w:val="20"/>
          <w:szCs w:val="20"/>
        </w:rPr>
        <w:t xml:space="preserve">Holubice </w:t>
      </w:r>
      <w:r w:rsidR="00D14966" w:rsidRPr="00D14966">
        <w:rPr>
          <w:sz w:val="20"/>
          <w:szCs w:val="20"/>
        </w:rPr>
        <w:t>-</w:t>
      </w:r>
      <w:r w:rsidRPr="00D14966">
        <w:rPr>
          <w:sz w:val="20"/>
          <w:szCs w:val="20"/>
        </w:rPr>
        <w:t xml:space="preserve"> Kozinec</w:t>
      </w:r>
      <w:proofErr w:type="gramEnd"/>
      <w:r w:rsidRPr="00D14966">
        <w:rPr>
          <w:sz w:val="20"/>
          <w:szCs w:val="20"/>
        </w:rPr>
        <w:t xml:space="preserve"> předložena Zastupitelstvu obce Holubice k vydání dle § 54 stavebního zákona.</w:t>
      </w:r>
    </w:p>
    <w:p w14:paraId="0E568E8D" w14:textId="09A599BE" w:rsidR="00CC149B" w:rsidRPr="006F7927" w:rsidRDefault="00CC149B" w:rsidP="00CC149B">
      <w:pPr>
        <w:spacing w:before="360" w:after="240" w:line="240" w:lineRule="auto"/>
        <w:ind w:left="720" w:hanging="720"/>
        <w:outlineLvl w:val="0"/>
        <w:rPr>
          <w:rFonts w:ascii="Calibri" w:hAnsi="Calibri" w:cs="Arial"/>
          <w:b/>
          <w:bCs/>
          <w:color w:val="ED7D31" w:themeColor="accent2"/>
          <w:spacing w:val="40"/>
          <w:kern w:val="32"/>
          <w:sz w:val="36"/>
          <w:szCs w:val="32"/>
          <w:lang w:eastAsia="cs-CZ"/>
        </w:rPr>
      </w:pPr>
      <w:bookmarkStart w:id="6" w:name="_Hlk65428039"/>
      <w:bookmarkEnd w:id="5"/>
      <w:r w:rsidRPr="006F7927">
        <w:rPr>
          <w:rFonts w:ascii="Calibri" w:hAnsi="Calibri" w:cs="Arial"/>
          <w:b/>
          <w:bCs/>
          <w:color w:val="ED7D31" w:themeColor="accent2"/>
          <w:spacing w:val="40"/>
          <w:kern w:val="32"/>
          <w:sz w:val="36"/>
          <w:szCs w:val="32"/>
          <w:lang w:eastAsia="cs-CZ"/>
        </w:rPr>
        <w:lastRenderedPageBreak/>
        <w:t>B.</w:t>
      </w:r>
      <w:r w:rsidRPr="006F7927">
        <w:rPr>
          <w:rFonts w:ascii="Calibri" w:hAnsi="Calibri" w:cs="Arial"/>
          <w:b/>
          <w:bCs/>
          <w:color w:val="ED7D31" w:themeColor="accent2"/>
          <w:spacing w:val="40"/>
          <w:kern w:val="32"/>
          <w:sz w:val="36"/>
          <w:szCs w:val="32"/>
          <w:lang w:eastAsia="cs-CZ"/>
        </w:rPr>
        <w:tab/>
        <w:t xml:space="preserve">VYHODNOCENÍ </w:t>
      </w:r>
      <w:r w:rsidRPr="006F7927">
        <w:rPr>
          <w:rFonts w:ascii="Calibri" w:hAnsi="Calibri" w:cs="Arial"/>
          <w:b/>
          <w:bCs/>
          <w:color w:val="ED7D31" w:themeColor="accent2"/>
          <w:spacing w:val="40"/>
          <w:kern w:val="32"/>
          <w:sz w:val="36"/>
          <w:szCs w:val="36"/>
          <w:lang w:eastAsia="cs-CZ"/>
        </w:rPr>
        <w:t xml:space="preserve">ZMĚNY č. </w:t>
      </w:r>
      <w:r w:rsidR="00275640" w:rsidRPr="006F7927">
        <w:rPr>
          <w:rFonts w:ascii="Calibri" w:hAnsi="Calibri" w:cs="Arial"/>
          <w:b/>
          <w:bCs/>
          <w:color w:val="ED7D31" w:themeColor="accent2"/>
          <w:spacing w:val="40"/>
          <w:kern w:val="32"/>
          <w:sz w:val="36"/>
          <w:szCs w:val="36"/>
          <w:lang w:eastAsia="cs-CZ"/>
        </w:rPr>
        <w:t>5</w:t>
      </w:r>
      <w:r w:rsidRPr="006F7927">
        <w:rPr>
          <w:rFonts w:ascii="Calibri" w:hAnsi="Calibri" w:cs="Arial"/>
          <w:b/>
          <w:bCs/>
          <w:color w:val="ED7D31" w:themeColor="accent2"/>
          <w:spacing w:val="40"/>
          <w:kern w:val="32"/>
          <w:sz w:val="36"/>
          <w:szCs w:val="36"/>
          <w:lang w:eastAsia="cs-CZ"/>
        </w:rPr>
        <w:t xml:space="preserve"> ÚP</w:t>
      </w:r>
      <w:r w:rsidR="00B100B2" w:rsidRPr="006F7927">
        <w:rPr>
          <w:rFonts w:ascii="Calibri" w:hAnsi="Calibri" w:cs="Arial"/>
          <w:b/>
          <w:bCs/>
          <w:color w:val="ED7D31" w:themeColor="accent2"/>
          <w:spacing w:val="40"/>
          <w:kern w:val="32"/>
          <w:sz w:val="36"/>
          <w:szCs w:val="36"/>
          <w:lang w:eastAsia="cs-CZ"/>
        </w:rPr>
        <w:t xml:space="preserve">O </w:t>
      </w:r>
      <w:r w:rsidR="00B100B2" w:rsidRPr="006F7927">
        <w:rPr>
          <w:rFonts w:ascii="Calibri" w:hAnsi="Calibri" w:cs="Arial"/>
          <w:b/>
          <w:bCs/>
          <w:color w:val="ED7D31" w:themeColor="accent2"/>
          <w:spacing w:val="40"/>
          <w:kern w:val="32"/>
          <w:sz w:val="36"/>
          <w:szCs w:val="36"/>
          <w:lang w:eastAsia="cs-CZ"/>
        </w:rPr>
        <w:br/>
      </w:r>
      <w:proofErr w:type="gramStart"/>
      <w:r w:rsidR="00B100B2" w:rsidRPr="006F7927">
        <w:rPr>
          <w:rFonts w:ascii="Calibri" w:hAnsi="Calibri" w:cs="Arial"/>
          <w:b/>
          <w:bCs/>
          <w:color w:val="ED7D31" w:themeColor="accent2"/>
          <w:spacing w:val="40"/>
          <w:kern w:val="32"/>
          <w:sz w:val="36"/>
          <w:szCs w:val="36"/>
          <w:lang w:eastAsia="cs-CZ"/>
        </w:rPr>
        <w:t>HOLUBICE - KOZINEC</w:t>
      </w:r>
      <w:proofErr w:type="gramEnd"/>
      <w:r w:rsidRPr="006F7927">
        <w:rPr>
          <w:rFonts w:ascii="Calibri" w:hAnsi="Calibri" w:cs="Arial"/>
          <w:b/>
          <w:bCs/>
          <w:color w:val="ED7D31" w:themeColor="accent2"/>
          <w:spacing w:val="40"/>
          <w:kern w:val="32"/>
          <w:sz w:val="36"/>
          <w:szCs w:val="36"/>
          <w:lang w:eastAsia="cs-CZ"/>
        </w:rPr>
        <w:t xml:space="preserve"> PODLE § 53 ODST. 4 STAVEBNÍHO ZÁKONA</w:t>
      </w:r>
      <w:r w:rsidRPr="006F7927">
        <w:rPr>
          <w:rFonts w:ascii="Calibri" w:hAnsi="Calibri" w:cs="Arial"/>
          <w:b/>
          <w:bCs/>
          <w:color w:val="ED7D31" w:themeColor="accent2"/>
          <w:spacing w:val="40"/>
          <w:kern w:val="32"/>
          <w:sz w:val="36"/>
          <w:szCs w:val="32"/>
          <w:lang w:eastAsia="cs-CZ"/>
        </w:rPr>
        <w:t xml:space="preserve"> </w:t>
      </w:r>
    </w:p>
    <w:p w14:paraId="29A774AA" w14:textId="25C1296D" w:rsidR="00CC149B" w:rsidRPr="006F7927" w:rsidRDefault="00CC149B" w:rsidP="00CC149B">
      <w:pPr>
        <w:keepNext/>
        <w:spacing w:before="360" w:after="120" w:line="240" w:lineRule="auto"/>
        <w:ind w:left="709" w:right="-1" w:hanging="709"/>
        <w:outlineLvl w:val="1"/>
        <w:rPr>
          <w:rFonts w:ascii="Calibri" w:hAnsi="Calibri" w:cs="Arial"/>
          <w:b/>
          <w:bCs/>
          <w:iCs/>
          <w:color w:val="ED7D31" w:themeColor="accent2"/>
          <w:spacing w:val="20"/>
          <w:sz w:val="28"/>
          <w:szCs w:val="28"/>
          <w:lang w:eastAsia="cs-CZ"/>
        </w:rPr>
      </w:pPr>
      <w:bookmarkStart w:id="7" w:name="_Toc360178556"/>
      <w:bookmarkStart w:id="8" w:name="_Toc429993060"/>
      <w:r w:rsidRPr="006F7927">
        <w:rPr>
          <w:rFonts w:ascii="Calibri" w:hAnsi="Calibri" w:cs="Arial"/>
          <w:b/>
          <w:bCs/>
          <w:iCs/>
          <w:color w:val="ED7D31" w:themeColor="accent2"/>
          <w:spacing w:val="20"/>
          <w:sz w:val="28"/>
          <w:szCs w:val="28"/>
          <w:lang w:eastAsia="cs-CZ"/>
        </w:rPr>
        <w:t>B.1.</w:t>
      </w:r>
      <w:r w:rsidRPr="006F7927">
        <w:rPr>
          <w:rFonts w:ascii="Calibri" w:hAnsi="Calibri" w:cs="Arial"/>
          <w:b/>
          <w:bCs/>
          <w:iCs/>
          <w:color w:val="ED7D31" w:themeColor="accent2"/>
          <w:spacing w:val="20"/>
          <w:sz w:val="28"/>
          <w:szCs w:val="28"/>
          <w:lang w:eastAsia="cs-CZ"/>
        </w:rPr>
        <w:tab/>
        <w:t xml:space="preserve">Vyhodnocení souladu </w:t>
      </w:r>
      <w:r w:rsidRPr="006F7927">
        <w:rPr>
          <w:rFonts w:ascii="Calibri" w:hAnsi="Calibri" w:cs="Arial"/>
          <w:b/>
          <w:bCs/>
          <w:iCs/>
          <w:color w:val="ED7D31"/>
          <w:spacing w:val="20"/>
          <w:sz w:val="28"/>
          <w:szCs w:val="28"/>
          <w:lang w:eastAsia="cs-CZ"/>
        </w:rPr>
        <w:t xml:space="preserve">Změny č. </w:t>
      </w:r>
      <w:r w:rsidR="00CF7327" w:rsidRPr="006F7927">
        <w:rPr>
          <w:rFonts w:ascii="Calibri" w:hAnsi="Calibri" w:cs="Arial"/>
          <w:b/>
          <w:bCs/>
          <w:iCs/>
          <w:color w:val="ED7D31"/>
          <w:spacing w:val="20"/>
          <w:sz w:val="28"/>
          <w:szCs w:val="28"/>
          <w:lang w:eastAsia="cs-CZ"/>
        </w:rPr>
        <w:t>5</w:t>
      </w:r>
      <w:r w:rsidRPr="006F7927">
        <w:rPr>
          <w:rFonts w:ascii="Calibri" w:hAnsi="Calibri" w:cs="Arial"/>
          <w:b/>
          <w:bCs/>
          <w:iCs/>
          <w:color w:val="ED7D31"/>
          <w:spacing w:val="20"/>
          <w:sz w:val="28"/>
          <w:szCs w:val="28"/>
          <w:lang w:eastAsia="cs-CZ"/>
        </w:rPr>
        <w:t xml:space="preserve"> Ú</w:t>
      </w:r>
      <w:r w:rsidR="00B100B2" w:rsidRPr="006F7927">
        <w:rPr>
          <w:rFonts w:ascii="Calibri" w:hAnsi="Calibri" w:cs="Arial"/>
          <w:b/>
          <w:bCs/>
          <w:iCs/>
          <w:color w:val="ED7D31"/>
          <w:spacing w:val="20"/>
          <w:sz w:val="28"/>
          <w:szCs w:val="28"/>
          <w:lang w:eastAsia="cs-CZ"/>
        </w:rPr>
        <w:t xml:space="preserve">PO </w:t>
      </w:r>
      <w:proofErr w:type="gramStart"/>
      <w:r w:rsidR="00B100B2" w:rsidRPr="006F7927">
        <w:rPr>
          <w:rFonts w:ascii="Calibri" w:hAnsi="Calibri" w:cs="Arial"/>
          <w:b/>
          <w:bCs/>
          <w:iCs/>
          <w:color w:val="ED7D31"/>
          <w:spacing w:val="20"/>
          <w:sz w:val="28"/>
          <w:szCs w:val="28"/>
          <w:lang w:eastAsia="cs-CZ"/>
        </w:rPr>
        <w:t>Holubice - Kozinec</w:t>
      </w:r>
      <w:proofErr w:type="gramEnd"/>
      <w:r w:rsidRPr="006F7927">
        <w:rPr>
          <w:rFonts w:ascii="Calibri" w:hAnsi="Calibri" w:cs="Arial"/>
          <w:b/>
          <w:bCs/>
          <w:iCs/>
          <w:color w:val="ED7D31"/>
          <w:spacing w:val="20"/>
          <w:sz w:val="28"/>
          <w:szCs w:val="28"/>
          <w:lang w:eastAsia="cs-CZ"/>
        </w:rPr>
        <w:t xml:space="preserve"> </w:t>
      </w:r>
      <w:r w:rsidRPr="006F7927">
        <w:rPr>
          <w:rFonts w:ascii="Calibri" w:hAnsi="Calibri" w:cs="Arial"/>
          <w:b/>
          <w:bCs/>
          <w:iCs/>
          <w:color w:val="ED7D31" w:themeColor="accent2"/>
          <w:spacing w:val="20"/>
          <w:sz w:val="28"/>
          <w:szCs w:val="28"/>
          <w:lang w:eastAsia="cs-CZ"/>
        </w:rPr>
        <w:t>s Politikou územního rozvoje</w:t>
      </w:r>
      <w:bookmarkEnd w:id="7"/>
      <w:r w:rsidRPr="006F7927">
        <w:rPr>
          <w:rFonts w:ascii="Calibri" w:hAnsi="Calibri" w:cs="Arial"/>
          <w:b/>
          <w:bCs/>
          <w:iCs/>
          <w:color w:val="ED7D31" w:themeColor="accent2"/>
          <w:spacing w:val="20"/>
          <w:sz w:val="28"/>
          <w:szCs w:val="28"/>
          <w:lang w:eastAsia="cs-CZ"/>
        </w:rPr>
        <w:t xml:space="preserve"> ČR</w:t>
      </w:r>
      <w:bookmarkEnd w:id="8"/>
      <w:r w:rsidRPr="006F7927">
        <w:rPr>
          <w:rFonts w:ascii="Calibri" w:hAnsi="Calibri" w:cs="Arial"/>
          <w:b/>
          <w:bCs/>
          <w:iCs/>
          <w:color w:val="ED7D31" w:themeColor="accent2"/>
          <w:spacing w:val="20"/>
          <w:sz w:val="28"/>
          <w:szCs w:val="28"/>
          <w:lang w:eastAsia="cs-CZ"/>
        </w:rPr>
        <w:t xml:space="preserve"> </w:t>
      </w:r>
    </w:p>
    <w:p w14:paraId="18337580" w14:textId="501E91DB" w:rsidR="00516D1A" w:rsidRPr="006F7927" w:rsidRDefault="007C3957" w:rsidP="009D1BDB">
      <w:pPr>
        <w:spacing w:before="120" w:after="120" w:line="240" w:lineRule="auto"/>
        <w:jc w:val="both"/>
        <w:rPr>
          <w:rFonts w:cs="Arial"/>
          <w:sz w:val="20"/>
          <w:szCs w:val="20"/>
        </w:rPr>
      </w:pPr>
      <w:r w:rsidRPr="007C3957">
        <w:rPr>
          <w:rFonts w:cs="Arial"/>
          <w:sz w:val="20"/>
          <w:szCs w:val="20"/>
        </w:rPr>
        <w:t xml:space="preserve">20. 7. 2009 byla usnesením vlády ČR č. 929 ze dne 20. července 2009 schválena Politika územního rozvoje ČR. Dne 15. 4. 2015 byla Usnesením vlády ČR č. 276 ze dne 15. dubna 2015 schválena Aktualizace č. 1 Politiky územního rozvoje ČR, dne 2. 9. 2019 byla Usnesením vlády ČR č. 629 ze dne 2. září 2019 schválena Aktualizace č. 2 Politiky územního rozvoje ČR, dne 2. 9. 2019 byla Usnesením vlády ČR č. 630 ze dne 2. září 2019 schválena Aktualizace č. 3 Politiky územního rozvoje ČR, dne 17. 8. 2020 byla Usnesením vlády ČR č. 833 ze dne 17. srpna 2020 schválena Aktualizace č. 5 Politiky územního rozvoje ČR a dne 12. 7. 2021 byla Usnesením vlády ČR č. 618 ze dne 12. července 2021 schválena Aktualizace č. 4 Politiky územního rozvoje ČR (dále jen „PÚR ČR“). Dle § 31 Stavebního zákona je PÚR ČR nadřazeným právně závazným dokumentem pro vydávání územních plánů, a proto také Změna č. </w:t>
      </w:r>
      <w:r w:rsidR="00D21161">
        <w:rPr>
          <w:rFonts w:cs="Arial"/>
          <w:sz w:val="20"/>
          <w:szCs w:val="20"/>
        </w:rPr>
        <w:t>5</w:t>
      </w:r>
      <w:r w:rsidRPr="007C3957">
        <w:rPr>
          <w:rFonts w:cs="Arial"/>
          <w:sz w:val="20"/>
          <w:szCs w:val="20"/>
        </w:rPr>
        <w:t xml:space="preserve"> ÚP</w:t>
      </w:r>
      <w:r w:rsidR="00D21161">
        <w:rPr>
          <w:rFonts w:cs="Arial"/>
          <w:sz w:val="20"/>
          <w:szCs w:val="20"/>
        </w:rPr>
        <w:t xml:space="preserve">O </w:t>
      </w:r>
      <w:proofErr w:type="gramStart"/>
      <w:r w:rsidR="00D21161">
        <w:rPr>
          <w:rFonts w:cs="Arial"/>
          <w:sz w:val="20"/>
          <w:szCs w:val="20"/>
        </w:rPr>
        <w:t>Holubice - Kozinec</w:t>
      </w:r>
      <w:proofErr w:type="gramEnd"/>
      <w:r w:rsidRPr="007C3957">
        <w:rPr>
          <w:rFonts w:cs="Arial"/>
          <w:sz w:val="20"/>
          <w:szCs w:val="20"/>
        </w:rPr>
        <w:t xml:space="preserve"> musí být s PÚR ČR ve znění jejích Aktualizací č. 1, 2, 3, 4 a 5 v souladu.</w:t>
      </w:r>
    </w:p>
    <w:p w14:paraId="092F7DE1" w14:textId="40D98F76" w:rsidR="00CC149B" w:rsidRPr="006F7927" w:rsidRDefault="00CC149B" w:rsidP="00CC149B">
      <w:pPr>
        <w:spacing w:before="120" w:after="120" w:line="240" w:lineRule="auto"/>
        <w:jc w:val="both"/>
        <w:rPr>
          <w:rFonts w:cs="Arial"/>
          <w:sz w:val="20"/>
          <w:szCs w:val="20"/>
        </w:rPr>
      </w:pPr>
      <w:r w:rsidRPr="006F7927">
        <w:rPr>
          <w:rFonts w:cs="Arial"/>
          <w:sz w:val="20"/>
          <w:szCs w:val="20"/>
        </w:rPr>
        <w:t xml:space="preserve">Změna </w:t>
      </w:r>
      <w:r w:rsidRPr="006F7927">
        <w:rPr>
          <w:rFonts w:cs="Arial"/>
          <w:sz w:val="20"/>
          <w:szCs w:val="20"/>
          <w:lang w:eastAsia="cs-CZ"/>
        </w:rPr>
        <w:t xml:space="preserve">č. </w:t>
      </w:r>
      <w:r w:rsidR="00CF7327" w:rsidRPr="006F7927">
        <w:rPr>
          <w:rFonts w:cs="Arial"/>
          <w:sz w:val="20"/>
          <w:szCs w:val="20"/>
          <w:lang w:eastAsia="cs-CZ"/>
        </w:rPr>
        <w:t>5</w:t>
      </w:r>
      <w:r w:rsidRPr="006F7927">
        <w:rPr>
          <w:rFonts w:cs="Arial"/>
          <w:sz w:val="20"/>
          <w:szCs w:val="20"/>
          <w:lang w:eastAsia="cs-CZ"/>
        </w:rPr>
        <w:t xml:space="preserve"> ÚP</w:t>
      </w:r>
      <w:r w:rsidR="00B100B2" w:rsidRPr="006F7927">
        <w:rPr>
          <w:rFonts w:cs="Arial"/>
          <w:sz w:val="20"/>
          <w:szCs w:val="20"/>
          <w:lang w:eastAsia="cs-CZ"/>
        </w:rPr>
        <w:t>O</w:t>
      </w:r>
      <w:r w:rsidRPr="006F7927">
        <w:rPr>
          <w:rFonts w:cs="Arial"/>
          <w:sz w:val="20"/>
          <w:szCs w:val="20"/>
          <w:lang w:eastAsia="cs-CZ"/>
        </w:rPr>
        <w:t xml:space="preserve"> </w:t>
      </w:r>
      <w:proofErr w:type="gramStart"/>
      <w:r w:rsidR="00B100B2" w:rsidRPr="006F7927">
        <w:rPr>
          <w:rFonts w:cs="Arial"/>
          <w:sz w:val="20"/>
          <w:szCs w:val="20"/>
          <w:lang w:eastAsia="cs-CZ"/>
        </w:rPr>
        <w:t>Holubice - Kozinec</w:t>
      </w:r>
      <w:proofErr w:type="gramEnd"/>
      <w:r w:rsidRPr="006F7927">
        <w:rPr>
          <w:rFonts w:cs="Arial"/>
          <w:sz w:val="20"/>
          <w:szCs w:val="20"/>
          <w:lang w:eastAsia="cs-CZ"/>
        </w:rPr>
        <w:t xml:space="preserve"> </w:t>
      </w:r>
      <w:r w:rsidRPr="006F7927">
        <w:rPr>
          <w:rFonts w:cs="Arial"/>
          <w:sz w:val="20"/>
          <w:szCs w:val="20"/>
        </w:rPr>
        <w:t xml:space="preserve">navrhuje pouze </w:t>
      </w:r>
      <w:r w:rsidR="00B100B2" w:rsidRPr="006F7927">
        <w:rPr>
          <w:rFonts w:cs="Arial"/>
          <w:sz w:val="20"/>
          <w:szCs w:val="20"/>
        </w:rPr>
        <w:t xml:space="preserve">parciální </w:t>
      </w:r>
      <w:r w:rsidRPr="006F7927">
        <w:rPr>
          <w:rFonts w:cs="Arial"/>
          <w:sz w:val="20"/>
          <w:szCs w:val="20"/>
        </w:rPr>
        <w:t>úprav</w:t>
      </w:r>
      <w:r w:rsidR="00CF7327" w:rsidRPr="006F7927">
        <w:rPr>
          <w:rFonts w:cs="Arial"/>
          <w:sz w:val="20"/>
          <w:szCs w:val="20"/>
        </w:rPr>
        <w:t>u</w:t>
      </w:r>
      <w:r w:rsidRPr="006F7927">
        <w:rPr>
          <w:rFonts w:cs="Arial"/>
          <w:sz w:val="20"/>
          <w:szCs w:val="20"/>
        </w:rPr>
        <w:t xml:space="preserve"> řešení</w:t>
      </w:r>
      <w:r w:rsidR="00CF7327" w:rsidRPr="006F7927">
        <w:rPr>
          <w:rFonts w:cs="Arial"/>
          <w:sz w:val="20"/>
          <w:szCs w:val="20"/>
        </w:rPr>
        <w:t xml:space="preserve"> platného </w:t>
      </w:r>
      <w:r w:rsidR="00B100B2" w:rsidRPr="006F7927">
        <w:rPr>
          <w:rFonts w:cs="Arial"/>
          <w:sz w:val="20"/>
          <w:szCs w:val="20"/>
          <w:lang w:eastAsia="cs-CZ"/>
        </w:rPr>
        <w:t>ÚPO Holubice - Kozinec</w:t>
      </w:r>
      <w:r w:rsidRPr="006F7927">
        <w:rPr>
          <w:rFonts w:cs="Arial"/>
          <w:sz w:val="20"/>
          <w:szCs w:val="20"/>
        </w:rPr>
        <w:t>, kter</w:t>
      </w:r>
      <w:r w:rsidR="00CF7327" w:rsidRPr="006F7927">
        <w:rPr>
          <w:rFonts w:cs="Arial"/>
          <w:sz w:val="20"/>
          <w:szCs w:val="20"/>
        </w:rPr>
        <w:t>á</w:t>
      </w:r>
      <w:r w:rsidRPr="006F7927">
        <w:rPr>
          <w:rFonts w:cs="Arial"/>
          <w:sz w:val="20"/>
          <w:szCs w:val="20"/>
        </w:rPr>
        <w:t xml:space="preserve"> m</w:t>
      </w:r>
      <w:r w:rsidR="00CF7327" w:rsidRPr="006F7927">
        <w:rPr>
          <w:rFonts w:cs="Arial"/>
          <w:sz w:val="20"/>
          <w:szCs w:val="20"/>
        </w:rPr>
        <w:t>á</w:t>
      </w:r>
      <w:r w:rsidRPr="006F7927">
        <w:rPr>
          <w:rFonts w:cs="Arial"/>
          <w:sz w:val="20"/>
          <w:szCs w:val="20"/>
        </w:rPr>
        <w:t xml:space="preserve"> pouze velmi omezený vliv na naplňování požadavků stanovených v PÚR ČR. Na většinu požadavků PÚR ČR nemá řešení Změny </w:t>
      </w:r>
      <w:r w:rsidRPr="006F7927">
        <w:rPr>
          <w:rFonts w:cs="Arial"/>
          <w:sz w:val="20"/>
          <w:szCs w:val="20"/>
          <w:lang w:eastAsia="cs-CZ"/>
        </w:rPr>
        <w:t xml:space="preserve">č. </w:t>
      </w:r>
      <w:r w:rsidR="00CF7327" w:rsidRPr="006F7927">
        <w:rPr>
          <w:rFonts w:cs="Arial"/>
          <w:sz w:val="20"/>
          <w:szCs w:val="20"/>
          <w:lang w:eastAsia="cs-CZ"/>
        </w:rPr>
        <w:t>5</w:t>
      </w:r>
      <w:r w:rsidRPr="006F7927">
        <w:rPr>
          <w:rFonts w:cs="Arial"/>
          <w:sz w:val="20"/>
          <w:szCs w:val="20"/>
          <w:lang w:eastAsia="cs-CZ"/>
        </w:rPr>
        <w:t xml:space="preserve"> </w:t>
      </w:r>
      <w:r w:rsidR="00B100B2" w:rsidRPr="006F7927">
        <w:rPr>
          <w:rFonts w:cs="Arial"/>
          <w:sz w:val="20"/>
          <w:szCs w:val="20"/>
          <w:lang w:eastAsia="cs-CZ"/>
        </w:rPr>
        <w:t xml:space="preserve">ÚPO </w:t>
      </w:r>
      <w:proofErr w:type="gramStart"/>
      <w:r w:rsidR="00B100B2" w:rsidRPr="006F7927">
        <w:rPr>
          <w:rFonts w:cs="Arial"/>
          <w:sz w:val="20"/>
          <w:szCs w:val="20"/>
          <w:lang w:eastAsia="cs-CZ"/>
        </w:rPr>
        <w:t>Holubice - Kozinec</w:t>
      </w:r>
      <w:proofErr w:type="gramEnd"/>
      <w:r w:rsidR="00B100B2" w:rsidRPr="006F7927">
        <w:rPr>
          <w:rFonts w:cs="Arial"/>
          <w:sz w:val="20"/>
          <w:szCs w:val="20"/>
          <w:lang w:eastAsia="cs-CZ"/>
        </w:rPr>
        <w:t xml:space="preserve"> </w:t>
      </w:r>
      <w:r w:rsidRPr="006F7927">
        <w:rPr>
          <w:rFonts w:cs="Arial"/>
          <w:sz w:val="20"/>
          <w:szCs w:val="20"/>
        </w:rPr>
        <w:t xml:space="preserve">žádný vliv. </w:t>
      </w:r>
      <w:r w:rsidRPr="006F7927">
        <w:rPr>
          <w:rFonts w:cs="Arial"/>
          <w:b/>
          <w:sz w:val="20"/>
          <w:szCs w:val="20"/>
        </w:rPr>
        <w:t xml:space="preserve">Vyhodnocení souladu Změny č. </w:t>
      </w:r>
      <w:r w:rsidR="00CF7327" w:rsidRPr="006F7927">
        <w:rPr>
          <w:rFonts w:cs="Arial"/>
          <w:b/>
          <w:sz w:val="20"/>
          <w:szCs w:val="20"/>
        </w:rPr>
        <w:t>5</w:t>
      </w:r>
      <w:r w:rsidRPr="006F7927">
        <w:rPr>
          <w:rFonts w:cs="Arial"/>
          <w:b/>
          <w:sz w:val="20"/>
          <w:szCs w:val="20"/>
        </w:rPr>
        <w:t xml:space="preserve"> </w:t>
      </w:r>
      <w:r w:rsidR="00B100B2" w:rsidRPr="006F7927">
        <w:rPr>
          <w:rFonts w:cs="Arial"/>
          <w:b/>
          <w:bCs/>
          <w:sz w:val="20"/>
          <w:szCs w:val="20"/>
          <w:lang w:eastAsia="cs-CZ"/>
        </w:rPr>
        <w:t xml:space="preserve">ÚPO </w:t>
      </w:r>
      <w:proofErr w:type="gramStart"/>
      <w:r w:rsidR="00B100B2" w:rsidRPr="006F7927">
        <w:rPr>
          <w:rFonts w:cs="Arial"/>
          <w:b/>
          <w:bCs/>
          <w:sz w:val="20"/>
          <w:szCs w:val="20"/>
          <w:lang w:eastAsia="cs-CZ"/>
        </w:rPr>
        <w:t>Holubice - Kozinec</w:t>
      </w:r>
      <w:proofErr w:type="gramEnd"/>
      <w:r w:rsidR="00B100B2" w:rsidRPr="006F7927">
        <w:rPr>
          <w:rFonts w:cs="Arial"/>
          <w:sz w:val="20"/>
          <w:szCs w:val="20"/>
          <w:lang w:eastAsia="cs-CZ"/>
        </w:rPr>
        <w:t xml:space="preserve"> </w:t>
      </w:r>
      <w:r w:rsidRPr="006F7927">
        <w:rPr>
          <w:rFonts w:cs="Arial"/>
          <w:b/>
          <w:sz w:val="20"/>
          <w:szCs w:val="20"/>
        </w:rPr>
        <w:t xml:space="preserve">s PÚR ČR je provedeno pouze v rozsahu těch požadavků, na něž má nebo může mít řešení Změny č. </w:t>
      </w:r>
      <w:r w:rsidR="00CF7327" w:rsidRPr="006F7927">
        <w:rPr>
          <w:rFonts w:cs="Arial"/>
          <w:b/>
          <w:sz w:val="20"/>
          <w:szCs w:val="20"/>
        </w:rPr>
        <w:t>5</w:t>
      </w:r>
      <w:r w:rsidRPr="006F7927">
        <w:rPr>
          <w:rFonts w:cs="Arial"/>
          <w:b/>
          <w:sz w:val="20"/>
          <w:szCs w:val="20"/>
        </w:rPr>
        <w:t xml:space="preserve"> </w:t>
      </w:r>
      <w:r w:rsidR="00B100B2" w:rsidRPr="006F7927">
        <w:rPr>
          <w:rFonts w:cs="Arial"/>
          <w:b/>
          <w:bCs/>
          <w:sz w:val="20"/>
          <w:szCs w:val="20"/>
          <w:lang w:eastAsia="cs-CZ"/>
        </w:rPr>
        <w:t>ÚPO Holubice - Kozinec</w:t>
      </w:r>
      <w:r w:rsidR="00B100B2" w:rsidRPr="006F7927">
        <w:rPr>
          <w:rFonts w:cs="Arial"/>
          <w:sz w:val="20"/>
          <w:szCs w:val="20"/>
          <w:lang w:eastAsia="cs-CZ"/>
        </w:rPr>
        <w:t xml:space="preserve"> </w:t>
      </w:r>
      <w:r w:rsidRPr="006F7927">
        <w:rPr>
          <w:rFonts w:cs="Arial"/>
          <w:b/>
          <w:sz w:val="20"/>
          <w:szCs w:val="20"/>
        </w:rPr>
        <w:t>potenciální vliv.</w:t>
      </w:r>
    </w:p>
    <w:p w14:paraId="7DFCD410" w14:textId="3A9514A4" w:rsidR="00CC149B" w:rsidRPr="006F7927" w:rsidRDefault="00CC149B" w:rsidP="00CC149B">
      <w:pPr>
        <w:spacing w:before="120" w:after="120" w:line="240" w:lineRule="auto"/>
        <w:jc w:val="both"/>
        <w:rPr>
          <w:rFonts w:cs="Arial"/>
          <w:sz w:val="20"/>
          <w:szCs w:val="20"/>
          <w:lang w:eastAsia="cs-CZ"/>
        </w:rPr>
      </w:pPr>
      <w:r w:rsidRPr="006F7927">
        <w:rPr>
          <w:rFonts w:cs="Arial"/>
          <w:sz w:val="20"/>
          <w:szCs w:val="20"/>
          <w:lang w:eastAsia="cs-CZ"/>
        </w:rPr>
        <w:t xml:space="preserve">Z PÚR ČR vyplývají pro řešení Změny č. </w:t>
      </w:r>
      <w:r w:rsidR="00CF7327" w:rsidRPr="006F7927">
        <w:rPr>
          <w:rFonts w:cs="Arial"/>
          <w:sz w:val="20"/>
          <w:szCs w:val="20"/>
          <w:lang w:eastAsia="cs-CZ"/>
        </w:rPr>
        <w:t>5</w:t>
      </w:r>
      <w:r w:rsidRPr="006F7927">
        <w:rPr>
          <w:rFonts w:cs="Arial"/>
          <w:sz w:val="20"/>
          <w:szCs w:val="20"/>
          <w:lang w:eastAsia="cs-CZ"/>
        </w:rPr>
        <w:t xml:space="preserve"> </w:t>
      </w:r>
      <w:r w:rsidR="00B100B2" w:rsidRPr="006F7927">
        <w:rPr>
          <w:rFonts w:cs="Arial"/>
          <w:sz w:val="20"/>
          <w:szCs w:val="20"/>
          <w:lang w:eastAsia="cs-CZ"/>
        </w:rPr>
        <w:t xml:space="preserve">ÚPO </w:t>
      </w:r>
      <w:proofErr w:type="gramStart"/>
      <w:r w:rsidR="00B100B2" w:rsidRPr="006F7927">
        <w:rPr>
          <w:rFonts w:cs="Arial"/>
          <w:sz w:val="20"/>
          <w:szCs w:val="20"/>
          <w:lang w:eastAsia="cs-CZ"/>
        </w:rPr>
        <w:t>Holubice - Kozinec</w:t>
      </w:r>
      <w:proofErr w:type="gramEnd"/>
      <w:r w:rsidR="00B100B2" w:rsidRPr="006F7927">
        <w:rPr>
          <w:rFonts w:cs="Arial"/>
          <w:sz w:val="20"/>
          <w:szCs w:val="20"/>
          <w:lang w:eastAsia="cs-CZ"/>
        </w:rPr>
        <w:t xml:space="preserve"> </w:t>
      </w:r>
      <w:r w:rsidRPr="006F7927">
        <w:rPr>
          <w:rFonts w:cs="Arial"/>
          <w:sz w:val="20"/>
          <w:szCs w:val="20"/>
          <w:lang w:eastAsia="cs-CZ"/>
        </w:rPr>
        <w:t>níže uvedené vybrané</w:t>
      </w:r>
      <w:r w:rsidR="00E35926" w:rsidRPr="006F7927">
        <w:rPr>
          <w:rFonts w:cs="Arial"/>
          <w:sz w:val="20"/>
          <w:szCs w:val="20"/>
          <w:lang w:eastAsia="cs-CZ"/>
        </w:rPr>
        <w:t xml:space="preserve"> relevantní</w:t>
      </w:r>
      <w:r w:rsidRPr="006F7927">
        <w:rPr>
          <w:rFonts w:cs="Arial"/>
          <w:sz w:val="20"/>
          <w:szCs w:val="20"/>
          <w:lang w:eastAsia="cs-CZ"/>
        </w:rPr>
        <w:t xml:space="preserve"> požadavky (</w:t>
      </w:r>
      <w:r w:rsidRPr="006F7927">
        <w:rPr>
          <w:rFonts w:cs="Arial"/>
          <w:i/>
          <w:color w:val="70AD47" w:themeColor="accent6"/>
          <w:sz w:val="18"/>
          <w:szCs w:val="18"/>
          <w:lang w:eastAsia="cs-CZ"/>
        </w:rPr>
        <w:t>uvedeny kurzívou zeleně</w:t>
      </w:r>
      <w:r w:rsidRPr="006F7927">
        <w:rPr>
          <w:rFonts w:cs="Arial"/>
          <w:sz w:val="20"/>
          <w:szCs w:val="20"/>
          <w:lang w:eastAsia="cs-CZ"/>
        </w:rPr>
        <w:t xml:space="preserve">). Vyhodnocení souladu Změny č. </w:t>
      </w:r>
      <w:r w:rsidR="00CF7327" w:rsidRPr="006F7927">
        <w:rPr>
          <w:rFonts w:cs="Arial"/>
          <w:sz w:val="20"/>
          <w:szCs w:val="20"/>
          <w:lang w:eastAsia="cs-CZ"/>
        </w:rPr>
        <w:t>5</w:t>
      </w:r>
      <w:r w:rsidRPr="006F7927">
        <w:rPr>
          <w:rFonts w:cs="Arial"/>
          <w:sz w:val="20"/>
          <w:szCs w:val="20"/>
          <w:lang w:eastAsia="cs-CZ"/>
        </w:rPr>
        <w:t xml:space="preserve"> </w:t>
      </w:r>
      <w:r w:rsidR="00A571EC" w:rsidRPr="006F7927">
        <w:rPr>
          <w:rFonts w:cs="Arial"/>
          <w:sz w:val="20"/>
          <w:szCs w:val="20"/>
          <w:lang w:eastAsia="cs-CZ"/>
        </w:rPr>
        <w:t xml:space="preserve">ÚPO </w:t>
      </w:r>
      <w:proofErr w:type="gramStart"/>
      <w:r w:rsidR="00A571EC" w:rsidRPr="006F7927">
        <w:rPr>
          <w:rFonts w:cs="Arial"/>
          <w:sz w:val="20"/>
          <w:szCs w:val="20"/>
          <w:lang w:eastAsia="cs-CZ"/>
        </w:rPr>
        <w:t>Holubice - Kozinec</w:t>
      </w:r>
      <w:proofErr w:type="gramEnd"/>
      <w:r w:rsidR="00A571EC" w:rsidRPr="006F7927">
        <w:rPr>
          <w:rFonts w:cs="Arial"/>
          <w:sz w:val="20"/>
          <w:szCs w:val="20"/>
          <w:lang w:eastAsia="cs-CZ"/>
        </w:rPr>
        <w:t xml:space="preserve"> </w:t>
      </w:r>
      <w:r w:rsidRPr="006F7927">
        <w:rPr>
          <w:rFonts w:cs="Arial"/>
          <w:sz w:val="20"/>
          <w:szCs w:val="20"/>
          <w:lang w:eastAsia="cs-CZ"/>
        </w:rPr>
        <w:t xml:space="preserve">s vybranými relevantními požadavky PÚR ČR je uvedeno vždy pod každým jednotlivým požadavkem PÚR ČR: </w:t>
      </w:r>
    </w:p>
    <w:p w14:paraId="676053E9" w14:textId="77777777" w:rsidR="00CC149B" w:rsidRPr="006F7927" w:rsidRDefault="00CC149B" w:rsidP="00CC149B">
      <w:pPr>
        <w:keepNext/>
        <w:tabs>
          <w:tab w:val="left" w:pos="709"/>
        </w:tabs>
        <w:spacing w:before="240" w:after="120" w:line="240" w:lineRule="auto"/>
        <w:jc w:val="both"/>
        <w:outlineLvl w:val="2"/>
        <w:rPr>
          <w:rFonts w:cs="Arial"/>
          <w:b/>
          <w:bCs/>
          <w:color w:val="ED7D31" w:themeColor="accent2"/>
          <w:sz w:val="24"/>
          <w:szCs w:val="24"/>
        </w:rPr>
      </w:pPr>
      <w:r w:rsidRPr="006F7927">
        <w:rPr>
          <w:rFonts w:cs="Arial"/>
          <w:b/>
          <w:bCs/>
          <w:color w:val="ED7D31" w:themeColor="accent2"/>
          <w:sz w:val="24"/>
          <w:szCs w:val="24"/>
        </w:rPr>
        <w:t>B.1.1.</w:t>
      </w:r>
      <w:r w:rsidRPr="006F7927">
        <w:rPr>
          <w:rFonts w:cs="Arial"/>
          <w:b/>
          <w:bCs/>
          <w:color w:val="ED7D31" w:themeColor="accent2"/>
          <w:sz w:val="24"/>
          <w:szCs w:val="24"/>
        </w:rPr>
        <w:tab/>
        <w:t>Republikové priority územního plánování pro zajištění udržitelného rozvoje území</w:t>
      </w:r>
    </w:p>
    <w:p w14:paraId="48A4B845" w14:textId="47069E54" w:rsidR="00CC149B" w:rsidRPr="006F7927" w:rsidRDefault="00CC149B" w:rsidP="00D21161">
      <w:pPr>
        <w:spacing w:before="240" w:after="120" w:line="240" w:lineRule="auto"/>
        <w:ind w:left="550" w:hanging="550"/>
        <w:jc w:val="both"/>
        <w:rPr>
          <w:rFonts w:cs="Arial"/>
          <w:i/>
          <w:color w:val="70AD47" w:themeColor="accent6"/>
          <w:sz w:val="18"/>
          <w:szCs w:val="18"/>
          <w:lang w:eastAsia="cs-CZ"/>
        </w:rPr>
      </w:pPr>
      <w:r w:rsidRPr="006F7927">
        <w:rPr>
          <w:rFonts w:cs="Arial"/>
          <w:i/>
          <w:color w:val="70AD47" w:themeColor="accent6"/>
          <w:sz w:val="18"/>
          <w:szCs w:val="18"/>
          <w:lang w:eastAsia="cs-CZ"/>
        </w:rPr>
        <w:t xml:space="preserve">(14)  </w:t>
      </w:r>
      <w:r w:rsidRPr="006F7927">
        <w:rPr>
          <w:rFonts w:cs="Arial"/>
          <w:i/>
          <w:color w:val="70AD47" w:themeColor="accent6"/>
          <w:sz w:val="18"/>
          <w:szCs w:val="18"/>
          <w:lang w:eastAsia="cs-CZ"/>
        </w:rPr>
        <w:tab/>
      </w:r>
      <w:r w:rsidR="007C3957" w:rsidRPr="007C3957">
        <w:rPr>
          <w:rFonts w:cs="Arial"/>
          <w:i/>
          <w:color w:val="70AD47" w:themeColor="accent6"/>
          <w:sz w:val="18"/>
          <w:szCs w:val="18"/>
          <w:lang w:eastAsia="cs-CZ"/>
        </w:rPr>
        <w:t>Ve veřejném zájmu chránit a rozvíjet přírodní, civilizační a kulturní hodnoty území, včetně urbanistického, architektonického a archeologického dědictví. Zachovat ráz jedinečné urbanistické struktury území, struktury osídlení a jedinečné kulturní krajiny, které jsou výrazem identity území, jeho historie a tradice. Tato území mají značnou hodnotu, např. i jako turistické atraktivity. Jejich ochrana by měla být provázána s potřebami ekonomického a sociálního rozvoje v souladu s principy udržitelného rozvoje. V některých případech je nutná cílená ochrana míst zvláštního zájmu, v jiných případech je třeba chránit, respektive obnovit celé krajinné celky. Krajina je živým v čase proměnným celkem, který vyžaduje tvůrčí, avšak citlivý přístup k vyváženému všestrannému rozvoji tak, aby byly zachovány její stěžejní kulturní, přírodní a užitné hodnoty.</w:t>
      </w:r>
    </w:p>
    <w:p w14:paraId="47C29932" w14:textId="2736BC79" w:rsidR="00182523" w:rsidRPr="006F7927" w:rsidRDefault="00524B01" w:rsidP="00E4129F">
      <w:pPr>
        <w:spacing w:before="120" w:after="120" w:line="240" w:lineRule="auto"/>
        <w:jc w:val="both"/>
        <w:rPr>
          <w:rFonts w:cs="Arial"/>
          <w:sz w:val="20"/>
          <w:szCs w:val="20"/>
        </w:rPr>
      </w:pPr>
      <w:r w:rsidRPr="006F7927">
        <w:rPr>
          <w:rFonts w:cs="Arial"/>
          <w:b/>
          <w:bCs/>
          <w:color w:val="00B050"/>
          <w:sz w:val="20"/>
          <w:szCs w:val="20"/>
        </w:rPr>
        <w:t xml:space="preserve">Změna č. 5 ÚPO </w:t>
      </w:r>
      <w:proofErr w:type="gramStart"/>
      <w:r w:rsidRPr="006F7927">
        <w:rPr>
          <w:rFonts w:cs="Arial"/>
          <w:b/>
          <w:bCs/>
          <w:color w:val="00B050"/>
          <w:sz w:val="20"/>
          <w:szCs w:val="20"/>
        </w:rPr>
        <w:t>Holubice - Kozinec</w:t>
      </w:r>
      <w:proofErr w:type="gramEnd"/>
      <w:r w:rsidRPr="006F7927">
        <w:rPr>
          <w:rFonts w:cs="Arial"/>
          <w:b/>
          <w:bCs/>
          <w:color w:val="00B050"/>
          <w:sz w:val="20"/>
          <w:szCs w:val="20"/>
        </w:rPr>
        <w:t xml:space="preserve"> </w:t>
      </w:r>
      <w:r w:rsidR="000D371D" w:rsidRPr="006F7927">
        <w:rPr>
          <w:rFonts w:cs="Arial"/>
          <w:b/>
          <w:bCs/>
          <w:color w:val="00B050"/>
          <w:sz w:val="20"/>
          <w:szCs w:val="20"/>
        </w:rPr>
        <w:t>požadavek splňuje.</w:t>
      </w:r>
      <w:r w:rsidR="000D371D" w:rsidRPr="006F7927">
        <w:rPr>
          <w:rFonts w:cs="Arial"/>
          <w:color w:val="00B050"/>
          <w:sz w:val="20"/>
          <w:szCs w:val="20"/>
        </w:rPr>
        <w:t xml:space="preserve"> </w:t>
      </w:r>
      <w:r w:rsidR="00CC149B" w:rsidRPr="006F7927">
        <w:rPr>
          <w:rFonts w:cs="Arial"/>
          <w:sz w:val="20"/>
          <w:szCs w:val="20"/>
        </w:rPr>
        <w:t xml:space="preserve">Změna č. </w:t>
      </w:r>
      <w:r w:rsidR="00E4129F" w:rsidRPr="006F7927">
        <w:rPr>
          <w:rFonts w:cs="Arial"/>
          <w:sz w:val="20"/>
          <w:szCs w:val="20"/>
        </w:rPr>
        <w:t>5</w:t>
      </w:r>
      <w:r w:rsidR="00CC149B" w:rsidRPr="006F7927">
        <w:rPr>
          <w:rFonts w:cs="Arial"/>
          <w:sz w:val="20"/>
          <w:szCs w:val="20"/>
        </w:rPr>
        <w:t xml:space="preserve"> ÚP</w:t>
      </w:r>
      <w:r w:rsidR="000D371D" w:rsidRPr="006F7927">
        <w:rPr>
          <w:rFonts w:cs="Arial"/>
          <w:sz w:val="20"/>
          <w:szCs w:val="20"/>
        </w:rPr>
        <w:t xml:space="preserve">O </w:t>
      </w:r>
      <w:proofErr w:type="gramStart"/>
      <w:r w:rsidR="000D371D" w:rsidRPr="006F7927">
        <w:rPr>
          <w:rFonts w:cs="Arial"/>
          <w:sz w:val="20"/>
          <w:szCs w:val="20"/>
        </w:rPr>
        <w:t>Holubice - Kozinec</w:t>
      </w:r>
      <w:proofErr w:type="gramEnd"/>
      <w:r w:rsidR="00CC149B" w:rsidRPr="006F7927">
        <w:rPr>
          <w:rFonts w:cs="Arial"/>
          <w:sz w:val="20"/>
          <w:szCs w:val="20"/>
        </w:rPr>
        <w:t xml:space="preserve"> </w:t>
      </w:r>
      <w:r w:rsidR="00F8335E" w:rsidRPr="006F7927">
        <w:rPr>
          <w:rFonts w:cs="Arial"/>
          <w:sz w:val="20"/>
          <w:szCs w:val="20"/>
        </w:rPr>
        <w:t xml:space="preserve">respektuje všechny identifikované hodnoty území obce Holubice. </w:t>
      </w:r>
    </w:p>
    <w:p w14:paraId="11851DD5" w14:textId="6B921B47" w:rsidR="00A05813" w:rsidRPr="00A05813" w:rsidRDefault="00D21161" w:rsidP="00A05813">
      <w:pPr>
        <w:spacing w:before="120" w:after="120" w:line="240" w:lineRule="auto"/>
        <w:jc w:val="both"/>
        <w:rPr>
          <w:rFonts w:cs="Arial"/>
          <w:sz w:val="20"/>
          <w:szCs w:val="20"/>
        </w:rPr>
      </w:pPr>
      <w:bookmarkStart w:id="9" w:name="_Hlk91076019"/>
      <w:r>
        <w:rPr>
          <w:rFonts w:cs="Arial"/>
          <w:sz w:val="20"/>
          <w:szCs w:val="20"/>
        </w:rPr>
        <w:t>P</w:t>
      </w:r>
      <w:r w:rsidR="00F8335E" w:rsidRPr="006F7927">
        <w:rPr>
          <w:rFonts w:cs="Arial"/>
          <w:sz w:val="20"/>
          <w:szCs w:val="20"/>
        </w:rPr>
        <w:t xml:space="preserve">řírodních hodnot </w:t>
      </w:r>
      <w:r>
        <w:rPr>
          <w:rFonts w:cs="Arial"/>
          <w:sz w:val="20"/>
          <w:szCs w:val="20"/>
        </w:rPr>
        <w:t>se dotýká</w:t>
      </w:r>
      <w:r w:rsidR="00F8335E" w:rsidRPr="006F7927">
        <w:rPr>
          <w:rFonts w:cs="Arial"/>
          <w:sz w:val="20"/>
          <w:szCs w:val="20"/>
        </w:rPr>
        <w:t xml:space="preserve"> nov</w:t>
      </w:r>
      <w:r w:rsidR="007C3957">
        <w:rPr>
          <w:rFonts w:cs="Arial"/>
          <w:sz w:val="20"/>
          <w:szCs w:val="20"/>
        </w:rPr>
        <w:t>á</w:t>
      </w:r>
      <w:r w:rsidR="00F8335E" w:rsidRPr="006F7927">
        <w:rPr>
          <w:rFonts w:cs="Arial"/>
          <w:sz w:val="20"/>
          <w:szCs w:val="20"/>
        </w:rPr>
        <w:t xml:space="preserve"> zastavitelná plocha Z5-A </w:t>
      </w:r>
      <w:r w:rsidR="007C3957">
        <w:rPr>
          <w:rFonts w:cs="Arial"/>
          <w:sz w:val="20"/>
          <w:szCs w:val="20"/>
        </w:rPr>
        <w:t xml:space="preserve">vymezená </w:t>
      </w:r>
      <w:r>
        <w:rPr>
          <w:rFonts w:cs="Arial"/>
          <w:sz w:val="20"/>
          <w:szCs w:val="20"/>
        </w:rPr>
        <w:t xml:space="preserve">pro areál nové základní školy, neboť je </w:t>
      </w:r>
      <w:proofErr w:type="gramStart"/>
      <w:r>
        <w:rPr>
          <w:rFonts w:cs="Arial"/>
          <w:sz w:val="20"/>
          <w:szCs w:val="20"/>
        </w:rPr>
        <w:t xml:space="preserve">vymezená  </w:t>
      </w:r>
      <w:r w:rsidR="007C3957">
        <w:rPr>
          <w:rFonts w:cs="Arial"/>
          <w:sz w:val="20"/>
          <w:szCs w:val="20"/>
        </w:rPr>
        <w:t>při</w:t>
      </w:r>
      <w:proofErr w:type="gramEnd"/>
      <w:r w:rsidR="007C3957" w:rsidRPr="006F7927">
        <w:rPr>
          <w:rFonts w:cs="Arial"/>
          <w:sz w:val="20"/>
          <w:szCs w:val="20"/>
        </w:rPr>
        <w:t xml:space="preserve"> </w:t>
      </w:r>
      <w:r w:rsidR="00F8335E" w:rsidRPr="006F7927">
        <w:rPr>
          <w:rFonts w:cs="Arial"/>
          <w:sz w:val="20"/>
          <w:szCs w:val="20"/>
        </w:rPr>
        <w:t>okraj</w:t>
      </w:r>
      <w:r w:rsidR="007C3957">
        <w:rPr>
          <w:rFonts w:cs="Arial"/>
          <w:sz w:val="20"/>
          <w:szCs w:val="20"/>
        </w:rPr>
        <w:t>i</w:t>
      </w:r>
      <w:r w:rsidR="00F8335E" w:rsidRPr="006F7927">
        <w:rPr>
          <w:rFonts w:cs="Arial"/>
          <w:sz w:val="20"/>
          <w:szCs w:val="20"/>
        </w:rPr>
        <w:t xml:space="preserve"> </w:t>
      </w:r>
      <w:r w:rsidR="00E02B0B" w:rsidRPr="006F7927">
        <w:rPr>
          <w:rFonts w:cs="Arial"/>
          <w:sz w:val="20"/>
          <w:szCs w:val="20"/>
        </w:rPr>
        <w:t xml:space="preserve">lesa, který pokrývá svahy nad pravým břehem Holubického potoka. </w:t>
      </w:r>
      <w:r w:rsidR="00F94ADA">
        <w:rPr>
          <w:rFonts w:cs="Arial"/>
          <w:sz w:val="20"/>
          <w:szCs w:val="20"/>
        </w:rPr>
        <w:t xml:space="preserve">Rozsáhlá zastavitelná plocha Z5-A je </w:t>
      </w:r>
      <w:r>
        <w:rPr>
          <w:rFonts w:cs="Arial"/>
          <w:sz w:val="20"/>
          <w:szCs w:val="20"/>
        </w:rPr>
        <w:t xml:space="preserve">proto </w:t>
      </w:r>
      <w:r w:rsidR="00F94ADA">
        <w:rPr>
          <w:rFonts w:cs="Arial"/>
          <w:sz w:val="20"/>
          <w:szCs w:val="20"/>
        </w:rPr>
        <w:t xml:space="preserve">od lesních pozemků oddělena </w:t>
      </w:r>
      <w:r>
        <w:rPr>
          <w:rFonts w:cs="Arial"/>
          <w:sz w:val="20"/>
          <w:szCs w:val="20"/>
        </w:rPr>
        <w:t xml:space="preserve">nově navrženou </w:t>
      </w:r>
      <w:r w:rsidR="00F94ADA">
        <w:rPr>
          <w:rFonts w:cs="Arial"/>
          <w:sz w:val="20"/>
          <w:szCs w:val="20"/>
        </w:rPr>
        <w:t xml:space="preserve">polní a účelovou cestou </w:t>
      </w:r>
      <w:r>
        <w:rPr>
          <w:rFonts w:cs="Arial"/>
          <w:sz w:val="20"/>
          <w:szCs w:val="20"/>
        </w:rPr>
        <w:t>(</w:t>
      </w:r>
      <w:r w:rsidR="00F94ADA">
        <w:rPr>
          <w:rFonts w:cs="Arial"/>
          <w:sz w:val="20"/>
          <w:szCs w:val="20"/>
        </w:rPr>
        <w:t>zastavitelná plocha Z5-D</w:t>
      </w:r>
      <w:r>
        <w:rPr>
          <w:rFonts w:cs="Arial"/>
          <w:sz w:val="20"/>
          <w:szCs w:val="20"/>
        </w:rPr>
        <w:t>)</w:t>
      </w:r>
      <w:r w:rsidR="00F94ADA">
        <w:rPr>
          <w:rFonts w:cs="Arial"/>
          <w:sz w:val="20"/>
          <w:szCs w:val="20"/>
        </w:rPr>
        <w:t xml:space="preserve">, která </w:t>
      </w:r>
      <w:r>
        <w:rPr>
          <w:rFonts w:cs="Arial"/>
          <w:sz w:val="20"/>
          <w:szCs w:val="20"/>
        </w:rPr>
        <w:t>má sloužit</w:t>
      </w:r>
      <w:r w:rsidR="00F94ADA">
        <w:rPr>
          <w:rFonts w:cs="Arial"/>
          <w:sz w:val="20"/>
          <w:szCs w:val="20"/>
        </w:rPr>
        <w:t xml:space="preserve"> zároveň jako komunikace zpřístupňující</w:t>
      </w:r>
      <w:r>
        <w:rPr>
          <w:rFonts w:cs="Arial"/>
          <w:sz w:val="20"/>
          <w:szCs w:val="20"/>
        </w:rPr>
        <w:t xml:space="preserve"> předmětné</w:t>
      </w:r>
      <w:r w:rsidR="00F94ADA">
        <w:rPr>
          <w:rFonts w:cs="Arial"/>
          <w:sz w:val="20"/>
          <w:szCs w:val="20"/>
        </w:rPr>
        <w:t xml:space="preserve"> lesní pozemky. </w:t>
      </w:r>
      <w:bookmarkEnd w:id="9"/>
      <w:r w:rsidR="00E02B0B" w:rsidRPr="006F7927">
        <w:rPr>
          <w:rFonts w:cs="Arial"/>
          <w:sz w:val="20"/>
          <w:szCs w:val="20"/>
        </w:rPr>
        <w:t>Vymezení zastavitelné plochy Z5-A přitom nevyvolává zábor lesa, ale plocha zasahuje částečně do vzdálenosti 50 m od okraje lesa. Plocha</w:t>
      </w:r>
      <w:r w:rsidR="00496619" w:rsidRPr="00496619">
        <w:rPr>
          <w:rFonts w:cs="Arial"/>
          <w:sz w:val="20"/>
          <w:szCs w:val="20"/>
        </w:rPr>
        <w:t xml:space="preserve"> </w:t>
      </w:r>
      <w:r w:rsidR="00496619" w:rsidRPr="006F7927">
        <w:rPr>
          <w:rFonts w:cs="Arial"/>
          <w:sz w:val="20"/>
          <w:szCs w:val="20"/>
        </w:rPr>
        <w:t>Z5-A</w:t>
      </w:r>
      <w:r w:rsidR="00E02B0B" w:rsidRPr="006F7927">
        <w:rPr>
          <w:rFonts w:cs="Arial"/>
          <w:sz w:val="20"/>
          <w:szCs w:val="20"/>
        </w:rPr>
        <w:t xml:space="preserve"> je však dostatečně velká, aby bylo možné všechny nadzemní stavby v ploše umístit dostatečně daleko od okraje lesa, v krajním případě i zcela mimo vzdálenost 50 m od okraje lesa. </w:t>
      </w:r>
      <w:r w:rsidR="00A05813">
        <w:rPr>
          <w:rFonts w:cs="Arial"/>
          <w:sz w:val="20"/>
          <w:szCs w:val="20"/>
        </w:rPr>
        <w:t xml:space="preserve">Z důvodu ochrany hodnoty lesa se pro plochu Z5-A stanoví specifická podmínka, že </w:t>
      </w:r>
      <w:r w:rsidR="00A05813" w:rsidRPr="00A05813">
        <w:rPr>
          <w:rFonts w:cs="Arial"/>
          <w:i/>
          <w:iCs/>
          <w:sz w:val="20"/>
          <w:szCs w:val="20"/>
        </w:rPr>
        <w:t>„nadzemní stavby budou umístěny ve vzdálenosti min. 25 m od hranice lesních pozemků</w:t>
      </w:r>
      <w:r w:rsidR="00A05813">
        <w:rPr>
          <w:rFonts w:cs="Arial"/>
          <w:i/>
          <w:iCs/>
          <w:sz w:val="20"/>
          <w:szCs w:val="20"/>
        </w:rPr>
        <w:t xml:space="preserve"> a že v</w:t>
      </w:r>
      <w:r w:rsidR="00A05813" w:rsidRPr="00A05813">
        <w:rPr>
          <w:rFonts w:cs="Arial"/>
          <w:i/>
          <w:iCs/>
          <w:sz w:val="20"/>
          <w:szCs w:val="20"/>
        </w:rPr>
        <w:t>yužití pásu 25 m od hranice lesních pozemků neohrozí ekologické funkce lesa.“</w:t>
      </w:r>
    </w:p>
    <w:p w14:paraId="627BC282" w14:textId="66D19657" w:rsidR="00F8335E" w:rsidRPr="006F7927" w:rsidRDefault="00E154A6" w:rsidP="00E4129F">
      <w:pPr>
        <w:spacing w:before="120" w:after="120" w:line="240" w:lineRule="auto"/>
        <w:jc w:val="both"/>
        <w:rPr>
          <w:rFonts w:cs="Arial"/>
          <w:sz w:val="20"/>
          <w:szCs w:val="20"/>
        </w:rPr>
      </w:pPr>
      <w:r w:rsidRPr="006F7927">
        <w:rPr>
          <w:rFonts w:cs="Arial"/>
          <w:sz w:val="20"/>
          <w:szCs w:val="20"/>
        </w:rPr>
        <w:t xml:space="preserve">Zastavitelná plocha Z5-A </w:t>
      </w:r>
      <w:r w:rsidR="004C7116" w:rsidRPr="006F7927">
        <w:rPr>
          <w:rFonts w:cs="Arial"/>
          <w:sz w:val="20"/>
          <w:szCs w:val="20"/>
        </w:rPr>
        <w:t xml:space="preserve">je sice vymezená na území Přírodního parku Okolí Okoře a Budče, </w:t>
      </w:r>
      <w:r w:rsidRPr="006F7927">
        <w:rPr>
          <w:rFonts w:cs="Arial"/>
          <w:sz w:val="20"/>
          <w:szCs w:val="20"/>
        </w:rPr>
        <w:t xml:space="preserve">je ale vymezená v údolní poloze, na mírném svahu nad nivou Holubického potoka, v poloze, která není nijak pohledově exponovaná. Zastavitelná plocha </w:t>
      </w:r>
      <w:r w:rsidR="00496619" w:rsidRPr="006F7927">
        <w:rPr>
          <w:rFonts w:cs="Arial"/>
          <w:sz w:val="20"/>
          <w:szCs w:val="20"/>
        </w:rPr>
        <w:t xml:space="preserve">Z5-A </w:t>
      </w:r>
      <w:r w:rsidRPr="006F7927">
        <w:rPr>
          <w:rFonts w:cs="Arial"/>
          <w:sz w:val="20"/>
          <w:szCs w:val="20"/>
        </w:rPr>
        <w:t xml:space="preserve">navíc přímo navazuje na zastavěné území a na stávající zástavbu jádra obce Holubice. Vymezení zastavitelné plochy proto </w:t>
      </w:r>
      <w:r w:rsidR="00055C55" w:rsidRPr="006F7927">
        <w:rPr>
          <w:rFonts w:cs="Arial"/>
          <w:sz w:val="20"/>
          <w:szCs w:val="20"/>
        </w:rPr>
        <w:t xml:space="preserve">nepředstavuje žádné riziko pro krajinný ráz. Zastavitelná plocha Z5-A je celá vymezená mimo nejcennější zemědělské půdy, zastavitelná plocha Z5-B pouze </w:t>
      </w:r>
      <w:r w:rsidR="00C94897">
        <w:rPr>
          <w:rFonts w:cs="Arial"/>
          <w:sz w:val="20"/>
          <w:szCs w:val="20"/>
        </w:rPr>
        <w:t>okrajově</w:t>
      </w:r>
      <w:r w:rsidR="00055C55" w:rsidRPr="006F7927">
        <w:rPr>
          <w:rFonts w:cs="Arial"/>
          <w:sz w:val="20"/>
          <w:szCs w:val="20"/>
        </w:rPr>
        <w:t xml:space="preserve"> zasahuje na ZPF I. </w:t>
      </w:r>
      <w:r w:rsidR="00C94897">
        <w:rPr>
          <w:rFonts w:cs="Arial"/>
          <w:sz w:val="20"/>
          <w:szCs w:val="20"/>
        </w:rPr>
        <w:t xml:space="preserve">a II. </w:t>
      </w:r>
      <w:r w:rsidR="00055C55" w:rsidRPr="006F7927">
        <w:rPr>
          <w:rFonts w:cs="Arial"/>
          <w:sz w:val="20"/>
          <w:szCs w:val="20"/>
        </w:rPr>
        <w:t>třídy ochrany.</w:t>
      </w:r>
    </w:p>
    <w:p w14:paraId="1553BB68" w14:textId="49DFD493" w:rsidR="00055C55" w:rsidRPr="006F7927" w:rsidRDefault="00055C55" w:rsidP="00E4129F">
      <w:pPr>
        <w:spacing w:before="120" w:after="120" w:line="240" w:lineRule="auto"/>
        <w:jc w:val="both"/>
        <w:rPr>
          <w:rFonts w:cs="Arial"/>
          <w:sz w:val="20"/>
          <w:szCs w:val="20"/>
        </w:rPr>
      </w:pPr>
      <w:r w:rsidRPr="006F7927">
        <w:rPr>
          <w:rFonts w:cs="Arial"/>
          <w:sz w:val="20"/>
          <w:szCs w:val="20"/>
        </w:rPr>
        <w:t xml:space="preserve">Řešení Změny č. 5 ÚPO </w:t>
      </w:r>
      <w:proofErr w:type="gramStart"/>
      <w:r w:rsidRPr="006F7927">
        <w:rPr>
          <w:rFonts w:cs="Arial"/>
          <w:sz w:val="20"/>
          <w:szCs w:val="20"/>
        </w:rPr>
        <w:t xml:space="preserve">Holubice </w:t>
      </w:r>
      <w:r w:rsidR="00763148" w:rsidRPr="006F7927">
        <w:rPr>
          <w:rFonts w:cs="Arial"/>
          <w:sz w:val="20"/>
          <w:szCs w:val="20"/>
        </w:rPr>
        <w:t>-</w:t>
      </w:r>
      <w:r w:rsidRPr="006F7927">
        <w:rPr>
          <w:rFonts w:cs="Arial"/>
          <w:sz w:val="20"/>
          <w:szCs w:val="20"/>
        </w:rPr>
        <w:t xml:space="preserve"> Kozinec</w:t>
      </w:r>
      <w:proofErr w:type="gramEnd"/>
      <w:r w:rsidRPr="006F7927">
        <w:rPr>
          <w:rFonts w:cs="Arial"/>
          <w:sz w:val="20"/>
          <w:szCs w:val="20"/>
        </w:rPr>
        <w:t xml:space="preserve"> se nedotýká vůbec žádné civilizační hodnoty na území obce. </w:t>
      </w:r>
    </w:p>
    <w:p w14:paraId="342FF2AE" w14:textId="4FE5BEA6" w:rsidR="00182523" w:rsidRPr="006F7927" w:rsidRDefault="00182523" w:rsidP="00182523">
      <w:pPr>
        <w:spacing w:before="120" w:after="120" w:line="240" w:lineRule="auto"/>
        <w:jc w:val="both"/>
        <w:rPr>
          <w:rFonts w:cs="Arial"/>
          <w:sz w:val="20"/>
          <w:szCs w:val="20"/>
        </w:rPr>
      </w:pPr>
      <w:r w:rsidRPr="006F7927">
        <w:rPr>
          <w:rFonts w:cs="Arial"/>
          <w:sz w:val="20"/>
          <w:szCs w:val="20"/>
        </w:rPr>
        <w:t xml:space="preserve">Z pohledu kulturních hodnot neohrožuje řešení Změny č. 5 ÚPO </w:t>
      </w:r>
      <w:proofErr w:type="gramStart"/>
      <w:r w:rsidR="00763148" w:rsidRPr="006F7927">
        <w:rPr>
          <w:rFonts w:cs="Arial"/>
          <w:sz w:val="20"/>
          <w:szCs w:val="20"/>
        </w:rPr>
        <w:t>Holubice - Kozinec</w:t>
      </w:r>
      <w:proofErr w:type="gramEnd"/>
      <w:r w:rsidR="00763148" w:rsidRPr="006F7927">
        <w:rPr>
          <w:rFonts w:cs="Arial"/>
          <w:sz w:val="20"/>
          <w:szCs w:val="20"/>
        </w:rPr>
        <w:t xml:space="preserve"> </w:t>
      </w:r>
      <w:r w:rsidRPr="006F7927">
        <w:rPr>
          <w:rFonts w:cs="Arial"/>
          <w:sz w:val="20"/>
          <w:szCs w:val="20"/>
        </w:rPr>
        <w:t>žádnou z identifikovaných kulturních hodnot území obce Holubice. Zastavitelné plochy Z5-A</w:t>
      </w:r>
      <w:r w:rsidR="00F94ADA">
        <w:rPr>
          <w:rFonts w:cs="Arial"/>
          <w:sz w:val="20"/>
          <w:szCs w:val="20"/>
        </w:rPr>
        <w:t>,</w:t>
      </w:r>
      <w:r w:rsidRPr="006F7927">
        <w:rPr>
          <w:rFonts w:cs="Arial"/>
          <w:sz w:val="20"/>
          <w:szCs w:val="20"/>
        </w:rPr>
        <w:t xml:space="preserve"> Z5-B</w:t>
      </w:r>
      <w:r w:rsidR="00F94ADA">
        <w:rPr>
          <w:rFonts w:cs="Arial"/>
          <w:sz w:val="20"/>
          <w:szCs w:val="20"/>
        </w:rPr>
        <w:t xml:space="preserve"> i Z5-D</w:t>
      </w:r>
      <w:r w:rsidRPr="006F7927">
        <w:rPr>
          <w:rFonts w:cs="Arial"/>
          <w:sz w:val="20"/>
          <w:szCs w:val="20"/>
        </w:rPr>
        <w:t xml:space="preserve"> jsou vymezené mimo přímou vazbu na nejcennější </w:t>
      </w:r>
      <w:r w:rsidRPr="006F7927">
        <w:rPr>
          <w:rFonts w:cs="Arial"/>
          <w:sz w:val="20"/>
          <w:szCs w:val="20"/>
        </w:rPr>
        <w:lastRenderedPageBreak/>
        <w:t>části historického jádra obce</w:t>
      </w:r>
      <w:r w:rsidR="0027271F" w:rsidRPr="006F7927">
        <w:rPr>
          <w:rFonts w:cs="Arial"/>
          <w:sz w:val="20"/>
          <w:szCs w:val="20"/>
        </w:rPr>
        <w:t xml:space="preserve"> s</w:t>
      </w:r>
      <w:r w:rsidR="0052776D">
        <w:rPr>
          <w:rFonts w:cs="Arial"/>
          <w:sz w:val="20"/>
          <w:szCs w:val="20"/>
        </w:rPr>
        <w:t> </w:t>
      </w:r>
      <w:r w:rsidR="0027271F" w:rsidRPr="006F7927">
        <w:rPr>
          <w:rFonts w:cs="Arial"/>
          <w:sz w:val="20"/>
          <w:szCs w:val="20"/>
        </w:rPr>
        <w:t>těžištěm v</w:t>
      </w:r>
      <w:r w:rsidR="0052776D">
        <w:rPr>
          <w:rFonts w:cs="Arial"/>
          <w:sz w:val="20"/>
          <w:szCs w:val="20"/>
        </w:rPr>
        <w:t> </w:t>
      </w:r>
      <w:r w:rsidR="0027271F" w:rsidRPr="006F7927">
        <w:rPr>
          <w:rFonts w:cs="Arial"/>
          <w:sz w:val="20"/>
          <w:szCs w:val="20"/>
        </w:rPr>
        <w:t xml:space="preserve">okrsku kostela Narození Panny Marie, na protilehlém okraji </w:t>
      </w:r>
      <w:r w:rsidR="00A67027" w:rsidRPr="006F7927">
        <w:rPr>
          <w:rFonts w:cs="Arial"/>
          <w:sz w:val="20"/>
          <w:szCs w:val="20"/>
        </w:rPr>
        <w:t xml:space="preserve">historického </w:t>
      </w:r>
      <w:r w:rsidR="0027271F" w:rsidRPr="006F7927">
        <w:rPr>
          <w:rFonts w:cs="Arial"/>
          <w:sz w:val="20"/>
          <w:szCs w:val="20"/>
        </w:rPr>
        <w:t xml:space="preserve">jádra obce od </w:t>
      </w:r>
      <w:r w:rsidR="00A67027" w:rsidRPr="006F7927">
        <w:rPr>
          <w:rFonts w:cs="Arial"/>
          <w:sz w:val="20"/>
          <w:szCs w:val="20"/>
        </w:rPr>
        <w:t xml:space="preserve">jeho </w:t>
      </w:r>
      <w:r w:rsidR="0027271F" w:rsidRPr="006F7927">
        <w:rPr>
          <w:rFonts w:cs="Arial"/>
          <w:sz w:val="20"/>
          <w:szCs w:val="20"/>
        </w:rPr>
        <w:t>nejcennějších část</w:t>
      </w:r>
      <w:r w:rsidR="00A67027" w:rsidRPr="006F7927">
        <w:rPr>
          <w:rFonts w:cs="Arial"/>
          <w:sz w:val="20"/>
          <w:szCs w:val="20"/>
        </w:rPr>
        <w:t>í. Obě zastavitelné plochy jsou pak vymezené na okraji území s</w:t>
      </w:r>
      <w:r w:rsidR="0052776D">
        <w:rPr>
          <w:rFonts w:cs="Arial"/>
          <w:sz w:val="20"/>
          <w:szCs w:val="20"/>
        </w:rPr>
        <w:t> </w:t>
      </w:r>
      <w:r w:rsidR="00A67027" w:rsidRPr="006F7927">
        <w:rPr>
          <w:rFonts w:cs="Arial"/>
          <w:sz w:val="20"/>
          <w:szCs w:val="20"/>
        </w:rPr>
        <w:t xml:space="preserve">archeologickými nálezy </w:t>
      </w:r>
      <w:r w:rsidR="00496619">
        <w:rPr>
          <w:rFonts w:cs="Arial"/>
          <w:sz w:val="20"/>
          <w:szCs w:val="20"/>
        </w:rPr>
        <w:br/>
      </w:r>
      <w:r w:rsidR="00A67027" w:rsidRPr="006F7927">
        <w:rPr>
          <w:rFonts w:cs="Arial"/>
          <w:sz w:val="20"/>
          <w:szCs w:val="20"/>
        </w:rPr>
        <w:t xml:space="preserve">I. </w:t>
      </w:r>
      <w:r w:rsidR="0052776D">
        <w:rPr>
          <w:rFonts w:cs="Arial"/>
          <w:sz w:val="20"/>
          <w:szCs w:val="20"/>
        </w:rPr>
        <w:t>K</w:t>
      </w:r>
      <w:r w:rsidR="00496619">
        <w:rPr>
          <w:rFonts w:cs="Arial"/>
          <w:sz w:val="20"/>
          <w:szCs w:val="20"/>
        </w:rPr>
        <w:t>ategorie</w:t>
      </w:r>
      <w:r w:rsidR="00192C19" w:rsidRPr="006F7927">
        <w:rPr>
          <w:rFonts w:cs="Arial"/>
          <w:sz w:val="20"/>
          <w:szCs w:val="20"/>
        </w:rPr>
        <w:t>.</w:t>
      </w:r>
      <w:r w:rsidR="00A67027" w:rsidRPr="006F7927">
        <w:rPr>
          <w:rFonts w:cs="Arial"/>
          <w:sz w:val="20"/>
          <w:szCs w:val="20"/>
        </w:rPr>
        <w:t xml:space="preserve"> Jedná se však </w:t>
      </w:r>
      <w:r w:rsidR="00192C19" w:rsidRPr="006F7927">
        <w:rPr>
          <w:rFonts w:cs="Arial"/>
          <w:sz w:val="20"/>
          <w:szCs w:val="20"/>
        </w:rPr>
        <w:t>toliko o okraj polygonu ÚAN, kde je pravděpodobnost výskytu archeologických nálezů podstatně niž</w:t>
      </w:r>
      <w:r w:rsidR="008C3EF1">
        <w:rPr>
          <w:rFonts w:cs="Arial"/>
          <w:sz w:val="20"/>
          <w:szCs w:val="20"/>
        </w:rPr>
        <w:t>š</w:t>
      </w:r>
      <w:r w:rsidR="00192C19" w:rsidRPr="006F7927">
        <w:rPr>
          <w:rFonts w:cs="Arial"/>
          <w:sz w:val="20"/>
          <w:szCs w:val="20"/>
        </w:rPr>
        <w:t>í než v</w:t>
      </w:r>
      <w:r w:rsidR="0052776D">
        <w:rPr>
          <w:rFonts w:cs="Arial"/>
          <w:sz w:val="20"/>
          <w:szCs w:val="20"/>
        </w:rPr>
        <w:t> </w:t>
      </w:r>
      <w:r w:rsidR="00192C19" w:rsidRPr="006F7927">
        <w:rPr>
          <w:rFonts w:cs="Arial"/>
          <w:sz w:val="20"/>
          <w:szCs w:val="20"/>
        </w:rPr>
        <w:t xml:space="preserve">centrální části polygonu. </w:t>
      </w:r>
    </w:p>
    <w:p w14:paraId="1D64E6DF" w14:textId="5C5ACA59" w:rsidR="000C2889" w:rsidRPr="006F7927" w:rsidRDefault="00763148" w:rsidP="00182523">
      <w:pPr>
        <w:spacing w:before="120" w:after="120" w:line="240" w:lineRule="auto"/>
        <w:jc w:val="both"/>
        <w:rPr>
          <w:rFonts w:cs="Arial"/>
          <w:sz w:val="20"/>
          <w:szCs w:val="20"/>
        </w:rPr>
      </w:pPr>
      <w:r w:rsidRPr="006F7927">
        <w:rPr>
          <w:rFonts w:cs="Arial"/>
          <w:sz w:val="20"/>
          <w:szCs w:val="20"/>
        </w:rPr>
        <w:t>Předmětem Změny</w:t>
      </w:r>
      <w:r w:rsidR="003A4C10">
        <w:rPr>
          <w:rFonts w:cs="Arial"/>
          <w:sz w:val="20"/>
          <w:szCs w:val="20"/>
        </w:rPr>
        <w:t xml:space="preserve"> č.</w:t>
      </w:r>
      <w:r w:rsidRPr="006F7927">
        <w:rPr>
          <w:rFonts w:cs="Arial"/>
          <w:sz w:val="20"/>
          <w:szCs w:val="20"/>
        </w:rPr>
        <w:t xml:space="preserve"> 5 ÚPO </w:t>
      </w:r>
      <w:proofErr w:type="gramStart"/>
      <w:r w:rsidRPr="006F7927">
        <w:rPr>
          <w:rFonts w:cs="Arial"/>
          <w:sz w:val="20"/>
          <w:szCs w:val="20"/>
        </w:rPr>
        <w:t xml:space="preserve">Holubice </w:t>
      </w:r>
      <w:r w:rsidR="00A05813">
        <w:rPr>
          <w:rFonts w:cs="Arial"/>
          <w:sz w:val="20"/>
          <w:szCs w:val="20"/>
        </w:rPr>
        <w:t>-</w:t>
      </w:r>
      <w:r w:rsidRPr="006F7927">
        <w:rPr>
          <w:rFonts w:cs="Arial"/>
          <w:sz w:val="20"/>
          <w:szCs w:val="20"/>
        </w:rPr>
        <w:t xml:space="preserve"> Kozinec</w:t>
      </w:r>
      <w:proofErr w:type="gramEnd"/>
      <w:r w:rsidRPr="006F7927">
        <w:rPr>
          <w:rFonts w:cs="Arial"/>
          <w:sz w:val="20"/>
          <w:szCs w:val="20"/>
        </w:rPr>
        <w:t xml:space="preserve"> není řešení uspořádání širšího rámce krajiny obce Holubice. Kromě zpřesnění vymezení jednoho lokálního biocentra LBC8 a jednoho dílčího úseku regionální biokoridoru RK 1121</w:t>
      </w:r>
      <w:r w:rsidR="0052776D">
        <w:rPr>
          <w:rFonts w:cs="Arial"/>
          <w:sz w:val="20"/>
          <w:szCs w:val="20"/>
        </w:rPr>
        <w:t xml:space="preserve"> a změny funkčního využití ploch pro zalesnění vymezených v platném ÚPO </w:t>
      </w:r>
      <w:proofErr w:type="gramStart"/>
      <w:r w:rsidR="0052776D">
        <w:rPr>
          <w:rFonts w:cs="Arial"/>
          <w:sz w:val="20"/>
          <w:szCs w:val="20"/>
        </w:rPr>
        <w:t>Holubice - Kozinec</w:t>
      </w:r>
      <w:proofErr w:type="gramEnd"/>
      <w:r w:rsidR="0052776D">
        <w:rPr>
          <w:rFonts w:cs="Arial"/>
          <w:sz w:val="20"/>
          <w:szCs w:val="20"/>
        </w:rPr>
        <w:t xml:space="preserve"> jako plochy LR1 a LR2 na plochy změn v krajině MNZ – smíšené nezastavěného území Z5-E, Z5-F a Z5-G</w:t>
      </w:r>
      <w:r w:rsidR="00A05813">
        <w:rPr>
          <w:rFonts w:cs="Arial"/>
          <w:sz w:val="20"/>
          <w:szCs w:val="20"/>
        </w:rPr>
        <w:t>,</w:t>
      </w:r>
      <w:r w:rsidR="0052776D">
        <w:rPr>
          <w:rFonts w:cs="Arial"/>
          <w:sz w:val="20"/>
          <w:szCs w:val="20"/>
        </w:rPr>
        <w:t xml:space="preserve"> umožňující mimo zalesnění také zemědělsk</w:t>
      </w:r>
      <w:r w:rsidR="00A05813">
        <w:rPr>
          <w:rFonts w:cs="Arial"/>
          <w:sz w:val="20"/>
          <w:szCs w:val="20"/>
        </w:rPr>
        <w:t>é</w:t>
      </w:r>
      <w:r w:rsidR="0052776D">
        <w:rPr>
          <w:rFonts w:cs="Arial"/>
          <w:sz w:val="20"/>
          <w:szCs w:val="20"/>
        </w:rPr>
        <w:t xml:space="preserve"> </w:t>
      </w:r>
      <w:r w:rsidR="00A05813">
        <w:rPr>
          <w:rFonts w:cs="Arial"/>
          <w:sz w:val="20"/>
          <w:szCs w:val="20"/>
        </w:rPr>
        <w:t>využití</w:t>
      </w:r>
      <w:r w:rsidR="00ED51A8" w:rsidRPr="006F7927">
        <w:rPr>
          <w:rFonts w:cs="Arial"/>
          <w:sz w:val="20"/>
          <w:szCs w:val="20"/>
        </w:rPr>
        <w:t>, zůstává koncepce uspořádání krajiny obce Holubice stanovená v</w:t>
      </w:r>
      <w:r w:rsidR="007121FA">
        <w:rPr>
          <w:rFonts w:cs="Arial"/>
          <w:sz w:val="20"/>
          <w:szCs w:val="20"/>
        </w:rPr>
        <w:t> </w:t>
      </w:r>
      <w:r w:rsidR="00ED51A8" w:rsidRPr="006F7927">
        <w:rPr>
          <w:rFonts w:cs="Arial"/>
          <w:sz w:val="20"/>
          <w:szCs w:val="20"/>
        </w:rPr>
        <w:t xml:space="preserve">platném ÚPO Holubice </w:t>
      </w:r>
      <w:r w:rsidR="007121FA">
        <w:rPr>
          <w:rFonts w:cs="Arial"/>
          <w:sz w:val="20"/>
          <w:szCs w:val="20"/>
        </w:rPr>
        <w:t>–</w:t>
      </w:r>
      <w:r w:rsidR="00ED51A8" w:rsidRPr="006F7927">
        <w:rPr>
          <w:rFonts w:cs="Arial"/>
          <w:sz w:val="20"/>
          <w:szCs w:val="20"/>
        </w:rPr>
        <w:t xml:space="preserve"> Kozinec nezměněna. </w:t>
      </w:r>
      <w:r w:rsidRPr="006F7927">
        <w:rPr>
          <w:rFonts w:cs="Arial"/>
          <w:sz w:val="20"/>
          <w:szCs w:val="20"/>
        </w:rPr>
        <w:t xml:space="preserve"> </w:t>
      </w:r>
      <w:r w:rsidR="00ED51A8" w:rsidRPr="006F7927">
        <w:rPr>
          <w:rFonts w:cs="Arial"/>
          <w:sz w:val="20"/>
          <w:szCs w:val="20"/>
        </w:rPr>
        <w:t>Krajina obce Holubice však netrpí nedostatkem lidských zásahů, jedná se naopak, zejména s</w:t>
      </w:r>
      <w:r w:rsidR="007121FA">
        <w:rPr>
          <w:rFonts w:cs="Arial"/>
          <w:sz w:val="20"/>
          <w:szCs w:val="20"/>
        </w:rPr>
        <w:t> </w:t>
      </w:r>
      <w:r w:rsidR="00ED51A8" w:rsidRPr="006F7927">
        <w:rPr>
          <w:rFonts w:cs="Arial"/>
          <w:sz w:val="20"/>
          <w:szCs w:val="20"/>
        </w:rPr>
        <w:t xml:space="preserve">ohledem na výskyt velmi kvalitních zemědělských půd, o velmi intenzivně zemědělsky </w:t>
      </w:r>
      <w:r w:rsidR="00EE51DF" w:rsidRPr="006F7927">
        <w:rPr>
          <w:rFonts w:cs="Arial"/>
          <w:sz w:val="20"/>
          <w:szCs w:val="20"/>
        </w:rPr>
        <w:t>obhospodařovanou krajinou, s</w:t>
      </w:r>
      <w:r w:rsidR="007121FA">
        <w:rPr>
          <w:rFonts w:cs="Arial"/>
          <w:sz w:val="20"/>
          <w:szCs w:val="20"/>
        </w:rPr>
        <w:t> </w:t>
      </w:r>
      <w:r w:rsidR="00EE51DF" w:rsidRPr="006F7927">
        <w:rPr>
          <w:rFonts w:cs="Arial"/>
          <w:sz w:val="20"/>
          <w:szCs w:val="20"/>
        </w:rPr>
        <w:t xml:space="preserve">vysokým podílem oraných polí a ovocných sadů. </w:t>
      </w:r>
    </w:p>
    <w:p w14:paraId="6D695CB9" w14:textId="17553155" w:rsidR="00EE51DF" w:rsidRPr="0052776D" w:rsidRDefault="00EE51DF" w:rsidP="00EE51DF">
      <w:pPr>
        <w:spacing w:before="240" w:after="120"/>
        <w:ind w:left="708" w:hanging="663"/>
        <w:jc w:val="both"/>
        <w:rPr>
          <w:i/>
          <w:color w:val="70AD47" w:themeColor="accent6"/>
          <w:sz w:val="18"/>
          <w:szCs w:val="18"/>
        </w:rPr>
      </w:pPr>
      <w:r w:rsidRPr="0052776D">
        <w:rPr>
          <w:i/>
          <w:color w:val="70AD47" w:themeColor="accent6"/>
          <w:sz w:val="18"/>
          <w:szCs w:val="18"/>
        </w:rPr>
        <w:t xml:space="preserve">(15)  </w:t>
      </w:r>
      <w:r w:rsidRPr="0052776D">
        <w:rPr>
          <w:i/>
          <w:color w:val="70AD47" w:themeColor="accent6"/>
          <w:sz w:val="18"/>
          <w:szCs w:val="18"/>
        </w:rPr>
        <w:tab/>
      </w:r>
      <w:r w:rsidR="000F25A7" w:rsidRPr="000F25A7">
        <w:rPr>
          <w:i/>
          <w:color w:val="70AD47" w:themeColor="accent6"/>
          <w:sz w:val="18"/>
          <w:szCs w:val="18"/>
        </w:rPr>
        <w:t>Předcházet při změnách nebo vytváření urbánního prostředí prostorově sociální segregaci s</w:t>
      </w:r>
      <w:r w:rsidR="007121FA">
        <w:rPr>
          <w:i/>
          <w:color w:val="70AD47" w:themeColor="accent6"/>
          <w:sz w:val="18"/>
          <w:szCs w:val="18"/>
        </w:rPr>
        <w:t> </w:t>
      </w:r>
      <w:r w:rsidR="000F25A7" w:rsidRPr="000F25A7">
        <w:rPr>
          <w:i/>
          <w:color w:val="70AD47" w:themeColor="accent6"/>
          <w:sz w:val="18"/>
          <w:szCs w:val="18"/>
        </w:rPr>
        <w:t>negativními vlivy na sociální soudržnost obyvatel.</w:t>
      </w:r>
    </w:p>
    <w:p w14:paraId="7E17117A" w14:textId="2778040D" w:rsidR="00EE51DF" w:rsidRPr="006F7927" w:rsidRDefault="00EE51DF" w:rsidP="00EE51DF">
      <w:pPr>
        <w:spacing w:before="120" w:after="120" w:line="240" w:lineRule="auto"/>
        <w:jc w:val="both"/>
        <w:rPr>
          <w:rFonts w:ascii="Calibri" w:hAnsi="Calibri" w:cs="Arial"/>
          <w:sz w:val="20"/>
          <w:szCs w:val="20"/>
        </w:rPr>
      </w:pPr>
      <w:r w:rsidRPr="006F7927">
        <w:rPr>
          <w:rFonts w:cs="Arial"/>
          <w:b/>
          <w:bCs/>
          <w:color w:val="00B050"/>
          <w:sz w:val="20"/>
          <w:szCs w:val="20"/>
        </w:rPr>
        <w:t xml:space="preserve">Změna č. 5 ÚPO </w:t>
      </w:r>
      <w:proofErr w:type="gramStart"/>
      <w:r w:rsidRPr="006F7927">
        <w:rPr>
          <w:rFonts w:cs="Arial"/>
          <w:b/>
          <w:bCs/>
          <w:color w:val="00B050"/>
          <w:sz w:val="20"/>
          <w:szCs w:val="20"/>
        </w:rPr>
        <w:t>Holubice</w:t>
      </w:r>
      <w:r w:rsidR="00524B01" w:rsidRPr="006F7927">
        <w:rPr>
          <w:rFonts w:cs="Arial"/>
          <w:b/>
          <w:bCs/>
          <w:color w:val="00B050"/>
          <w:sz w:val="20"/>
          <w:szCs w:val="20"/>
        </w:rPr>
        <w:t xml:space="preserve"> </w:t>
      </w:r>
      <w:r w:rsidR="0006210C" w:rsidRPr="006F7927">
        <w:rPr>
          <w:rFonts w:cs="Arial"/>
          <w:b/>
          <w:bCs/>
          <w:color w:val="00B050"/>
          <w:sz w:val="20"/>
          <w:szCs w:val="20"/>
        </w:rPr>
        <w:t>-</w:t>
      </w:r>
      <w:r w:rsidR="0006210C">
        <w:rPr>
          <w:rFonts w:cs="Arial"/>
          <w:b/>
          <w:bCs/>
          <w:color w:val="00B050"/>
          <w:sz w:val="20"/>
          <w:szCs w:val="20"/>
        </w:rPr>
        <w:t xml:space="preserve"> </w:t>
      </w:r>
      <w:r w:rsidR="00524B01" w:rsidRPr="006F7927">
        <w:rPr>
          <w:rFonts w:cs="Arial"/>
          <w:b/>
          <w:bCs/>
          <w:color w:val="00B050"/>
          <w:sz w:val="20"/>
          <w:szCs w:val="20"/>
        </w:rPr>
        <w:t>Kozinec</w:t>
      </w:r>
      <w:proofErr w:type="gramEnd"/>
      <w:r w:rsidRPr="006F7927">
        <w:rPr>
          <w:rFonts w:cs="Arial"/>
          <w:b/>
          <w:bCs/>
          <w:color w:val="00B050"/>
          <w:sz w:val="20"/>
          <w:szCs w:val="20"/>
        </w:rPr>
        <w:t xml:space="preserve"> požadavek splňuje.</w:t>
      </w:r>
      <w:r w:rsidRPr="006F7927">
        <w:rPr>
          <w:rFonts w:cs="Arial"/>
          <w:color w:val="00B050"/>
          <w:sz w:val="20"/>
          <w:szCs w:val="20"/>
        </w:rPr>
        <w:t xml:space="preserve"> </w:t>
      </w:r>
      <w:r w:rsidRPr="006F7927">
        <w:rPr>
          <w:rFonts w:ascii="Calibri" w:hAnsi="Calibri" w:cs="Arial"/>
          <w:sz w:val="20"/>
          <w:szCs w:val="20"/>
        </w:rPr>
        <w:t xml:space="preserve">Změna č. 5 ÚPO </w:t>
      </w:r>
      <w:r w:rsidRPr="006F7927">
        <w:rPr>
          <w:rFonts w:cs="Arial"/>
          <w:sz w:val="20"/>
          <w:szCs w:val="20"/>
        </w:rPr>
        <w:t xml:space="preserve">Holubice </w:t>
      </w:r>
      <w:r w:rsidR="007121FA">
        <w:rPr>
          <w:rFonts w:cs="Arial"/>
          <w:sz w:val="20"/>
          <w:szCs w:val="20"/>
        </w:rPr>
        <w:t>–</w:t>
      </w:r>
      <w:r w:rsidRPr="006F7927">
        <w:rPr>
          <w:rFonts w:cs="Arial"/>
          <w:sz w:val="20"/>
          <w:szCs w:val="20"/>
        </w:rPr>
        <w:t xml:space="preserve"> Kozinec</w:t>
      </w:r>
      <w:r w:rsidRPr="006F7927">
        <w:rPr>
          <w:rFonts w:ascii="Calibri" w:hAnsi="Calibri" w:cs="Arial"/>
          <w:sz w:val="20"/>
          <w:szCs w:val="20"/>
        </w:rPr>
        <w:t xml:space="preserve"> nevymezuje žádné prostorově odloučené obytné lokality, u kterých by hrozilo riziko sociálně prostorové segregace. </w:t>
      </w:r>
      <w:r w:rsidR="00EC54EC" w:rsidRPr="006F7927">
        <w:rPr>
          <w:rFonts w:ascii="Calibri" w:hAnsi="Calibri" w:cs="Arial"/>
          <w:sz w:val="20"/>
          <w:szCs w:val="20"/>
        </w:rPr>
        <w:t xml:space="preserve">Změna č. 5 ÚPO </w:t>
      </w:r>
      <w:r w:rsidR="00EC54EC" w:rsidRPr="006F7927">
        <w:rPr>
          <w:rFonts w:cs="Arial"/>
          <w:sz w:val="20"/>
          <w:szCs w:val="20"/>
        </w:rPr>
        <w:t xml:space="preserve">Holubice </w:t>
      </w:r>
      <w:r w:rsidR="007121FA">
        <w:rPr>
          <w:rFonts w:cs="Arial"/>
          <w:sz w:val="20"/>
          <w:szCs w:val="20"/>
        </w:rPr>
        <w:t>–</w:t>
      </w:r>
      <w:r w:rsidR="00EC54EC" w:rsidRPr="006F7927">
        <w:rPr>
          <w:rFonts w:cs="Arial"/>
          <w:sz w:val="20"/>
          <w:szCs w:val="20"/>
        </w:rPr>
        <w:t xml:space="preserve"> Kozinec vymezuje zastavitelnou plochu </w:t>
      </w:r>
      <w:r w:rsidR="007C714E" w:rsidRPr="006F7927">
        <w:rPr>
          <w:rFonts w:cs="Arial"/>
          <w:sz w:val="20"/>
          <w:szCs w:val="20"/>
        </w:rPr>
        <w:t xml:space="preserve">Z5-A </w:t>
      </w:r>
      <w:r w:rsidR="00EC54EC" w:rsidRPr="006F7927">
        <w:rPr>
          <w:rFonts w:cs="Arial"/>
          <w:sz w:val="20"/>
          <w:szCs w:val="20"/>
        </w:rPr>
        <w:t>pro novou základní školu a další veřejné občanské vybavení jako jsou sociální služby, či kultura. Tím zásadně přispívá k</w:t>
      </w:r>
      <w:r w:rsidR="007121FA">
        <w:rPr>
          <w:rFonts w:cs="Arial"/>
          <w:sz w:val="20"/>
          <w:szCs w:val="20"/>
        </w:rPr>
        <w:t> </w:t>
      </w:r>
      <w:r w:rsidR="00EC54EC" w:rsidRPr="006F7927">
        <w:rPr>
          <w:rFonts w:cs="Arial"/>
          <w:sz w:val="20"/>
          <w:szCs w:val="20"/>
        </w:rPr>
        <w:t xml:space="preserve">posílení sociální soudržnosti komunity obyvatel obce a </w:t>
      </w:r>
      <w:r w:rsidR="00EC54EC" w:rsidRPr="006F7927">
        <w:rPr>
          <w:rFonts w:ascii="Calibri" w:hAnsi="Calibri" w:cs="Arial"/>
          <w:sz w:val="20"/>
          <w:szCs w:val="20"/>
        </w:rPr>
        <w:t>k</w:t>
      </w:r>
      <w:r w:rsidR="007121FA">
        <w:rPr>
          <w:rFonts w:ascii="Calibri" w:hAnsi="Calibri" w:cs="Arial"/>
          <w:sz w:val="20"/>
          <w:szCs w:val="20"/>
        </w:rPr>
        <w:t> </w:t>
      </w:r>
      <w:r w:rsidR="007C714E" w:rsidRPr="006F7927">
        <w:rPr>
          <w:rFonts w:ascii="Calibri" w:hAnsi="Calibri" w:cs="Arial"/>
          <w:sz w:val="20"/>
          <w:szCs w:val="20"/>
        </w:rPr>
        <w:t>prevenci sociálního vyloučení některé ze sociálních skupin obyvatel obce. Základní škola, jakož i například denní stacionář, kulturní zařízení či komunitní centrum zásadně přispívají rozvoji sociálních interakcí mezi obyvateli obce a tím přispívají k</w:t>
      </w:r>
      <w:r w:rsidR="007121FA">
        <w:rPr>
          <w:rFonts w:ascii="Calibri" w:hAnsi="Calibri" w:cs="Arial"/>
          <w:sz w:val="20"/>
          <w:szCs w:val="20"/>
        </w:rPr>
        <w:t> </w:t>
      </w:r>
      <w:r w:rsidR="007C714E" w:rsidRPr="006F7927">
        <w:rPr>
          <w:rFonts w:ascii="Calibri" w:hAnsi="Calibri" w:cs="Arial"/>
          <w:sz w:val="20"/>
          <w:szCs w:val="20"/>
        </w:rPr>
        <w:t>prevenci sociálního vyloučení.</w:t>
      </w:r>
    </w:p>
    <w:p w14:paraId="26DD28CD" w14:textId="4EDEFF04" w:rsidR="00CC149B" w:rsidRPr="006F7927" w:rsidRDefault="00CC149B" w:rsidP="00CC149B">
      <w:pPr>
        <w:spacing w:before="240" w:after="120" w:line="240" w:lineRule="auto"/>
        <w:ind w:left="771" w:hanging="771"/>
        <w:jc w:val="both"/>
        <w:rPr>
          <w:i/>
          <w:color w:val="70AD47" w:themeColor="accent6"/>
          <w:sz w:val="18"/>
          <w:szCs w:val="18"/>
        </w:rPr>
      </w:pPr>
      <w:r w:rsidRPr="006F7927">
        <w:rPr>
          <w:i/>
          <w:color w:val="70AD47" w:themeColor="accent6"/>
          <w:sz w:val="18"/>
          <w:szCs w:val="18"/>
        </w:rPr>
        <w:t xml:space="preserve">(16) </w:t>
      </w:r>
      <w:r w:rsidRPr="006F7927">
        <w:rPr>
          <w:i/>
          <w:color w:val="70AD47" w:themeColor="accent6"/>
          <w:sz w:val="18"/>
          <w:szCs w:val="18"/>
        </w:rPr>
        <w:tab/>
        <w:t>Při stanovování způsobu využití území v</w:t>
      </w:r>
      <w:r w:rsidR="007121FA">
        <w:rPr>
          <w:i/>
          <w:color w:val="70AD47" w:themeColor="accent6"/>
          <w:sz w:val="18"/>
          <w:szCs w:val="18"/>
        </w:rPr>
        <w:t> </w:t>
      </w:r>
      <w:r w:rsidRPr="006F7927">
        <w:rPr>
          <w:i/>
          <w:color w:val="70AD47" w:themeColor="accent6"/>
          <w:sz w:val="18"/>
          <w:szCs w:val="18"/>
        </w:rPr>
        <w:t>územně plánovací dokumentaci dávat přednost komplexním řešením před uplatňováním jednostranných hledisek a požadavků, které ve svých důsledcích zhoršují stav i hodnoty území. Vhodná řešení územního rozvoje je zapotřebí hledat ve spolupráci s</w:t>
      </w:r>
      <w:r w:rsidR="007121FA">
        <w:rPr>
          <w:i/>
          <w:color w:val="70AD47" w:themeColor="accent6"/>
          <w:sz w:val="18"/>
          <w:szCs w:val="18"/>
        </w:rPr>
        <w:t> </w:t>
      </w:r>
      <w:r w:rsidRPr="006F7927">
        <w:rPr>
          <w:i/>
          <w:color w:val="70AD47" w:themeColor="accent6"/>
          <w:sz w:val="18"/>
          <w:szCs w:val="18"/>
        </w:rPr>
        <w:t>obyvateli území i s</w:t>
      </w:r>
      <w:r w:rsidR="007121FA">
        <w:rPr>
          <w:i/>
          <w:color w:val="70AD47" w:themeColor="accent6"/>
          <w:sz w:val="18"/>
          <w:szCs w:val="18"/>
        </w:rPr>
        <w:t> </w:t>
      </w:r>
      <w:r w:rsidRPr="006F7927">
        <w:rPr>
          <w:i/>
          <w:color w:val="70AD47" w:themeColor="accent6"/>
          <w:sz w:val="18"/>
          <w:szCs w:val="18"/>
        </w:rPr>
        <w:t>jeho uživateli a v</w:t>
      </w:r>
      <w:r w:rsidR="007121FA">
        <w:rPr>
          <w:i/>
          <w:color w:val="70AD47" w:themeColor="accent6"/>
          <w:sz w:val="18"/>
          <w:szCs w:val="18"/>
        </w:rPr>
        <w:t> </w:t>
      </w:r>
      <w:r w:rsidRPr="006F7927">
        <w:rPr>
          <w:i/>
          <w:color w:val="70AD47" w:themeColor="accent6"/>
          <w:sz w:val="18"/>
          <w:szCs w:val="18"/>
        </w:rPr>
        <w:t>souladu s</w:t>
      </w:r>
      <w:r w:rsidR="007121FA">
        <w:rPr>
          <w:i/>
          <w:color w:val="70AD47" w:themeColor="accent6"/>
          <w:sz w:val="18"/>
          <w:szCs w:val="18"/>
        </w:rPr>
        <w:t> </w:t>
      </w:r>
      <w:r w:rsidRPr="006F7927">
        <w:rPr>
          <w:i/>
          <w:color w:val="70AD47" w:themeColor="accent6"/>
          <w:sz w:val="18"/>
          <w:szCs w:val="18"/>
        </w:rPr>
        <w:t>určením a charakterem oblastí, os, ploch a koridorů vymezených v</w:t>
      </w:r>
      <w:r w:rsidR="007121FA">
        <w:rPr>
          <w:i/>
          <w:color w:val="70AD47" w:themeColor="accent6"/>
          <w:sz w:val="18"/>
          <w:szCs w:val="18"/>
        </w:rPr>
        <w:t> </w:t>
      </w:r>
      <w:r w:rsidRPr="006F7927">
        <w:rPr>
          <w:i/>
          <w:color w:val="70AD47" w:themeColor="accent6"/>
          <w:sz w:val="18"/>
          <w:szCs w:val="18"/>
        </w:rPr>
        <w:t xml:space="preserve">PÚR ČR.  </w:t>
      </w:r>
    </w:p>
    <w:p w14:paraId="620D7B0D" w14:textId="3084A4D7" w:rsidR="00F80919" w:rsidRPr="006F7927" w:rsidRDefault="00524B01" w:rsidP="00CC149B">
      <w:pPr>
        <w:keepNext/>
        <w:spacing w:before="120" w:after="120" w:line="240" w:lineRule="auto"/>
        <w:jc w:val="both"/>
        <w:rPr>
          <w:rFonts w:cs="Arial"/>
          <w:sz w:val="20"/>
          <w:szCs w:val="20"/>
        </w:rPr>
      </w:pPr>
      <w:r w:rsidRPr="006F7927">
        <w:rPr>
          <w:rFonts w:cs="Arial"/>
          <w:b/>
          <w:bCs/>
          <w:color w:val="00B050"/>
          <w:sz w:val="20"/>
          <w:szCs w:val="20"/>
        </w:rPr>
        <w:t xml:space="preserve">Změna č. 5 ÚPO </w:t>
      </w:r>
      <w:proofErr w:type="gramStart"/>
      <w:r w:rsidRPr="006F7927">
        <w:rPr>
          <w:rFonts w:cs="Arial"/>
          <w:b/>
          <w:bCs/>
          <w:color w:val="00B050"/>
          <w:sz w:val="20"/>
          <w:szCs w:val="20"/>
        </w:rPr>
        <w:t xml:space="preserve">Holubice </w:t>
      </w:r>
      <w:r w:rsidR="0006210C" w:rsidRPr="006F7927">
        <w:rPr>
          <w:rFonts w:cs="Arial"/>
          <w:b/>
          <w:bCs/>
          <w:color w:val="00B050"/>
          <w:sz w:val="20"/>
          <w:szCs w:val="20"/>
        </w:rPr>
        <w:t>-</w:t>
      </w:r>
      <w:r w:rsidRPr="006F7927">
        <w:rPr>
          <w:rFonts w:cs="Arial"/>
          <w:b/>
          <w:bCs/>
          <w:color w:val="00B050"/>
          <w:sz w:val="20"/>
          <w:szCs w:val="20"/>
        </w:rPr>
        <w:t xml:space="preserve"> Kozinec</w:t>
      </w:r>
      <w:proofErr w:type="gramEnd"/>
      <w:r w:rsidRPr="006F7927">
        <w:rPr>
          <w:rFonts w:cs="Arial"/>
          <w:b/>
          <w:bCs/>
          <w:color w:val="00B050"/>
          <w:sz w:val="20"/>
          <w:szCs w:val="20"/>
        </w:rPr>
        <w:t xml:space="preserve"> požadavek splňuje.</w:t>
      </w:r>
      <w:r w:rsidRPr="006F7927">
        <w:rPr>
          <w:rFonts w:cs="Arial"/>
          <w:color w:val="00B050"/>
          <w:sz w:val="20"/>
          <w:szCs w:val="20"/>
        </w:rPr>
        <w:t xml:space="preserve"> </w:t>
      </w:r>
      <w:r w:rsidRPr="006F7927">
        <w:rPr>
          <w:rFonts w:ascii="Calibri" w:hAnsi="Calibri" w:cs="Arial"/>
          <w:sz w:val="20"/>
          <w:szCs w:val="20"/>
        </w:rPr>
        <w:t xml:space="preserve">Změna č. 5 ÚPO </w:t>
      </w:r>
      <w:r w:rsidRPr="006F7927">
        <w:rPr>
          <w:rFonts w:cs="Arial"/>
          <w:sz w:val="20"/>
          <w:szCs w:val="20"/>
        </w:rPr>
        <w:t xml:space="preserve">Holubice </w:t>
      </w:r>
      <w:r w:rsidR="007121FA">
        <w:rPr>
          <w:rFonts w:cs="Arial"/>
          <w:sz w:val="20"/>
          <w:szCs w:val="20"/>
        </w:rPr>
        <w:t>–</w:t>
      </w:r>
      <w:r w:rsidRPr="006F7927">
        <w:rPr>
          <w:rFonts w:cs="Arial"/>
          <w:sz w:val="20"/>
          <w:szCs w:val="20"/>
        </w:rPr>
        <w:t xml:space="preserve"> Kozinec vymezuje zastavitelnou plochu Z5-A pro novou základní školu a další veřejné občanské vybavení jako jsou sociální služby, či kultura. </w:t>
      </w:r>
      <w:r w:rsidR="00391361" w:rsidRPr="006F7927">
        <w:rPr>
          <w:rFonts w:cs="Arial"/>
          <w:sz w:val="20"/>
          <w:szCs w:val="20"/>
        </w:rPr>
        <w:t xml:space="preserve">Jedná se tedy o změnu, která umožní rozvoj veřejně prospěšných funkcí a aktivit na území </w:t>
      </w:r>
      <w:r w:rsidRPr="006F7927">
        <w:rPr>
          <w:rFonts w:cs="Arial"/>
          <w:sz w:val="20"/>
          <w:szCs w:val="20"/>
        </w:rPr>
        <w:t>obce Holubice</w:t>
      </w:r>
      <w:r w:rsidR="00391361" w:rsidRPr="006F7927">
        <w:rPr>
          <w:rFonts w:cs="Arial"/>
          <w:sz w:val="20"/>
          <w:szCs w:val="20"/>
        </w:rPr>
        <w:t xml:space="preserve">, </w:t>
      </w:r>
      <w:r w:rsidR="00F80919" w:rsidRPr="006F7927">
        <w:rPr>
          <w:rFonts w:cs="Arial"/>
          <w:sz w:val="20"/>
          <w:szCs w:val="20"/>
        </w:rPr>
        <w:t xml:space="preserve">přednostně před rozvojem </w:t>
      </w:r>
      <w:r w:rsidRPr="006F7927">
        <w:rPr>
          <w:rFonts w:cs="Arial"/>
          <w:sz w:val="20"/>
          <w:szCs w:val="20"/>
        </w:rPr>
        <w:t>čistě soukromých aktivit</w:t>
      </w:r>
      <w:r w:rsidR="00F80919" w:rsidRPr="006F7927">
        <w:rPr>
          <w:rFonts w:cs="Arial"/>
          <w:sz w:val="20"/>
          <w:szCs w:val="20"/>
        </w:rPr>
        <w:t xml:space="preserve">. Změna č. 5 </w:t>
      </w:r>
      <w:r w:rsidRPr="006F7927">
        <w:rPr>
          <w:rFonts w:ascii="Calibri" w:hAnsi="Calibri" w:cs="Arial"/>
          <w:sz w:val="20"/>
          <w:szCs w:val="20"/>
        </w:rPr>
        <w:t xml:space="preserve">ÚPO </w:t>
      </w:r>
      <w:r w:rsidRPr="006F7927">
        <w:rPr>
          <w:rFonts w:cs="Arial"/>
          <w:sz w:val="20"/>
          <w:szCs w:val="20"/>
        </w:rPr>
        <w:t xml:space="preserve">Holubice </w:t>
      </w:r>
      <w:r w:rsidR="007121FA">
        <w:rPr>
          <w:rFonts w:cs="Arial"/>
          <w:sz w:val="20"/>
          <w:szCs w:val="20"/>
        </w:rPr>
        <w:t>–</w:t>
      </w:r>
      <w:r w:rsidRPr="006F7927">
        <w:rPr>
          <w:rFonts w:cs="Arial"/>
          <w:sz w:val="20"/>
          <w:szCs w:val="20"/>
        </w:rPr>
        <w:t xml:space="preserve"> Kozinec </w:t>
      </w:r>
      <w:r w:rsidR="00F80919" w:rsidRPr="006F7927">
        <w:rPr>
          <w:rFonts w:cs="Arial"/>
          <w:sz w:val="20"/>
          <w:szCs w:val="20"/>
        </w:rPr>
        <w:t xml:space="preserve">je tak typickou reakcí na nárůst počtu obyvatel </w:t>
      </w:r>
      <w:r w:rsidRPr="006F7927">
        <w:rPr>
          <w:rFonts w:cs="Arial"/>
          <w:sz w:val="20"/>
          <w:szCs w:val="20"/>
        </w:rPr>
        <w:t>obce i počtu obyvatel okolních obcí</w:t>
      </w:r>
      <w:r w:rsidR="00F80919" w:rsidRPr="006F7927">
        <w:rPr>
          <w:rFonts w:cs="Arial"/>
          <w:sz w:val="20"/>
          <w:szCs w:val="20"/>
        </w:rPr>
        <w:t xml:space="preserve"> a na zvyšující se poptávku po </w:t>
      </w:r>
      <w:r w:rsidR="00FB706C" w:rsidRPr="006F7927">
        <w:rPr>
          <w:rFonts w:cs="Arial"/>
          <w:sz w:val="20"/>
          <w:szCs w:val="20"/>
        </w:rPr>
        <w:t xml:space="preserve">vzdělávání, </w:t>
      </w:r>
      <w:r w:rsidR="00F80919" w:rsidRPr="006F7927">
        <w:rPr>
          <w:rFonts w:cs="Arial"/>
          <w:sz w:val="20"/>
          <w:szCs w:val="20"/>
        </w:rPr>
        <w:t>komunitních</w:t>
      </w:r>
      <w:r w:rsidR="00FB706C" w:rsidRPr="006F7927">
        <w:rPr>
          <w:rFonts w:cs="Arial"/>
          <w:sz w:val="20"/>
          <w:szCs w:val="20"/>
        </w:rPr>
        <w:t xml:space="preserve"> či sociálních</w:t>
      </w:r>
      <w:r w:rsidR="00F80919" w:rsidRPr="006F7927">
        <w:rPr>
          <w:rFonts w:cs="Arial"/>
          <w:sz w:val="20"/>
          <w:szCs w:val="20"/>
        </w:rPr>
        <w:t xml:space="preserve"> službách na území </w:t>
      </w:r>
      <w:r w:rsidR="00FB706C" w:rsidRPr="006F7927">
        <w:rPr>
          <w:rFonts w:cs="Arial"/>
          <w:sz w:val="20"/>
          <w:szCs w:val="20"/>
        </w:rPr>
        <w:t>obce</w:t>
      </w:r>
      <w:r w:rsidR="00F80919" w:rsidRPr="006F7927">
        <w:rPr>
          <w:rFonts w:cs="Arial"/>
          <w:sz w:val="20"/>
          <w:szCs w:val="20"/>
        </w:rPr>
        <w:t xml:space="preserve">. Změna č. 5 </w:t>
      </w:r>
      <w:r w:rsidR="00FB706C" w:rsidRPr="006F7927">
        <w:rPr>
          <w:rFonts w:ascii="Calibri" w:hAnsi="Calibri" w:cs="Arial"/>
          <w:sz w:val="20"/>
          <w:szCs w:val="20"/>
        </w:rPr>
        <w:t xml:space="preserve">ÚPO </w:t>
      </w:r>
      <w:r w:rsidR="00FB706C" w:rsidRPr="006F7927">
        <w:rPr>
          <w:rFonts w:cs="Arial"/>
          <w:sz w:val="20"/>
          <w:szCs w:val="20"/>
        </w:rPr>
        <w:t xml:space="preserve">Holubice </w:t>
      </w:r>
      <w:r w:rsidR="007121FA">
        <w:rPr>
          <w:rFonts w:cs="Arial"/>
          <w:sz w:val="20"/>
          <w:szCs w:val="20"/>
        </w:rPr>
        <w:t>–</w:t>
      </w:r>
      <w:r w:rsidR="00FB706C" w:rsidRPr="006F7927">
        <w:rPr>
          <w:rFonts w:cs="Arial"/>
          <w:sz w:val="20"/>
          <w:szCs w:val="20"/>
        </w:rPr>
        <w:t xml:space="preserve"> Kozinec </w:t>
      </w:r>
      <w:proofErr w:type="gramStart"/>
      <w:r w:rsidR="00F80919" w:rsidRPr="006F7927">
        <w:rPr>
          <w:rFonts w:cs="Arial"/>
          <w:sz w:val="20"/>
          <w:szCs w:val="20"/>
        </w:rPr>
        <w:t>vytváří</w:t>
      </w:r>
      <w:proofErr w:type="gramEnd"/>
      <w:r w:rsidR="00F80919" w:rsidRPr="006F7927">
        <w:rPr>
          <w:rFonts w:cs="Arial"/>
          <w:sz w:val="20"/>
          <w:szCs w:val="20"/>
        </w:rPr>
        <w:t xml:space="preserve"> podmínky pro rozvoj veřejné infrastruktury, konkrétně veřejného občanského vybavení, </w:t>
      </w:r>
      <w:r w:rsidR="000C2548" w:rsidRPr="006F7927">
        <w:rPr>
          <w:rFonts w:cs="Arial"/>
          <w:sz w:val="20"/>
          <w:szCs w:val="20"/>
        </w:rPr>
        <w:t>v</w:t>
      </w:r>
      <w:r w:rsidR="007121FA">
        <w:rPr>
          <w:rFonts w:cs="Arial"/>
          <w:sz w:val="20"/>
          <w:szCs w:val="20"/>
        </w:rPr>
        <w:t> </w:t>
      </w:r>
      <w:r w:rsidR="000C2548" w:rsidRPr="006F7927">
        <w:rPr>
          <w:rFonts w:cs="Arial"/>
          <w:sz w:val="20"/>
          <w:szCs w:val="20"/>
        </w:rPr>
        <w:t>kapacitě odpovídající růstu</w:t>
      </w:r>
      <w:r w:rsidR="00A96FB9" w:rsidRPr="006F7927">
        <w:rPr>
          <w:rFonts w:cs="Arial"/>
          <w:sz w:val="20"/>
          <w:szCs w:val="20"/>
        </w:rPr>
        <w:t xml:space="preserve"> počtu</w:t>
      </w:r>
      <w:r w:rsidR="000C2548" w:rsidRPr="006F7927">
        <w:rPr>
          <w:rFonts w:cs="Arial"/>
          <w:sz w:val="20"/>
          <w:szCs w:val="20"/>
        </w:rPr>
        <w:t xml:space="preserve"> obyvatel </w:t>
      </w:r>
      <w:r w:rsidR="00FB706C" w:rsidRPr="006F7927">
        <w:rPr>
          <w:rFonts w:cs="Arial"/>
          <w:sz w:val="20"/>
          <w:szCs w:val="20"/>
        </w:rPr>
        <w:t>obce i obyvatel okolních obcí</w:t>
      </w:r>
      <w:r w:rsidR="000C2548" w:rsidRPr="006F7927">
        <w:rPr>
          <w:rFonts w:cs="Arial"/>
          <w:sz w:val="20"/>
          <w:szCs w:val="20"/>
        </w:rPr>
        <w:t xml:space="preserve">. Změna č. 5 </w:t>
      </w:r>
      <w:r w:rsidR="00FB706C" w:rsidRPr="006F7927">
        <w:rPr>
          <w:rFonts w:ascii="Calibri" w:hAnsi="Calibri" w:cs="Arial"/>
          <w:sz w:val="20"/>
          <w:szCs w:val="20"/>
        </w:rPr>
        <w:t xml:space="preserve">ÚPO </w:t>
      </w:r>
      <w:r w:rsidR="00FB706C" w:rsidRPr="006F7927">
        <w:rPr>
          <w:rFonts w:cs="Arial"/>
          <w:sz w:val="20"/>
          <w:szCs w:val="20"/>
        </w:rPr>
        <w:t xml:space="preserve">Holubice </w:t>
      </w:r>
      <w:r w:rsidR="007121FA">
        <w:rPr>
          <w:rFonts w:cs="Arial"/>
          <w:sz w:val="20"/>
          <w:szCs w:val="20"/>
        </w:rPr>
        <w:t>–</w:t>
      </w:r>
      <w:r w:rsidR="00FB706C" w:rsidRPr="006F7927">
        <w:rPr>
          <w:rFonts w:cs="Arial"/>
          <w:sz w:val="20"/>
          <w:szCs w:val="20"/>
        </w:rPr>
        <w:t xml:space="preserve"> Kozinec</w:t>
      </w:r>
      <w:r w:rsidR="000C2548" w:rsidRPr="006F7927">
        <w:rPr>
          <w:rFonts w:cs="Arial"/>
          <w:sz w:val="20"/>
          <w:szCs w:val="20"/>
        </w:rPr>
        <w:t xml:space="preserve"> upřednostňuje komplexní pohled na rozvoj území </w:t>
      </w:r>
      <w:r w:rsidR="004A7E7F" w:rsidRPr="006F7927">
        <w:rPr>
          <w:rFonts w:cs="Arial"/>
          <w:sz w:val="20"/>
          <w:szCs w:val="20"/>
        </w:rPr>
        <w:t>obce Holubice</w:t>
      </w:r>
      <w:r w:rsidR="000C2548" w:rsidRPr="006F7927">
        <w:rPr>
          <w:rFonts w:cs="Arial"/>
          <w:sz w:val="20"/>
          <w:szCs w:val="20"/>
        </w:rPr>
        <w:t xml:space="preserve"> před často jednostranným tlakem na další rozvoj obytné funkce </w:t>
      </w:r>
      <w:r w:rsidR="000B17FC" w:rsidRPr="006F7927">
        <w:rPr>
          <w:rFonts w:cs="Arial"/>
          <w:sz w:val="20"/>
          <w:szCs w:val="20"/>
        </w:rPr>
        <w:t>obce</w:t>
      </w:r>
      <w:r w:rsidR="00A96FB9" w:rsidRPr="006F7927">
        <w:rPr>
          <w:rFonts w:cs="Arial"/>
          <w:sz w:val="20"/>
          <w:szCs w:val="20"/>
        </w:rPr>
        <w:t>,</w:t>
      </w:r>
      <w:r w:rsidR="000C2548" w:rsidRPr="006F7927">
        <w:rPr>
          <w:rFonts w:cs="Arial"/>
          <w:sz w:val="20"/>
          <w:szCs w:val="20"/>
        </w:rPr>
        <w:t xml:space="preserve"> bez odpovídajícího rozvoje veřejné infrastruktury.</w:t>
      </w:r>
    </w:p>
    <w:p w14:paraId="59B0FD82" w14:textId="545432B2" w:rsidR="000B17FC" w:rsidRPr="006F7927" w:rsidRDefault="000C2548" w:rsidP="00CC149B">
      <w:pPr>
        <w:keepNext/>
        <w:spacing w:before="120" w:after="120" w:line="240" w:lineRule="auto"/>
        <w:jc w:val="both"/>
        <w:rPr>
          <w:rFonts w:cs="Arial"/>
          <w:sz w:val="20"/>
          <w:szCs w:val="20"/>
        </w:rPr>
      </w:pPr>
      <w:r w:rsidRPr="006F7927">
        <w:rPr>
          <w:rFonts w:cs="Arial"/>
          <w:sz w:val="20"/>
          <w:szCs w:val="20"/>
        </w:rPr>
        <w:t xml:space="preserve">Změna č. 5 </w:t>
      </w:r>
      <w:r w:rsidR="000B17FC" w:rsidRPr="006F7927">
        <w:rPr>
          <w:rFonts w:ascii="Calibri" w:hAnsi="Calibri" w:cs="Arial"/>
          <w:sz w:val="20"/>
          <w:szCs w:val="20"/>
        </w:rPr>
        <w:t xml:space="preserve">ÚPO </w:t>
      </w:r>
      <w:r w:rsidR="000B17FC" w:rsidRPr="006F7927">
        <w:rPr>
          <w:rFonts w:cs="Arial"/>
          <w:sz w:val="20"/>
          <w:szCs w:val="20"/>
        </w:rPr>
        <w:t xml:space="preserve">Holubice </w:t>
      </w:r>
      <w:r w:rsidR="007121FA">
        <w:rPr>
          <w:rFonts w:cs="Arial"/>
          <w:sz w:val="20"/>
          <w:szCs w:val="20"/>
        </w:rPr>
        <w:t>–</w:t>
      </w:r>
      <w:r w:rsidR="000B17FC" w:rsidRPr="006F7927">
        <w:rPr>
          <w:rFonts w:cs="Arial"/>
          <w:sz w:val="20"/>
          <w:szCs w:val="20"/>
        </w:rPr>
        <w:t xml:space="preserve"> Kozinec </w:t>
      </w:r>
      <w:r w:rsidRPr="006F7927">
        <w:rPr>
          <w:rFonts w:cs="Arial"/>
          <w:sz w:val="20"/>
          <w:szCs w:val="20"/>
        </w:rPr>
        <w:t>vychází z</w:t>
      </w:r>
      <w:r w:rsidR="007121FA">
        <w:rPr>
          <w:rFonts w:cs="Arial"/>
          <w:sz w:val="20"/>
          <w:szCs w:val="20"/>
        </w:rPr>
        <w:t> </w:t>
      </w:r>
      <w:r w:rsidR="000B17FC" w:rsidRPr="006F7927">
        <w:rPr>
          <w:rFonts w:cs="Arial"/>
          <w:sz w:val="20"/>
          <w:szCs w:val="20"/>
        </w:rPr>
        <w:t xml:space="preserve">vlastního </w:t>
      </w:r>
      <w:r w:rsidRPr="006F7927">
        <w:rPr>
          <w:rFonts w:cs="Arial"/>
          <w:sz w:val="20"/>
          <w:szCs w:val="20"/>
        </w:rPr>
        <w:t>podnětu</w:t>
      </w:r>
      <w:r w:rsidR="000B17FC" w:rsidRPr="006F7927">
        <w:rPr>
          <w:rFonts w:cs="Arial"/>
          <w:sz w:val="20"/>
          <w:szCs w:val="20"/>
        </w:rPr>
        <w:t xml:space="preserve"> obce Holubice a reaguje na dlouhodobý záměr výstavby nové základní školy v</w:t>
      </w:r>
      <w:r w:rsidR="007121FA">
        <w:rPr>
          <w:rFonts w:cs="Arial"/>
          <w:sz w:val="20"/>
          <w:szCs w:val="20"/>
        </w:rPr>
        <w:t> </w:t>
      </w:r>
      <w:r w:rsidR="000B17FC" w:rsidRPr="006F7927">
        <w:rPr>
          <w:rFonts w:cs="Arial"/>
          <w:sz w:val="20"/>
          <w:szCs w:val="20"/>
        </w:rPr>
        <w:t>Holubicích, jejíž II. stupeň má sloužit jako svazková základní škola i pro žáky II. stupně ze sousedních obcí (např. Tursko, Svrkyně, Otvovice ad.).</w:t>
      </w:r>
    </w:p>
    <w:p w14:paraId="78A60008" w14:textId="063F35B1" w:rsidR="005442E6" w:rsidRPr="006F7927" w:rsidRDefault="005442E6" w:rsidP="00CC149B">
      <w:pPr>
        <w:spacing w:before="240" w:after="120" w:line="240" w:lineRule="auto"/>
        <w:ind w:left="720" w:hanging="720"/>
        <w:jc w:val="both"/>
        <w:rPr>
          <w:rFonts w:cs="Arial"/>
          <w:i/>
          <w:color w:val="70AD47" w:themeColor="accent6"/>
          <w:sz w:val="18"/>
          <w:szCs w:val="18"/>
        </w:rPr>
      </w:pPr>
      <w:r w:rsidRPr="006F7927">
        <w:rPr>
          <w:rFonts w:cs="Arial"/>
          <w:i/>
          <w:color w:val="70AD47" w:themeColor="accent6"/>
          <w:sz w:val="18"/>
          <w:szCs w:val="18"/>
        </w:rPr>
        <w:t>(</w:t>
      </w:r>
      <w:proofErr w:type="gramStart"/>
      <w:r w:rsidRPr="006F7927">
        <w:rPr>
          <w:rFonts w:cs="Arial"/>
          <w:i/>
          <w:color w:val="70AD47" w:themeColor="accent6"/>
          <w:sz w:val="18"/>
          <w:szCs w:val="18"/>
        </w:rPr>
        <w:t>16a</w:t>
      </w:r>
      <w:proofErr w:type="gramEnd"/>
      <w:r w:rsidRPr="006F7927">
        <w:rPr>
          <w:rFonts w:cs="Arial"/>
          <w:i/>
          <w:color w:val="70AD47" w:themeColor="accent6"/>
          <w:sz w:val="18"/>
          <w:szCs w:val="18"/>
        </w:rPr>
        <w:t xml:space="preserve">) </w:t>
      </w:r>
      <w:r w:rsidRPr="006F7927">
        <w:rPr>
          <w:rFonts w:cs="Arial"/>
          <w:i/>
          <w:color w:val="70AD47" w:themeColor="accent6"/>
          <w:sz w:val="18"/>
          <w:szCs w:val="18"/>
        </w:rPr>
        <w:tab/>
        <w:t>Při územně plánovací činnosti vycházet z</w:t>
      </w:r>
      <w:r w:rsidR="007121FA">
        <w:rPr>
          <w:rFonts w:cs="Arial"/>
          <w:i/>
          <w:color w:val="70AD47" w:themeColor="accent6"/>
          <w:sz w:val="18"/>
          <w:szCs w:val="18"/>
        </w:rPr>
        <w:t> </w:t>
      </w:r>
      <w:r w:rsidRPr="006F7927">
        <w:rPr>
          <w:rFonts w:cs="Arial"/>
          <w:i/>
          <w:color w:val="70AD47" w:themeColor="accent6"/>
          <w:sz w:val="18"/>
          <w:szCs w:val="18"/>
        </w:rPr>
        <w:t>principu integrovaného rozvoje území, zejména měst a regionů, který představuje objektivní a komplexní posuzování a následné koordinování prostorových, odvětvových a časových hledisek.</w:t>
      </w:r>
    </w:p>
    <w:p w14:paraId="54B9B88E" w14:textId="07AEBBDF" w:rsidR="005442E6" w:rsidRPr="006F7927" w:rsidRDefault="007F1287" w:rsidP="00CE3C24">
      <w:pPr>
        <w:spacing w:before="120" w:after="120" w:line="240" w:lineRule="auto"/>
        <w:jc w:val="both"/>
        <w:rPr>
          <w:rFonts w:cs="Arial"/>
          <w:sz w:val="20"/>
          <w:szCs w:val="20"/>
        </w:rPr>
      </w:pPr>
      <w:r w:rsidRPr="006F7927">
        <w:rPr>
          <w:rFonts w:cs="Arial"/>
          <w:b/>
          <w:bCs/>
          <w:color w:val="00B050"/>
          <w:sz w:val="20"/>
          <w:szCs w:val="20"/>
        </w:rPr>
        <w:t xml:space="preserve">Změna č. 5 ÚPO </w:t>
      </w:r>
      <w:proofErr w:type="gramStart"/>
      <w:r w:rsidRPr="006F7927">
        <w:rPr>
          <w:rFonts w:cs="Arial"/>
          <w:b/>
          <w:bCs/>
          <w:color w:val="00B050"/>
          <w:sz w:val="20"/>
          <w:szCs w:val="20"/>
        </w:rPr>
        <w:t xml:space="preserve">Holubice </w:t>
      </w:r>
      <w:r w:rsidR="0006210C" w:rsidRPr="006F7927">
        <w:rPr>
          <w:rFonts w:cs="Arial"/>
          <w:b/>
          <w:bCs/>
          <w:color w:val="00B050"/>
          <w:sz w:val="20"/>
          <w:szCs w:val="20"/>
        </w:rPr>
        <w:t>-</w:t>
      </w:r>
      <w:r w:rsidRPr="006F7927">
        <w:rPr>
          <w:rFonts w:cs="Arial"/>
          <w:b/>
          <w:bCs/>
          <w:color w:val="00B050"/>
          <w:sz w:val="20"/>
          <w:szCs w:val="20"/>
        </w:rPr>
        <w:t xml:space="preserve"> Kozinec</w:t>
      </w:r>
      <w:proofErr w:type="gramEnd"/>
      <w:r w:rsidRPr="006F7927">
        <w:rPr>
          <w:rFonts w:cs="Arial"/>
          <w:b/>
          <w:bCs/>
          <w:color w:val="00B050"/>
          <w:sz w:val="20"/>
          <w:szCs w:val="20"/>
        </w:rPr>
        <w:t xml:space="preserve"> požadavek splňuje.</w:t>
      </w:r>
      <w:r w:rsidRPr="006F7927">
        <w:rPr>
          <w:rFonts w:cs="Arial"/>
          <w:color w:val="00B050"/>
          <w:sz w:val="20"/>
          <w:szCs w:val="20"/>
        </w:rPr>
        <w:t xml:space="preserve"> </w:t>
      </w:r>
      <w:r w:rsidR="00753FD1" w:rsidRPr="006F7927">
        <w:rPr>
          <w:rFonts w:ascii="Calibri" w:hAnsi="Calibri" w:cs="Arial"/>
          <w:sz w:val="20"/>
          <w:szCs w:val="20"/>
        </w:rPr>
        <w:t xml:space="preserve">Změna č. 5 ÚPO </w:t>
      </w:r>
      <w:r w:rsidR="00753FD1" w:rsidRPr="006F7927">
        <w:rPr>
          <w:rFonts w:cs="Arial"/>
          <w:sz w:val="20"/>
          <w:szCs w:val="20"/>
        </w:rPr>
        <w:t xml:space="preserve">Holubice </w:t>
      </w:r>
      <w:r w:rsidR="007121FA">
        <w:rPr>
          <w:rFonts w:cs="Arial"/>
          <w:sz w:val="20"/>
          <w:szCs w:val="20"/>
        </w:rPr>
        <w:t>–</w:t>
      </w:r>
      <w:r w:rsidR="00753FD1" w:rsidRPr="006F7927">
        <w:rPr>
          <w:rFonts w:cs="Arial"/>
          <w:sz w:val="20"/>
          <w:szCs w:val="20"/>
        </w:rPr>
        <w:t xml:space="preserve"> Kozinec vymezuje zastavitelnou plochu Z5-A pro novou základní školu a další veřejné občanské vybavení jako jsou sociální služby, či kultura. Jedná se tedy o změnu, která umožní rozvoj veřejně prospěšných funkcí a aktivit na území obce Holubice, přednostně před rozvojem čistě soukromých aktivit. Změna č. 5 </w:t>
      </w:r>
      <w:r w:rsidR="00753FD1" w:rsidRPr="006F7927">
        <w:rPr>
          <w:rFonts w:ascii="Calibri" w:hAnsi="Calibri" w:cs="Arial"/>
          <w:sz w:val="20"/>
          <w:szCs w:val="20"/>
        </w:rPr>
        <w:t xml:space="preserve">ÚPO </w:t>
      </w:r>
      <w:r w:rsidR="00753FD1" w:rsidRPr="006F7927">
        <w:rPr>
          <w:rFonts w:cs="Arial"/>
          <w:sz w:val="20"/>
          <w:szCs w:val="20"/>
        </w:rPr>
        <w:t xml:space="preserve">Holubice </w:t>
      </w:r>
      <w:r w:rsidR="007121FA">
        <w:rPr>
          <w:rFonts w:cs="Arial"/>
          <w:sz w:val="20"/>
          <w:szCs w:val="20"/>
        </w:rPr>
        <w:t>–</w:t>
      </w:r>
      <w:r w:rsidR="00753FD1" w:rsidRPr="006F7927">
        <w:rPr>
          <w:rFonts w:cs="Arial"/>
          <w:sz w:val="20"/>
          <w:szCs w:val="20"/>
        </w:rPr>
        <w:t xml:space="preserve"> Kozinec je tak typickou reakcí na nárůst počtu obyvatel obce i počtu obyvatel okolních obcí a na zvyšující se poptávku po vzdělávání, komunitních či sociálních službách na území obce. </w:t>
      </w:r>
      <w:r w:rsidR="00761838" w:rsidRPr="006F7927">
        <w:rPr>
          <w:rFonts w:cs="Arial"/>
          <w:sz w:val="20"/>
          <w:szCs w:val="20"/>
        </w:rPr>
        <w:t>Na tuto</w:t>
      </w:r>
      <w:r w:rsidR="00753FD1" w:rsidRPr="006F7927">
        <w:rPr>
          <w:rFonts w:cs="Arial"/>
          <w:sz w:val="20"/>
          <w:szCs w:val="20"/>
        </w:rPr>
        <w:t xml:space="preserve"> zvýšenou</w:t>
      </w:r>
      <w:r w:rsidR="00761838" w:rsidRPr="006F7927">
        <w:rPr>
          <w:rFonts w:cs="Arial"/>
          <w:sz w:val="20"/>
          <w:szCs w:val="20"/>
        </w:rPr>
        <w:t xml:space="preserve"> poptávku reaguje </w:t>
      </w:r>
      <w:r w:rsidR="00753FD1" w:rsidRPr="006F7927">
        <w:rPr>
          <w:rFonts w:cs="Arial"/>
          <w:sz w:val="20"/>
          <w:szCs w:val="20"/>
        </w:rPr>
        <w:t xml:space="preserve">obec Holubice </w:t>
      </w:r>
      <w:r w:rsidR="00761838" w:rsidRPr="006F7927">
        <w:rPr>
          <w:rFonts w:cs="Arial"/>
          <w:sz w:val="20"/>
          <w:szCs w:val="20"/>
        </w:rPr>
        <w:t>změn</w:t>
      </w:r>
      <w:r w:rsidR="00753FD1" w:rsidRPr="006F7927">
        <w:rPr>
          <w:rFonts w:cs="Arial"/>
          <w:sz w:val="20"/>
          <w:szCs w:val="20"/>
        </w:rPr>
        <w:t>o</w:t>
      </w:r>
      <w:r w:rsidR="00761838" w:rsidRPr="006F7927">
        <w:rPr>
          <w:rFonts w:cs="Arial"/>
          <w:sz w:val="20"/>
          <w:szCs w:val="20"/>
        </w:rPr>
        <w:t>u</w:t>
      </w:r>
      <w:r w:rsidR="00753FD1" w:rsidRPr="006F7927">
        <w:rPr>
          <w:rFonts w:cs="Arial"/>
          <w:sz w:val="20"/>
          <w:szCs w:val="20"/>
        </w:rPr>
        <w:t xml:space="preserve"> územního plánu</w:t>
      </w:r>
      <w:r w:rsidR="00761838" w:rsidRPr="006F7927">
        <w:rPr>
          <w:rFonts w:cs="Arial"/>
          <w:sz w:val="20"/>
          <w:szCs w:val="20"/>
        </w:rPr>
        <w:t>, je</w:t>
      </w:r>
      <w:r w:rsidR="00753FD1" w:rsidRPr="006F7927">
        <w:rPr>
          <w:rFonts w:cs="Arial"/>
          <w:sz w:val="20"/>
          <w:szCs w:val="20"/>
        </w:rPr>
        <w:t>jí</w:t>
      </w:r>
      <w:r w:rsidR="00761838" w:rsidRPr="006F7927">
        <w:rPr>
          <w:rFonts w:cs="Arial"/>
          <w:sz w:val="20"/>
          <w:szCs w:val="20"/>
        </w:rPr>
        <w:t xml:space="preserve">ž </w:t>
      </w:r>
      <w:r w:rsidR="00753FD1" w:rsidRPr="006F7927">
        <w:rPr>
          <w:rFonts w:cs="Arial"/>
          <w:sz w:val="20"/>
          <w:szCs w:val="20"/>
        </w:rPr>
        <w:t>hlavním obsahem je vymezení zastavitelné plochy Z5-A pro umístění nové základní školy a dalšího veřejného občanského vybavení jako jsou sociální služby, či kultura</w:t>
      </w:r>
      <w:r w:rsidR="00691827" w:rsidRPr="006F7927">
        <w:rPr>
          <w:rFonts w:cs="Arial"/>
          <w:sz w:val="20"/>
          <w:szCs w:val="20"/>
        </w:rPr>
        <w:t xml:space="preserve">. </w:t>
      </w:r>
    </w:p>
    <w:p w14:paraId="6F550572" w14:textId="171B0796" w:rsidR="00691827" w:rsidRPr="006F7927" w:rsidRDefault="00691827" w:rsidP="00691827">
      <w:pPr>
        <w:spacing w:before="240" w:after="120" w:line="240" w:lineRule="auto"/>
        <w:ind w:left="720" w:hanging="720"/>
        <w:jc w:val="both"/>
        <w:rPr>
          <w:rFonts w:cs="Arial"/>
          <w:i/>
          <w:color w:val="70AD47" w:themeColor="accent6"/>
          <w:sz w:val="18"/>
          <w:szCs w:val="18"/>
        </w:rPr>
      </w:pPr>
      <w:r w:rsidRPr="006F7927">
        <w:rPr>
          <w:rFonts w:cs="Arial"/>
          <w:i/>
          <w:color w:val="70AD47" w:themeColor="accent6"/>
          <w:sz w:val="18"/>
          <w:szCs w:val="18"/>
        </w:rPr>
        <w:t xml:space="preserve">(18) </w:t>
      </w:r>
      <w:r w:rsidRPr="006F7927">
        <w:rPr>
          <w:rFonts w:cs="Arial"/>
          <w:i/>
          <w:color w:val="70AD47" w:themeColor="accent6"/>
          <w:sz w:val="18"/>
          <w:szCs w:val="18"/>
        </w:rPr>
        <w:tab/>
      </w:r>
      <w:r w:rsidR="007B4FF7" w:rsidRPr="007B4FF7">
        <w:rPr>
          <w:rFonts w:cs="Arial"/>
          <w:i/>
          <w:color w:val="70AD47" w:themeColor="accent6"/>
          <w:sz w:val="18"/>
          <w:szCs w:val="18"/>
        </w:rPr>
        <w:t>Podporovat vyvážený a polycentrický rozvoj sídelní struktury. Vytvářet územní předpoklady pro posílení vazeb mezi městskými a venkovskými oblastmi s</w:t>
      </w:r>
      <w:r w:rsidR="007121FA">
        <w:rPr>
          <w:rFonts w:cs="Arial"/>
          <w:i/>
          <w:color w:val="70AD47" w:themeColor="accent6"/>
          <w:sz w:val="18"/>
          <w:szCs w:val="18"/>
        </w:rPr>
        <w:t> </w:t>
      </w:r>
      <w:r w:rsidR="007B4FF7" w:rsidRPr="007B4FF7">
        <w:rPr>
          <w:rFonts w:cs="Arial"/>
          <w:i/>
          <w:color w:val="70AD47" w:themeColor="accent6"/>
          <w:sz w:val="18"/>
          <w:szCs w:val="18"/>
        </w:rPr>
        <w:t>ohledem na jejich rozdílnost z</w:t>
      </w:r>
      <w:r w:rsidR="007121FA">
        <w:rPr>
          <w:rFonts w:cs="Arial"/>
          <w:i/>
          <w:color w:val="70AD47" w:themeColor="accent6"/>
          <w:sz w:val="18"/>
          <w:szCs w:val="18"/>
        </w:rPr>
        <w:t> </w:t>
      </w:r>
      <w:r w:rsidR="007B4FF7" w:rsidRPr="007B4FF7">
        <w:rPr>
          <w:rFonts w:cs="Arial"/>
          <w:i/>
          <w:color w:val="70AD47" w:themeColor="accent6"/>
          <w:sz w:val="18"/>
          <w:szCs w:val="18"/>
        </w:rPr>
        <w:t>hlediska přírodního, krajinného, urbanistického i hospodářského prostředí.</w:t>
      </w:r>
      <w:r w:rsidRPr="006F7927">
        <w:rPr>
          <w:rFonts w:cs="Arial"/>
          <w:i/>
          <w:color w:val="70AD47" w:themeColor="accent6"/>
          <w:sz w:val="18"/>
          <w:szCs w:val="18"/>
        </w:rPr>
        <w:t xml:space="preserve"> </w:t>
      </w:r>
    </w:p>
    <w:p w14:paraId="18D581B4" w14:textId="62043587" w:rsidR="00FA6F84" w:rsidRPr="006F7927" w:rsidRDefault="00753FD1" w:rsidP="00C53F6C">
      <w:pPr>
        <w:spacing w:before="120" w:after="120" w:line="240" w:lineRule="auto"/>
        <w:jc w:val="both"/>
        <w:rPr>
          <w:rFonts w:cs="Arial"/>
          <w:sz w:val="20"/>
          <w:szCs w:val="20"/>
        </w:rPr>
      </w:pPr>
      <w:r w:rsidRPr="006F7927">
        <w:rPr>
          <w:rFonts w:cs="Arial"/>
          <w:b/>
          <w:bCs/>
          <w:color w:val="00B050"/>
          <w:sz w:val="20"/>
          <w:szCs w:val="20"/>
        </w:rPr>
        <w:t xml:space="preserve">Změna č. 5 ÚPO </w:t>
      </w:r>
      <w:proofErr w:type="gramStart"/>
      <w:r w:rsidRPr="006F7927">
        <w:rPr>
          <w:rFonts w:cs="Arial"/>
          <w:b/>
          <w:bCs/>
          <w:color w:val="00B050"/>
          <w:sz w:val="20"/>
          <w:szCs w:val="20"/>
        </w:rPr>
        <w:t xml:space="preserve">Holubice </w:t>
      </w:r>
      <w:r w:rsidR="0006210C" w:rsidRPr="006F7927">
        <w:rPr>
          <w:rFonts w:cs="Arial"/>
          <w:b/>
          <w:bCs/>
          <w:color w:val="00B050"/>
          <w:sz w:val="20"/>
          <w:szCs w:val="20"/>
        </w:rPr>
        <w:t>-</w:t>
      </w:r>
      <w:r w:rsidRPr="006F7927">
        <w:rPr>
          <w:rFonts w:cs="Arial"/>
          <w:b/>
          <w:bCs/>
          <w:color w:val="00B050"/>
          <w:sz w:val="20"/>
          <w:szCs w:val="20"/>
        </w:rPr>
        <w:t xml:space="preserve"> Kozinec</w:t>
      </w:r>
      <w:proofErr w:type="gramEnd"/>
      <w:r w:rsidRPr="006F7927">
        <w:rPr>
          <w:rFonts w:cs="Arial"/>
          <w:b/>
          <w:bCs/>
          <w:color w:val="00B050"/>
          <w:sz w:val="20"/>
          <w:szCs w:val="20"/>
        </w:rPr>
        <w:t xml:space="preserve"> požadavek splňuje.</w:t>
      </w:r>
      <w:r w:rsidRPr="006F7927">
        <w:rPr>
          <w:rFonts w:cs="Arial"/>
          <w:color w:val="00B050"/>
          <w:sz w:val="20"/>
          <w:szCs w:val="20"/>
        </w:rPr>
        <w:t xml:space="preserve"> </w:t>
      </w:r>
      <w:r w:rsidR="00CE3C24" w:rsidRPr="006F7927">
        <w:rPr>
          <w:rFonts w:cs="Arial"/>
          <w:sz w:val="20"/>
          <w:szCs w:val="20"/>
        </w:rPr>
        <w:t xml:space="preserve">Změna č. 5 </w:t>
      </w:r>
      <w:r w:rsidR="00FA6F84" w:rsidRPr="006F7927">
        <w:rPr>
          <w:rFonts w:ascii="Calibri" w:hAnsi="Calibri" w:cs="Arial"/>
          <w:sz w:val="20"/>
          <w:szCs w:val="20"/>
        </w:rPr>
        <w:t xml:space="preserve">ÚPO </w:t>
      </w:r>
      <w:r w:rsidR="00FA6F84" w:rsidRPr="006F7927">
        <w:rPr>
          <w:rFonts w:cs="Arial"/>
          <w:sz w:val="20"/>
          <w:szCs w:val="20"/>
        </w:rPr>
        <w:t xml:space="preserve">Holubice </w:t>
      </w:r>
      <w:r w:rsidR="007121FA">
        <w:rPr>
          <w:rFonts w:cs="Arial"/>
          <w:sz w:val="20"/>
          <w:szCs w:val="20"/>
        </w:rPr>
        <w:t>–</w:t>
      </w:r>
      <w:r w:rsidR="00FA6F84" w:rsidRPr="006F7927">
        <w:rPr>
          <w:rFonts w:cs="Arial"/>
          <w:sz w:val="20"/>
          <w:szCs w:val="20"/>
        </w:rPr>
        <w:t xml:space="preserve"> Kozinec </w:t>
      </w:r>
      <w:proofErr w:type="gramStart"/>
      <w:r w:rsidR="00CE3C24" w:rsidRPr="006F7927">
        <w:rPr>
          <w:rFonts w:cs="Arial"/>
          <w:sz w:val="20"/>
          <w:szCs w:val="20"/>
        </w:rPr>
        <w:t>vytváří</w:t>
      </w:r>
      <w:proofErr w:type="gramEnd"/>
      <w:r w:rsidR="00CE3C24" w:rsidRPr="006F7927">
        <w:rPr>
          <w:rFonts w:cs="Arial"/>
          <w:sz w:val="20"/>
          <w:szCs w:val="20"/>
        </w:rPr>
        <w:t xml:space="preserve"> podmínky pro možn</w:t>
      </w:r>
      <w:r w:rsidR="00FA6F84" w:rsidRPr="006F7927">
        <w:rPr>
          <w:rFonts w:cs="Arial"/>
          <w:sz w:val="20"/>
          <w:szCs w:val="20"/>
        </w:rPr>
        <w:t>é posílení pozice obce Holubice v</w:t>
      </w:r>
      <w:r w:rsidR="007121FA">
        <w:rPr>
          <w:rFonts w:cs="Arial"/>
          <w:sz w:val="20"/>
          <w:szCs w:val="20"/>
        </w:rPr>
        <w:t> </w:t>
      </w:r>
      <w:r w:rsidR="00FA6F84" w:rsidRPr="006F7927">
        <w:rPr>
          <w:rFonts w:cs="Arial"/>
          <w:sz w:val="20"/>
          <w:szCs w:val="20"/>
        </w:rPr>
        <w:t xml:space="preserve">sídelní struktuře tím, že na území obce Holubice bude umístěná základní škola, jejíž II. </w:t>
      </w:r>
      <w:r w:rsidR="00FA6F84" w:rsidRPr="006F7927">
        <w:rPr>
          <w:rFonts w:cs="Arial"/>
          <w:sz w:val="20"/>
          <w:szCs w:val="20"/>
        </w:rPr>
        <w:lastRenderedPageBreak/>
        <w:t>stupeň má sloužit jako svazková základní škola i pro žáky II. stupně ze sousedních obcí (např. Tursko, Svrkyně, Otvovice ad.).</w:t>
      </w:r>
    </w:p>
    <w:p w14:paraId="0401093E" w14:textId="37A834DA" w:rsidR="00CC149B" w:rsidRPr="006F7927" w:rsidRDefault="00CC149B" w:rsidP="00CC149B">
      <w:pPr>
        <w:spacing w:before="240" w:after="120" w:line="240" w:lineRule="auto"/>
        <w:ind w:left="720" w:hanging="720"/>
        <w:jc w:val="both"/>
        <w:rPr>
          <w:rFonts w:cs="Arial"/>
          <w:i/>
          <w:color w:val="70AD47" w:themeColor="accent6"/>
          <w:sz w:val="18"/>
          <w:szCs w:val="18"/>
          <w:lang w:eastAsia="cs-CZ"/>
        </w:rPr>
      </w:pPr>
      <w:r w:rsidRPr="006F7927">
        <w:rPr>
          <w:rFonts w:cs="Arial"/>
          <w:i/>
          <w:color w:val="70AD47" w:themeColor="accent6"/>
          <w:sz w:val="18"/>
          <w:szCs w:val="18"/>
        </w:rPr>
        <w:t xml:space="preserve">(19) </w:t>
      </w:r>
      <w:r w:rsidRPr="006F7927">
        <w:rPr>
          <w:rFonts w:cs="Arial"/>
          <w:i/>
          <w:color w:val="70AD47" w:themeColor="accent6"/>
          <w:sz w:val="18"/>
          <w:szCs w:val="18"/>
        </w:rPr>
        <w:tab/>
      </w:r>
      <w:r w:rsidR="007B4FF7" w:rsidRPr="007B4FF7">
        <w:rPr>
          <w:rFonts w:cs="Arial"/>
          <w:i/>
          <w:color w:val="70AD47" w:themeColor="accent6"/>
          <w:sz w:val="18"/>
          <w:szCs w:val="18"/>
        </w:rPr>
        <w:t>Vytvářet předpoklady pro rozvoj, využití potenciálu a polyfunkční využívání opuštěných areálů a ploch (tzv. brownfields průmyslového, zemědělského, vojenského a jiného původu, vč. území bývalých vojenských újezdů). Hospodárně využívat zastavěné území (podpora přestaveb revitalizací a sanací území) a zajistit ochranu nezastavěného území (zejména zemědělské a lesní půdy) a zachování veřejné zeleně, včetně minimalizace její fragmentace. Cílem je účelné využívání a uspořádání území úsporné v</w:t>
      </w:r>
      <w:r w:rsidR="007121FA">
        <w:rPr>
          <w:rFonts w:cs="Arial"/>
          <w:i/>
          <w:color w:val="70AD47" w:themeColor="accent6"/>
          <w:sz w:val="18"/>
          <w:szCs w:val="18"/>
        </w:rPr>
        <w:t> </w:t>
      </w:r>
      <w:r w:rsidR="007B4FF7" w:rsidRPr="007B4FF7">
        <w:rPr>
          <w:rFonts w:cs="Arial"/>
          <w:i/>
          <w:color w:val="70AD47" w:themeColor="accent6"/>
          <w:sz w:val="18"/>
          <w:szCs w:val="18"/>
        </w:rPr>
        <w:t>nárocích na veřejné rozpočty na dopravu a energie, které koordinací veřejných a soukromých zájmů na rozvoji území omezuje negativní důsledky suburbanizace pro udržitelný rozvoj území.</w:t>
      </w:r>
    </w:p>
    <w:p w14:paraId="4DA2C159" w14:textId="7BF840FE" w:rsidR="00EF1C29" w:rsidRPr="006F7927" w:rsidRDefault="00EF1C29" w:rsidP="00EF1C29">
      <w:pPr>
        <w:pStyle w:val="Textpoznpodarou"/>
        <w:spacing w:before="120" w:after="120"/>
        <w:jc w:val="both"/>
        <w:rPr>
          <w:rFonts w:asciiTheme="minorHAnsi" w:hAnsiTheme="minorHAnsi" w:cs="Arial"/>
        </w:rPr>
      </w:pPr>
      <w:r w:rsidRPr="006F7927">
        <w:rPr>
          <w:rFonts w:asciiTheme="minorHAnsi" w:hAnsiTheme="minorHAnsi" w:cs="Arial"/>
          <w:b/>
          <w:bCs/>
          <w:color w:val="00B050"/>
          <w:lang w:eastAsia="en-US"/>
        </w:rPr>
        <w:t xml:space="preserve">Změna č. 5 ÚPO </w:t>
      </w:r>
      <w:proofErr w:type="gramStart"/>
      <w:r w:rsidRPr="006F7927">
        <w:rPr>
          <w:rFonts w:asciiTheme="minorHAnsi" w:hAnsiTheme="minorHAnsi" w:cs="Arial"/>
          <w:b/>
          <w:bCs/>
          <w:color w:val="00B050"/>
          <w:lang w:eastAsia="en-US"/>
        </w:rPr>
        <w:t xml:space="preserve">Holubice </w:t>
      </w:r>
      <w:r w:rsidR="0006210C" w:rsidRPr="006F7927">
        <w:rPr>
          <w:rFonts w:cs="Arial"/>
          <w:b/>
          <w:bCs/>
          <w:color w:val="00B050"/>
        </w:rPr>
        <w:t>-</w:t>
      </w:r>
      <w:r w:rsidRPr="006F7927">
        <w:rPr>
          <w:rFonts w:asciiTheme="minorHAnsi" w:hAnsiTheme="minorHAnsi" w:cs="Arial"/>
          <w:b/>
          <w:bCs/>
          <w:color w:val="00B050"/>
          <w:lang w:eastAsia="en-US"/>
        </w:rPr>
        <w:t xml:space="preserve"> Kozinec</w:t>
      </w:r>
      <w:proofErr w:type="gramEnd"/>
      <w:r w:rsidRPr="006F7927">
        <w:rPr>
          <w:rFonts w:asciiTheme="minorHAnsi" w:hAnsiTheme="minorHAnsi" w:cs="Arial"/>
          <w:b/>
          <w:bCs/>
          <w:color w:val="00B050"/>
          <w:lang w:eastAsia="en-US"/>
        </w:rPr>
        <w:t xml:space="preserve"> požadavek splňuje.</w:t>
      </w:r>
      <w:r w:rsidRPr="006F7927">
        <w:rPr>
          <w:rFonts w:cs="Arial"/>
          <w:color w:val="00B050"/>
        </w:rPr>
        <w:t xml:space="preserve"> </w:t>
      </w:r>
      <w:r w:rsidRPr="006F7927">
        <w:rPr>
          <w:rFonts w:asciiTheme="minorHAnsi" w:hAnsiTheme="minorHAnsi" w:cs="Arial"/>
          <w:lang w:eastAsia="en-US"/>
        </w:rPr>
        <w:t>Pro plánované umístění areálu nové základní školy v</w:t>
      </w:r>
      <w:r w:rsidR="007121FA">
        <w:rPr>
          <w:rFonts w:asciiTheme="minorHAnsi" w:hAnsiTheme="minorHAnsi" w:cs="Arial"/>
          <w:lang w:eastAsia="en-US"/>
        </w:rPr>
        <w:t> </w:t>
      </w:r>
      <w:r w:rsidRPr="006F7927">
        <w:rPr>
          <w:rFonts w:asciiTheme="minorHAnsi" w:hAnsiTheme="minorHAnsi" w:cs="Arial"/>
          <w:lang w:eastAsia="en-US"/>
        </w:rPr>
        <w:t>Holubicích nebylo možné využít žádn</w:t>
      </w:r>
      <w:r w:rsidR="001555A4" w:rsidRPr="006F7927">
        <w:rPr>
          <w:rFonts w:asciiTheme="minorHAnsi" w:hAnsiTheme="minorHAnsi" w:cs="Arial"/>
          <w:lang w:eastAsia="en-US"/>
        </w:rPr>
        <w:t>ou</w:t>
      </w:r>
      <w:r w:rsidRPr="006F7927">
        <w:rPr>
          <w:rFonts w:asciiTheme="minorHAnsi" w:hAnsiTheme="minorHAnsi" w:cs="Arial"/>
          <w:lang w:eastAsia="en-US"/>
        </w:rPr>
        <w:t xml:space="preserve"> existující proluk</w:t>
      </w:r>
      <w:r w:rsidR="001555A4" w:rsidRPr="006F7927">
        <w:rPr>
          <w:rFonts w:asciiTheme="minorHAnsi" w:hAnsiTheme="minorHAnsi" w:cs="Arial"/>
          <w:lang w:eastAsia="en-US"/>
        </w:rPr>
        <w:t>u</w:t>
      </w:r>
      <w:r w:rsidRPr="006F7927">
        <w:rPr>
          <w:rFonts w:asciiTheme="minorHAnsi" w:hAnsiTheme="minorHAnsi" w:cs="Arial"/>
          <w:lang w:eastAsia="en-US"/>
        </w:rPr>
        <w:t xml:space="preserve"> v</w:t>
      </w:r>
      <w:r w:rsidR="007121FA">
        <w:rPr>
          <w:rFonts w:asciiTheme="minorHAnsi" w:hAnsiTheme="minorHAnsi" w:cs="Arial"/>
          <w:lang w:eastAsia="en-US"/>
        </w:rPr>
        <w:t> </w:t>
      </w:r>
      <w:r w:rsidRPr="006F7927">
        <w:rPr>
          <w:rFonts w:asciiTheme="minorHAnsi" w:hAnsiTheme="minorHAnsi" w:cs="Arial"/>
          <w:lang w:eastAsia="en-US"/>
        </w:rPr>
        <w:t>zastavěném území, ani žádn</w:t>
      </w:r>
      <w:r w:rsidR="001555A4" w:rsidRPr="006F7927">
        <w:rPr>
          <w:rFonts w:asciiTheme="minorHAnsi" w:hAnsiTheme="minorHAnsi" w:cs="Arial"/>
          <w:lang w:eastAsia="en-US"/>
        </w:rPr>
        <w:t>ý</w:t>
      </w:r>
      <w:r w:rsidRPr="006F7927">
        <w:rPr>
          <w:rFonts w:asciiTheme="minorHAnsi" w:hAnsiTheme="minorHAnsi" w:cs="Arial"/>
          <w:lang w:eastAsia="en-US"/>
        </w:rPr>
        <w:t xml:space="preserve"> areál typu brownfields ani žádnou již dříve vymezenou zastavitelnou plochu pro rozvoj občanského vybavení.</w:t>
      </w:r>
      <w:r w:rsidRPr="006F7927">
        <w:rPr>
          <w:rFonts w:cs="Arial"/>
          <w:color w:val="00B050"/>
        </w:rPr>
        <w:t xml:space="preserve"> </w:t>
      </w:r>
      <w:r w:rsidRPr="006F7927">
        <w:rPr>
          <w:rFonts w:asciiTheme="minorHAnsi" w:hAnsiTheme="minorHAnsi" w:cs="Arial"/>
        </w:rPr>
        <w:t xml:space="preserve">Na území obce Holubice </w:t>
      </w:r>
      <w:r w:rsidR="004F1D9C" w:rsidRPr="006F7927">
        <w:rPr>
          <w:rFonts w:asciiTheme="minorHAnsi" w:hAnsiTheme="minorHAnsi" w:cs="Arial"/>
        </w:rPr>
        <w:t xml:space="preserve">totiž </w:t>
      </w:r>
      <w:r w:rsidRPr="006F7927">
        <w:rPr>
          <w:rFonts w:asciiTheme="minorHAnsi" w:hAnsiTheme="minorHAnsi" w:cs="Arial"/>
        </w:rPr>
        <w:t>není dostupná žádná disponibilní plocha v</w:t>
      </w:r>
      <w:r w:rsidR="007121FA">
        <w:rPr>
          <w:rFonts w:asciiTheme="minorHAnsi" w:hAnsiTheme="minorHAnsi" w:cs="Arial"/>
        </w:rPr>
        <w:t> </w:t>
      </w:r>
      <w:r w:rsidRPr="006F7927">
        <w:rPr>
          <w:rFonts w:asciiTheme="minorHAnsi" w:hAnsiTheme="minorHAnsi" w:cs="Arial"/>
        </w:rPr>
        <w:t>zastavěném území o souvislé výměře cca 20 000 m</w:t>
      </w:r>
      <w:r w:rsidRPr="006F7927">
        <w:rPr>
          <w:rFonts w:asciiTheme="minorHAnsi" w:hAnsiTheme="minorHAnsi" w:cs="Arial"/>
          <w:vertAlign w:val="superscript"/>
        </w:rPr>
        <w:t>2</w:t>
      </w:r>
      <w:r w:rsidRPr="006F7927">
        <w:rPr>
          <w:rFonts w:asciiTheme="minorHAnsi" w:hAnsiTheme="minorHAnsi" w:cs="Arial"/>
        </w:rPr>
        <w:t xml:space="preserve">, na které by bylo možné umístit areál nové základní školy. Ani platný ÚPO Holubice </w:t>
      </w:r>
      <w:r w:rsidR="007121FA">
        <w:rPr>
          <w:rFonts w:asciiTheme="minorHAnsi" w:hAnsiTheme="minorHAnsi" w:cs="Arial"/>
        </w:rPr>
        <w:t>–</w:t>
      </w:r>
      <w:r w:rsidRPr="006F7927">
        <w:rPr>
          <w:rFonts w:asciiTheme="minorHAnsi" w:hAnsiTheme="minorHAnsi" w:cs="Arial"/>
        </w:rPr>
        <w:t xml:space="preserve"> Kozinec po Změnách č. 1, 3 a 4 nevymezuje žádnou takto plošně rozsáhlou dosud nevyužitou plochu změny, kde by umístění areálu nové základní školy bylo možné. Z</w:t>
      </w:r>
      <w:r w:rsidR="007121FA">
        <w:rPr>
          <w:rFonts w:asciiTheme="minorHAnsi" w:hAnsiTheme="minorHAnsi" w:cs="Arial"/>
        </w:rPr>
        <w:t> </w:t>
      </w:r>
      <w:r w:rsidRPr="006F7927">
        <w:rPr>
          <w:rFonts w:asciiTheme="minorHAnsi" w:hAnsiTheme="minorHAnsi" w:cs="Arial"/>
        </w:rPr>
        <w:t>toho důvodu bylo nutné přistoupit v</w:t>
      </w:r>
      <w:r w:rsidR="007121FA">
        <w:rPr>
          <w:rFonts w:asciiTheme="minorHAnsi" w:hAnsiTheme="minorHAnsi" w:cs="Arial"/>
        </w:rPr>
        <w:t> </w:t>
      </w:r>
      <w:r w:rsidRPr="006F7927">
        <w:rPr>
          <w:rFonts w:asciiTheme="minorHAnsi" w:hAnsiTheme="minorHAnsi" w:cs="Arial"/>
        </w:rPr>
        <w:t xml:space="preserve">rámci Změny č. 5 ÚPO Holubice </w:t>
      </w:r>
      <w:r w:rsidR="007121FA">
        <w:rPr>
          <w:rFonts w:asciiTheme="minorHAnsi" w:hAnsiTheme="minorHAnsi" w:cs="Arial"/>
        </w:rPr>
        <w:t>–</w:t>
      </w:r>
      <w:r w:rsidRPr="006F7927">
        <w:rPr>
          <w:rFonts w:asciiTheme="minorHAnsi" w:hAnsiTheme="minorHAnsi" w:cs="Arial"/>
        </w:rPr>
        <w:t xml:space="preserve"> Kozinec k</w:t>
      </w:r>
      <w:r w:rsidR="007121FA">
        <w:rPr>
          <w:rFonts w:asciiTheme="minorHAnsi" w:hAnsiTheme="minorHAnsi" w:cs="Arial"/>
        </w:rPr>
        <w:t> </w:t>
      </w:r>
      <w:r w:rsidRPr="006F7927">
        <w:rPr>
          <w:rFonts w:asciiTheme="minorHAnsi" w:hAnsiTheme="minorHAnsi" w:cs="Arial"/>
        </w:rPr>
        <w:t>vymezení zastavitelné plochy Z5-A. Vzhledem k</w:t>
      </w:r>
      <w:r w:rsidR="007121FA">
        <w:rPr>
          <w:rFonts w:asciiTheme="minorHAnsi" w:hAnsiTheme="minorHAnsi" w:cs="Arial"/>
        </w:rPr>
        <w:t> </w:t>
      </w:r>
      <w:r w:rsidRPr="006F7927">
        <w:rPr>
          <w:rFonts w:asciiTheme="minorHAnsi" w:hAnsiTheme="minorHAnsi" w:cs="Arial"/>
        </w:rPr>
        <w:t>naléhavosti výstavby nové základní školy v</w:t>
      </w:r>
      <w:r w:rsidR="007121FA">
        <w:rPr>
          <w:rFonts w:asciiTheme="minorHAnsi" w:hAnsiTheme="minorHAnsi" w:cs="Arial"/>
        </w:rPr>
        <w:t> </w:t>
      </w:r>
      <w:r w:rsidRPr="006F7927">
        <w:rPr>
          <w:rFonts w:asciiTheme="minorHAnsi" w:hAnsiTheme="minorHAnsi" w:cs="Arial"/>
        </w:rPr>
        <w:t>Holubicích bylo přitom nutné hledat primárně plochu tvořenou pozemky v</w:t>
      </w:r>
      <w:r w:rsidR="007121FA">
        <w:rPr>
          <w:rFonts w:asciiTheme="minorHAnsi" w:hAnsiTheme="minorHAnsi" w:cs="Arial"/>
        </w:rPr>
        <w:t> </w:t>
      </w:r>
      <w:r w:rsidRPr="006F7927">
        <w:rPr>
          <w:rFonts w:asciiTheme="minorHAnsi" w:hAnsiTheme="minorHAnsi" w:cs="Arial"/>
        </w:rPr>
        <w:t>obecním vlastnictví, resp. s</w:t>
      </w:r>
      <w:r w:rsidR="007121FA">
        <w:rPr>
          <w:rFonts w:asciiTheme="minorHAnsi" w:hAnsiTheme="minorHAnsi" w:cs="Arial"/>
        </w:rPr>
        <w:t> </w:t>
      </w:r>
      <w:r w:rsidRPr="006F7927">
        <w:rPr>
          <w:rFonts w:asciiTheme="minorHAnsi" w:hAnsiTheme="minorHAnsi" w:cs="Arial"/>
        </w:rPr>
        <w:t>reálnou šancí získání pozemků v</w:t>
      </w:r>
      <w:r w:rsidR="007121FA">
        <w:rPr>
          <w:rFonts w:asciiTheme="minorHAnsi" w:hAnsiTheme="minorHAnsi" w:cs="Arial"/>
        </w:rPr>
        <w:t> </w:t>
      </w:r>
      <w:r w:rsidRPr="006F7927">
        <w:rPr>
          <w:rFonts w:asciiTheme="minorHAnsi" w:hAnsiTheme="minorHAnsi" w:cs="Arial"/>
        </w:rPr>
        <w:t>ploše do obecního vlastnictví. Zastavitelná plocha Z5-A je s</w:t>
      </w:r>
      <w:r w:rsidR="007121FA">
        <w:rPr>
          <w:rFonts w:asciiTheme="minorHAnsi" w:hAnsiTheme="minorHAnsi" w:cs="Arial"/>
        </w:rPr>
        <w:t> </w:t>
      </w:r>
      <w:r w:rsidRPr="006F7927">
        <w:rPr>
          <w:rFonts w:asciiTheme="minorHAnsi" w:hAnsiTheme="minorHAnsi" w:cs="Arial"/>
        </w:rPr>
        <w:t>výhodou vymezená v</w:t>
      </w:r>
      <w:r w:rsidR="007121FA">
        <w:rPr>
          <w:rFonts w:asciiTheme="minorHAnsi" w:hAnsiTheme="minorHAnsi" w:cs="Arial"/>
        </w:rPr>
        <w:t> </w:t>
      </w:r>
      <w:r w:rsidRPr="006F7927">
        <w:rPr>
          <w:rFonts w:asciiTheme="minorHAnsi" w:hAnsiTheme="minorHAnsi" w:cs="Arial"/>
        </w:rPr>
        <w:t>celém svém rozsahu na pozemcích ve vlastnictví obce Holubice</w:t>
      </w:r>
      <w:r w:rsidR="004F1D9C">
        <w:rPr>
          <w:rFonts w:asciiTheme="minorHAnsi" w:hAnsiTheme="minorHAnsi" w:cs="Arial"/>
        </w:rPr>
        <w:t>.</w:t>
      </w:r>
    </w:p>
    <w:p w14:paraId="766681C5" w14:textId="7230D30F" w:rsidR="007851E0" w:rsidRPr="006F7927" w:rsidRDefault="007851E0" w:rsidP="00EF1C29">
      <w:pPr>
        <w:pStyle w:val="Textpoznpodarou"/>
        <w:spacing w:before="120" w:after="120"/>
        <w:jc w:val="both"/>
        <w:rPr>
          <w:rFonts w:asciiTheme="minorHAnsi" w:hAnsiTheme="minorHAnsi" w:cs="Arial"/>
          <w:lang w:eastAsia="en-US"/>
        </w:rPr>
      </w:pPr>
      <w:r w:rsidRPr="006F7927">
        <w:rPr>
          <w:rFonts w:asciiTheme="minorHAnsi" w:hAnsiTheme="minorHAnsi" w:cs="Arial"/>
          <w:lang w:eastAsia="en-US"/>
        </w:rPr>
        <w:t xml:space="preserve">Změna č. 5 ÚPO Holubice </w:t>
      </w:r>
      <w:r w:rsidR="007121FA">
        <w:rPr>
          <w:rFonts w:asciiTheme="minorHAnsi" w:hAnsiTheme="minorHAnsi" w:cs="Arial"/>
          <w:lang w:eastAsia="en-US"/>
        </w:rPr>
        <w:t>–</w:t>
      </w:r>
      <w:r w:rsidRPr="006F7927">
        <w:rPr>
          <w:rFonts w:asciiTheme="minorHAnsi" w:hAnsiTheme="minorHAnsi" w:cs="Arial"/>
          <w:lang w:eastAsia="en-US"/>
        </w:rPr>
        <w:t xml:space="preserve"> Kozinec je tak typickou reakcí na nárůst počtu obyvatel obce i počtu obyvatel okolních obcí a na zvyšující se poptávku po vzdělávání, komunitních či sociálních službách na území obce. Změna č. 5 ÚPO Holubice </w:t>
      </w:r>
      <w:r w:rsidR="007121FA">
        <w:rPr>
          <w:rFonts w:asciiTheme="minorHAnsi" w:hAnsiTheme="minorHAnsi" w:cs="Arial"/>
          <w:lang w:eastAsia="en-US"/>
        </w:rPr>
        <w:t>–</w:t>
      </w:r>
      <w:r w:rsidRPr="006F7927">
        <w:rPr>
          <w:rFonts w:asciiTheme="minorHAnsi" w:hAnsiTheme="minorHAnsi" w:cs="Arial"/>
          <w:lang w:eastAsia="en-US"/>
        </w:rPr>
        <w:t xml:space="preserve"> Kozinec </w:t>
      </w:r>
      <w:proofErr w:type="gramStart"/>
      <w:r w:rsidRPr="006F7927">
        <w:rPr>
          <w:rFonts w:asciiTheme="minorHAnsi" w:hAnsiTheme="minorHAnsi" w:cs="Arial"/>
          <w:lang w:eastAsia="en-US"/>
        </w:rPr>
        <w:t>vytváří</w:t>
      </w:r>
      <w:proofErr w:type="gramEnd"/>
      <w:r w:rsidRPr="006F7927">
        <w:rPr>
          <w:rFonts w:asciiTheme="minorHAnsi" w:hAnsiTheme="minorHAnsi" w:cs="Arial"/>
          <w:lang w:eastAsia="en-US"/>
        </w:rPr>
        <w:t xml:space="preserve"> podmínky pro rozvoj veřejné infrastruktury, konkrétně veřejného občanského vybavení, v</w:t>
      </w:r>
      <w:r w:rsidR="007121FA">
        <w:rPr>
          <w:rFonts w:asciiTheme="minorHAnsi" w:hAnsiTheme="minorHAnsi" w:cs="Arial"/>
          <w:lang w:eastAsia="en-US"/>
        </w:rPr>
        <w:t> </w:t>
      </w:r>
      <w:r w:rsidRPr="006F7927">
        <w:rPr>
          <w:rFonts w:asciiTheme="minorHAnsi" w:hAnsiTheme="minorHAnsi" w:cs="Arial"/>
          <w:lang w:eastAsia="en-US"/>
        </w:rPr>
        <w:t xml:space="preserve">kapacitě odpovídající růstu počtu obyvatel obce i obyvatel okolních obcí. Tím Změna č. 5 ÚPO </w:t>
      </w:r>
      <w:r w:rsidR="00B53921" w:rsidRPr="006F7927">
        <w:rPr>
          <w:rFonts w:asciiTheme="minorHAnsi" w:hAnsiTheme="minorHAnsi" w:cs="Arial"/>
          <w:lang w:eastAsia="en-US"/>
        </w:rPr>
        <w:t xml:space="preserve">Holubice </w:t>
      </w:r>
      <w:r w:rsidR="007121FA">
        <w:rPr>
          <w:rFonts w:asciiTheme="minorHAnsi" w:hAnsiTheme="minorHAnsi" w:cs="Arial"/>
          <w:lang w:eastAsia="en-US"/>
        </w:rPr>
        <w:t>–</w:t>
      </w:r>
      <w:r w:rsidR="00B53921" w:rsidRPr="006F7927">
        <w:rPr>
          <w:rFonts w:asciiTheme="minorHAnsi" w:hAnsiTheme="minorHAnsi" w:cs="Arial"/>
          <w:lang w:eastAsia="en-US"/>
        </w:rPr>
        <w:t xml:space="preserve"> Kozinec </w:t>
      </w:r>
      <w:r w:rsidRPr="006F7927">
        <w:rPr>
          <w:rFonts w:asciiTheme="minorHAnsi" w:hAnsiTheme="minorHAnsi" w:cs="Arial"/>
          <w:lang w:eastAsia="en-US"/>
        </w:rPr>
        <w:t>účinně omezuje negativní důsledky suburbanizace pro udržitelný rozvoj území.</w:t>
      </w:r>
    </w:p>
    <w:p w14:paraId="56455950" w14:textId="7FF91A47" w:rsidR="009A28F6" w:rsidRPr="00D37FD5" w:rsidRDefault="009A28F6" w:rsidP="00D37FD5">
      <w:pPr>
        <w:spacing w:before="240" w:after="120" w:line="240" w:lineRule="auto"/>
        <w:ind w:left="720" w:hanging="720"/>
        <w:jc w:val="both"/>
        <w:rPr>
          <w:rFonts w:cs="Arial"/>
          <w:i/>
          <w:color w:val="70AD47" w:themeColor="accent6"/>
          <w:sz w:val="18"/>
          <w:szCs w:val="18"/>
        </w:rPr>
      </w:pPr>
      <w:r w:rsidRPr="00D37FD5">
        <w:rPr>
          <w:rFonts w:cs="Arial"/>
          <w:i/>
          <w:color w:val="70AD47" w:themeColor="accent6"/>
          <w:sz w:val="18"/>
          <w:szCs w:val="18"/>
        </w:rPr>
        <w:t>(20)</w:t>
      </w:r>
      <w:r w:rsidRPr="00D37FD5">
        <w:rPr>
          <w:rFonts w:cs="Arial"/>
          <w:i/>
          <w:color w:val="70AD47" w:themeColor="accent6"/>
          <w:sz w:val="18"/>
          <w:szCs w:val="18"/>
        </w:rPr>
        <w:tab/>
      </w:r>
      <w:r w:rsidR="007B4FF7" w:rsidRPr="007B4FF7">
        <w:rPr>
          <w:rFonts w:cs="Arial"/>
          <w:i/>
          <w:color w:val="70AD47" w:themeColor="accent6"/>
          <w:sz w:val="18"/>
          <w:szCs w:val="18"/>
        </w:rPr>
        <w:t>Rozvojové záměry, které mohou významně ovlivnit charakter krajiny, umísťovat do co nejméně konfliktních lokalit a následně podporovat potřebná kompenzační opatření. S</w:t>
      </w:r>
      <w:r w:rsidR="007121FA">
        <w:rPr>
          <w:rFonts w:cs="Arial"/>
          <w:i/>
          <w:color w:val="70AD47" w:themeColor="accent6"/>
          <w:sz w:val="18"/>
          <w:szCs w:val="18"/>
        </w:rPr>
        <w:t> </w:t>
      </w:r>
      <w:r w:rsidR="007B4FF7" w:rsidRPr="007B4FF7">
        <w:rPr>
          <w:rFonts w:cs="Arial"/>
          <w:i/>
          <w:color w:val="70AD47" w:themeColor="accent6"/>
          <w:sz w:val="18"/>
          <w:szCs w:val="18"/>
        </w:rPr>
        <w:t>ohledem na to při územně plánovací činnosti, respektovat veřejné zájmy např. ochrany biologické rozmanitosti a kvality životního prostředí, zejména formou důsledné ochrany zvláště chráněných území, lokalit soustavy Natura 2000, mokřadů, ochranných pásem vodních zdrojů, chráněné oblasti přirozené akumulace vod a nerostného bohatství, ochrany zemědělského a lesního půdního fondu. Vytvářet územní podmínky pro implementaci a respektování územních systémů ekologické stability a zvyšování a udržování ekologické stability a k</w:t>
      </w:r>
      <w:r w:rsidR="007121FA">
        <w:rPr>
          <w:rFonts w:cs="Arial"/>
          <w:i/>
          <w:color w:val="70AD47" w:themeColor="accent6"/>
          <w:sz w:val="18"/>
          <w:szCs w:val="18"/>
        </w:rPr>
        <w:t> </w:t>
      </w:r>
      <w:r w:rsidR="007B4FF7" w:rsidRPr="007B4FF7">
        <w:rPr>
          <w:rFonts w:cs="Arial"/>
          <w:i/>
          <w:color w:val="70AD47" w:themeColor="accent6"/>
          <w:sz w:val="18"/>
          <w:szCs w:val="18"/>
        </w:rPr>
        <w:t>zajištění ekologických funkcí i v</w:t>
      </w:r>
      <w:r w:rsidR="007121FA">
        <w:rPr>
          <w:rFonts w:cs="Arial"/>
          <w:i/>
          <w:color w:val="70AD47" w:themeColor="accent6"/>
          <w:sz w:val="18"/>
          <w:szCs w:val="18"/>
        </w:rPr>
        <w:t> </w:t>
      </w:r>
      <w:r w:rsidR="007B4FF7" w:rsidRPr="007B4FF7">
        <w:rPr>
          <w:rFonts w:cs="Arial"/>
          <w:i/>
          <w:color w:val="70AD47" w:themeColor="accent6"/>
          <w:sz w:val="18"/>
          <w:szCs w:val="18"/>
        </w:rPr>
        <w:t>ostatní volné krajině a pro ochranu krajinných prvků přírodního charakteru v</w:t>
      </w:r>
      <w:r w:rsidR="007121FA">
        <w:rPr>
          <w:rFonts w:cs="Arial"/>
          <w:i/>
          <w:color w:val="70AD47" w:themeColor="accent6"/>
          <w:sz w:val="18"/>
          <w:szCs w:val="18"/>
        </w:rPr>
        <w:t> </w:t>
      </w:r>
      <w:r w:rsidR="007B4FF7" w:rsidRPr="007B4FF7">
        <w:rPr>
          <w:rFonts w:cs="Arial"/>
          <w:i/>
          <w:color w:val="70AD47" w:themeColor="accent6"/>
          <w:sz w:val="18"/>
          <w:szCs w:val="18"/>
        </w:rPr>
        <w:t>zastavěných územích, zvyšování a udržování rozmanitosti venkovské krajiny. V</w:t>
      </w:r>
      <w:r w:rsidR="007121FA">
        <w:rPr>
          <w:rFonts w:cs="Arial"/>
          <w:i/>
          <w:color w:val="70AD47" w:themeColor="accent6"/>
          <w:sz w:val="18"/>
          <w:szCs w:val="18"/>
        </w:rPr>
        <w:t> </w:t>
      </w:r>
      <w:r w:rsidR="007B4FF7" w:rsidRPr="007B4FF7">
        <w:rPr>
          <w:rFonts w:cs="Arial"/>
          <w:i/>
          <w:color w:val="70AD47" w:themeColor="accent6"/>
          <w:sz w:val="18"/>
          <w:szCs w:val="18"/>
        </w:rPr>
        <w:t>rámci územně plánovací činnosti vytvářet podmínky pro ochranu krajinného rázu s</w:t>
      </w:r>
      <w:r w:rsidR="007121FA">
        <w:rPr>
          <w:rFonts w:cs="Arial"/>
          <w:i/>
          <w:color w:val="70AD47" w:themeColor="accent6"/>
          <w:sz w:val="18"/>
          <w:szCs w:val="18"/>
        </w:rPr>
        <w:t> </w:t>
      </w:r>
      <w:r w:rsidR="007B4FF7" w:rsidRPr="007B4FF7">
        <w:rPr>
          <w:rFonts w:cs="Arial"/>
          <w:i/>
          <w:color w:val="70AD47" w:themeColor="accent6"/>
          <w:sz w:val="18"/>
          <w:szCs w:val="18"/>
        </w:rPr>
        <w:t>ohledem na cílové kvality krajiny a vytvářet podmínky pro využití přírodních zdrojů.</w:t>
      </w:r>
    </w:p>
    <w:p w14:paraId="71E7B947" w14:textId="6D89B1D3" w:rsidR="007B7A1C" w:rsidRPr="006F7927" w:rsidRDefault="00C7224E" w:rsidP="00C7224E">
      <w:pPr>
        <w:spacing w:before="120" w:after="120" w:line="240" w:lineRule="auto"/>
        <w:jc w:val="both"/>
        <w:rPr>
          <w:rFonts w:cs="Arial"/>
          <w:sz w:val="20"/>
          <w:szCs w:val="20"/>
        </w:rPr>
      </w:pPr>
      <w:r w:rsidRPr="006F7927">
        <w:rPr>
          <w:rFonts w:cs="Arial"/>
          <w:b/>
          <w:bCs/>
          <w:color w:val="00B050"/>
          <w:sz w:val="20"/>
          <w:szCs w:val="20"/>
        </w:rPr>
        <w:t xml:space="preserve">Změna č. 5 ÚPO </w:t>
      </w:r>
      <w:proofErr w:type="gramStart"/>
      <w:r w:rsidRPr="006F7927">
        <w:rPr>
          <w:rFonts w:cs="Arial"/>
          <w:b/>
          <w:bCs/>
          <w:color w:val="00B050"/>
          <w:sz w:val="20"/>
          <w:szCs w:val="20"/>
        </w:rPr>
        <w:t xml:space="preserve">Holubice </w:t>
      </w:r>
      <w:r w:rsidR="0006210C" w:rsidRPr="006F7927">
        <w:rPr>
          <w:rFonts w:cs="Arial"/>
          <w:b/>
          <w:bCs/>
          <w:color w:val="00B050"/>
          <w:sz w:val="20"/>
          <w:szCs w:val="20"/>
        </w:rPr>
        <w:t>-</w:t>
      </w:r>
      <w:r w:rsidRPr="006F7927">
        <w:rPr>
          <w:rFonts w:cs="Arial"/>
          <w:b/>
          <w:bCs/>
          <w:color w:val="00B050"/>
          <w:sz w:val="20"/>
          <w:szCs w:val="20"/>
        </w:rPr>
        <w:t xml:space="preserve"> Kozinec</w:t>
      </w:r>
      <w:proofErr w:type="gramEnd"/>
      <w:r w:rsidRPr="006F7927">
        <w:rPr>
          <w:rFonts w:cs="Arial"/>
          <w:b/>
          <w:bCs/>
          <w:color w:val="00B050"/>
          <w:sz w:val="20"/>
          <w:szCs w:val="20"/>
        </w:rPr>
        <w:t xml:space="preserve"> požadavek splňuje.</w:t>
      </w:r>
      <w:r w:rsidRPr="006F7927">
        <w:rPr>
          <w:rFonts w:cs="Arial"/>
          <w:color w:val="00B050"/>
          <w:sz w:val="20"/>
          <w:szCs w:val="20"/>
        </w:rPr>
        <w:t xml:space="preserve"> </w:t>
      </w:r>
      <w:r w:rsidRPr="006F7927">
        <w:rPr>
          <w:rFonts w:cs="Arial"/>
          <w:sz w:val="20"/>
          <w:szCs w:val="20"/>
        </w:rPr>
        <w:t xml:space="preserve">Změna č. 5 </w:t>
      </w:r>
      <w:r w:rsidRPr="006F7927">
        <w:rPr>
          <w:rFonts w:ascii="Calibri" w:hAnsi="Calibri" w:cs="Arial"/>
          <w:sz w:val="20"/>
          <w:szCs w:val="20"/>
        </w:rPr>
        <w:t xml:space="preserve">ÚPO </w:t>
      </w:r>
      <w:r w:rsidRPr="006F7927">
        <w:rPr>
          <w:rFonts w:cs="Arial"/>
          <w:sz w:val="20"/>
          <w:szCs w:val="20"/>
        </w:rPr>
        <w:t xml:space="preserve">Holubice </w:t>
      </w:r>
      <w:r w:rsidR="007121FA">
        <w:rPr>
          <w:rFonts w:cs="Arial"/>
          <w:sz w:val="20"/>
          <w:szCs w:val="20"/>
        </w:rPr>
        <w:t>–</w:t>
      </w:r>
      <w:r w:rsidRPr="006F7927">
        <w:rPr>
          <w:rFonts w:cs="Arial"/>
          <w:sz w:val="20"/>
          <w:szCs w:val="20"/>
        </w:rPr>
        <w:t xml:space="preserve"> Kozinec nevymezuje žádný záměr, který by mohl ovlivnit charakter krajiny. Zastavitelná plocha Z5-A je vymezená v</w:t>
      </w:r>
      <w:r w:rsidR="007121FA">
        <w:rPr>
          <w:rFonts w:cs="Arial"/>
          <w:sz w:val="20"/>
          <w:szCs w:val="20"/>
        </w:rPr>
        <w:t> </w:t>
      </w:r>
      <w:r w:rsidRPr="006F7927">
        <w:rPr>
          <w:rFonts w:cs="Arial"/>
          <w:sz w:val="20"/>
          <w:szCs w:val="20"/>
        </w:rPr>
        <w:t>údolní poloze, na mírném svahu nad nivou Holubického potoka, v</w:t>
      </w:r>
      <w:r w:rsidR="007121FA">
        <w:rPr>
          <w:rFonts w:cs="Arial"/>
          <w:sz w:val="20"/>
          <w:szCs w:val="20"/>
        </w:rPr>
        <w:t> </w:t>
      </w:r>
      <w:r w:rsidRPr="006F7927">
        <w:rPr>
          <w:rFonts w:cs="Arial"/>
          <w:sz w:val="20"/>
          <w:szCs w:val="20"/>
        </w:rPr>
        <w:t>poloze, která není nijak pohledově exponovaná. Zastavitelná plocha navíc přímo navazuje na zastavěné území a na stávající zástavbu jádra obce Holubice. Vymezení zastavitelné plochy proto nepředstavuje žádné riziko pro krajinný ráz</w:t>
      </w:r>
      <w:r w:rsidR="007B7A1C" w:rsidRPr="006F7927">
        <w:rPr>
          <w:rFonts w:cs="Arial"/>
          <w:sz w:val="20"/>
          <w:szCs w:val="20"/>
        </w:rPr>
        <w:t xml:space="preserve"> a nepozmění celkový charakter krajiny obce a jejího okolí</w:t>
      </w:r>
      <w:r w:rsidRPr="006F7927">
        <w:rPr>
          <w:rFonts w:cs="Arial"/>
          <w:sz w:val="20"/>
          <w:szCs w:val="20"/>
        </w:rPr>
        <w:t xml:space="preserve">. </w:t>
      </w:r>
    </w:p>
    <w:p w14:paraId="6A5EC8FD" w14:textId="0C1FCB65" w:rsidR="00C7224E" w:rsidRPr="006F7927" w:rsidRDefault="007B7A1C" w:rsidP="00C7224E">
      <w:pPr>
        <w:spacing w:before="120" w:after="120" w:line="240" w:lineRule="auto"/>
        <w:jc w:val="both"/>
        <w:rPr>
          <w:rFonts w:cs="Arial"/>
          <w:sz w:val="20"/>
          <w:szCs w:val="20"/>
        </w:rPr>
      </w:pPr>
      <w:r w:rsidRPr="006F7927">
        <w:rPr>
          <w:rFonts w:cs="Arial"/>
          <w:sz w:val="20"/>
          <w:szCs w:val="20"/>
        </w:rPr>
        <w:t xml:space="preserve">Řešení Změny č. 5 </w:t>
      </w:r>
      <w:r w:rsidRPr="006F7927">
        <w:rPr>
          <w:rFonts w:ascii="Calibri" w:hAnsi="Calibri" w:cs="Arial"/>
          <w:sz w:val="20"/>
          <w:szCs w:val="20"/>
        </w:rPr>
        <w:t xml:space="preserve">ÚPO </w:t>
      </w:r>
      <w:r w:rsidRPr="006F7927">
        <w:rPr>
          <w:rFonts w:cs="Arial"/>
          <w:sz w:val="20"/>
          <w:szCs w:val="20"/>
        </w:rPr>
        <w:t xml:space="preserve">Holubice </w:t>
      </w:r>
      <w:r w:rsidR="007121FA">
        <w:rPr>
          <w:rFonts w:cs="Arial"/>
          <w:sz w:val="20"/>
          <w:szCs w:val="20"/>
        </w:rPr>
        <w:t>–</w:t>
      </w:r>
      <w:r w:rsidRPr="006F7927">
        <w:rPr>
          <w:rFonts w:cs="Arial"/>
          <w:sz w:val="20"/>
          <w:szCs w:val="20"/>
        </w:rPr>
        <w:t xml:space="preserve"> Kozinec neovlivní využití přírodních zdrojů. </w:t>
      </w:r>
      <w:r w:rsidR="00C7224E" w:rsidRPr="006F7927">
        <w:rPr>
          <w:rFonts w:cs="Arial"/>
          <w:sz w:val="20"/>
          <w:szCs w:val="20"/>
        </w:rPr>
        <w:t>Zastaviteln</w:t>
      </w:r>
      <w:r w:rsidR="007B4FF7">
        <w:rPr>
          <w:rFonts w:cs="Arial"/>
          <w:sz w:val="20"/>
          <w:szCs w:val="20"/>
        </w:rPr>
        <w:t>é</w:t>
      </w:r>
      <w:r w:rsidR="00C7224E" w:rsidRPr="006F7927">
        <w:rPr>
          <w:rFonts w:cs="Arial"/>
          <w:sz w:val="20"/>
          <w:szCs w:val="20"/>
        </w:rPr>
        <w:t xml:space="preserve"> ploch</w:t>
      </w:r>
      <w:r w:rsidR="007B4FF7">
        <w:rPr>
          <w:rFonts w:cs="Arial"/>
          <w:sz w:val="20"/>
          <w:szCs w:val="20"/>
        </w:rPr>
        <w:t>y</w:t>
      </w:r>
      <w:r w:rsidR="00C7224E" w:rsidRPr="006F7927">
        <w:rPr>
          <w:rFonts w:cs="Arial"/>
          <w:sz w:val="20"/>
          <w:szCs w:val="20"/>
        </w:rPr>
        <w:t xml:space="preserve"> Z5-A</w:t>
      </w:r>
      <w:r w:rsidR="007B4FF7">
        <w:rPr>
          <w:rFonts w:cs="Arial"/>
          <w:sz w:val="20"/>
          <w:szCs w:val="20"/>
        </w:rPr>
        <w:t xml:space="preserve"> a Z5-D</w:t>
      </w:r>
      <w:r w:rsidR="00C7224E" w:rsidRPr="006F7927">
        <w:rPr>
          <w:rFonts w:cs="Arial"/>
          <w:sz w:val="20"/>
          <w:szCs w:val="20"/>
        </w:rPr>
        <w:t xml:space="preserve"> j</w:t>
      </w:r>
      <w:r w:rsidR="007B4FF7">
        <w:rPr>
          <w:rFonts w:cs="Arial"/>
          <w:sz w:val="20"/>
          <w:szCs w:val="20"/>
        </w:rPr>
        <w:t>sou</w:t>
      </w:r>
      <w:r w:rsidR="00C7224E" w:rsidRPr="006F7927">
        <w:rPr>
          <w:rFonts w:cs="Arial"/>
          <w:sz w:val="20"/>
          <w:szCs w:val="20"/>
        </w:rPr>
        <w:t xml:space="preserve"> cel</w:t>
      </w:r>
      <w:r w:rsidR="007B4FF7">
        <w:rPr>
          <w:rFonts w:cs="Arial"/>
          <w:sz w:val="20"/>
          <w:szCs w:val="20"/>
        </w:rPr>
        <w:t>é</w:t>
      </w:r>
      <w:r w:rsidR="00C7224E" w:rsidRPr="006F7927">
        <w:rPr>
          <w:rFonts w:cs="Arial"/>
          <w:sz w:val="20"/>
          <w:szCs w:val="20"/>
        </w:rPr>
        <w:t xml:space="preserve"> vymezen</w:t>
      </w:r>
      <w:r w:rsidR="007B4FF7">
        <w:rPr>
          <w:rFonts w:cs="Arial"/>
          <w:sz w:val="20"/>
          <w:szCs w:val="20"/>
        </w:rPr>
        <w:t>é</w:t>
      </w:r>
      <w:r w:rsidR="00C7224E" w:rsidRPr="006F7927">
        <w:rPr>
          <w:rFonts w:cs="Arial"/>
          <w:sz w:val="20"/>
          <w:szCs w:val="20"/>
        </w:rPr>
        <w:t xml:space="preserve"> mimo nejcennější zemědělské půdy, zastavitelná plocha Z5-B pouze </w:t>
      </w:r>
      <w:r w:rsidR="00C94897">
        <w:rPr>
          <w:rFonts w:cs="Arial"/>
          <w:sz w:val="20"/>
          <w:szCs w:val="20"/>
        </w:rPr>
        <w:t>okrajově</w:t>
      </w:r>
      <w:r w:rsidR="00C94897" w:rsidRPr="006F7927">
        <w:rPr>
          <w:rFonts w:cs="Arial"/>
          <w:sz w:val="20"/>
          <w:szCs w:val="20"/>
        </w:rPr>
        <w:t xml:space="preserve"> zasahuje na ZPF I. </w:t>
      </w:r>
      <w:r w:rsidR="00C94897">
        <w:rPr>
          <w:rFonts w:cs="Arial"/>
          <w:sz w:val="20"/>
          <w:szCs w:val="20"/>
        </w:rPr>
        <w:t xml:space="preserve">a II. </w:t>
      </w:r>
      <w:r w:rsidR="00C94897" w:rsidRPr="006F7927">
        <w:rPr>
          <w:rFonts w:cs="Arial"/>
          <w:sz w:val="20"/>
          <w:szCs w:val="20"/>
        </w:rPr>
        <w:t>třídy ochrany</w:t>
      </w:r>
      <w:r w:rsidR="00C7224E" w:rsidRPr="006F7927">
        <w:rPr>
          <w:rFonts w:cs="Arial"/>
          <w:sz w:val="20"/>
          <w:szCs w:val="20"/>
        </w:rPr>
        <w:t>.</w:t>
      </w:r>
      <w:r w:rsidRPr="006F7927">
        <w:rPr>
          <w:rFonts w:cs="Arial"/>
          <w:sz w:val="20"/>
          <w:szCs w:val="20"/>
        </w:rPr>
        <w:t xml:space="preserve"> V</w:t>
      </w:r>
      <w:r w:rsidR="007121FA">
        <w:rPr>
          <w:rFonts w:cs="Arial"/>
          <w:sz w:val="20"/>
          <w:szCs w:val="20"/>
        </w:rPr>
        <w:t> </w:t>
      </w:r>
      <w:r w:rsidRPr="006F7927">
        <w:rPr>
          <w:rFonts w:cs="Arial"/>
          <w:sz w:val="20"/>
          <w:szCs w:val="20"/>
        </w:rPr>
        <w:t xml:space="preserve">rámci Změny č. 5 </w:t>
      </w:r>
      <w:r w:rsidRPr="006F7927">
        <w:rPr>
          <w:rFonts w:ascii="Calibri" w:hAnsi="Calibri" w:cs="Arial"/>
          <w:sz w:val="20"/>
          <w:szCs w:val="20"/>
        </w:rPr>
        <w:t xml:space="preserve">ÚPO </w:t>
      </w:r>
      <w:r w:rsidR="00B53921" w:rsidRPr="00B53921">
        <w:rPr>
          <w:rFonts w:cs="Arial"/>
          <w:sz w:val="20"/>
          <w:szCs w:val="20"/>
        </w:rPr>
        <w:t xml:space="preserve">Holubice </w:t>
      </w:r>
      <w:r w:rsidR="007121FA">
        <w:rPr>
          <w:rFonts w:cs="Arial"/>
          <w:sz w:val="20"/>
          <w:szCs w:val="20"/>
        </w:rPr>
        <w:t>–</w:t>
      </w:r>
      <w:r w:rsidR="00B53921" w:rsidRPr="00B53921">
        <w:rPr>
          <w:rFonts w:cs="Arial"/>
          <w:sz w:val="20"/>
          <w:szCs w:val="20"/>
        </w:rPr>
        <w:t xml:space="preserve"> Kozinec</w:t>
      </w:r>
      <w:r w:rsidR="00B53921" w:rsidRPr="006F7927">
        <w:rPr>
          <w:rFonts w:cs="Arial"/>
        </w:rPr>
        <w:t xml:space="preserve"> </w:t>
      </w:r>
      <w:r w:rsidRPr="006F7927">
        <w:rPr>
          <w:rFonts w:cs="Arial"/>
          <w:sz w:val="20"/>
          <w:szCs w:val="20"/>
        </w:rPr>
        <w:t>je navíc navržena redukce plochy LBC8 a s</w:t>
      </w:r>
      <w:r w:rsidR="007121FA">
        <w:rPr>
          <w:rFonts w:cs="Arial"/>
          <w:sz w:val="20"/>
          <w:szCs w:val="20"/>
        </w:rPr>
        <w:t> </w:t>
      </w:r>
      <w:r w:rsidRPr="006F7927">
        <w:rPr>
          <w:rFonts w:cs="Arial"/>
          <w:sz w:val="20"/>
          <w:szCs w:val="20"/>
        </w:rPr>
        <w:t xml:space="preserve">tím související navrácení téměř 16 ha plochy orné půdy zpět do zemědělského </w:t>
      </w:r>
      <w:r w:rsidR="00CE1238" w:rsidRPr="006F7927">
        <w:rPr>
          <w:rFonts w:cs="Arial"/>
          <w:sz w:val="20"/>
          <w:szCs w:val="20"/>
        </w:rPr>
        <w:t>využití (namísto původního návrhu na zalesnění pro účely založení LBC8).</w:t>
      </w:r>
    </w:p>
    <w:p w14:paraId="59789D06" w14:textId="576132C9" w:rsidR="00CE1238" w:rsidRPr="00D37FD5" w:rsidRDefault="00CE1238" w:rsidP="00D37FD5">
      <w:pPr>
        <w:spacing w:before="240" w:after="120" w:line="240" w:lineRule="auto"/>
        <w:ind w:left="720" w:hanging="720"/>
        <w:jc w:val="both"/>
        <w:rPr>
          <w:rFonts w:cs="Arial"/>
          <w:i/>
          <w:color w:val="70AD47" w:themeColor="accent6"/>
          <w:sz w:val="18"/>
          <w:szCs w:val="18"/>
        </w:rPr>
      </w:pPr>
      <w:r w:rsidRPr="00D37FD5">
        <w:rPr>
          <w:rFonts w:cs="Arial"/>
          <w:i/>
          <w:color w:val="70AD47" w:themeColor="accent6"/>
          <w:sz w:val="18"/>
          <w:szCs w:val="18"/>
        </w:rPr>
        <w:t>(</w:t>
      </w:r>
      <w:proofErr w:type="gramStart"/>
      <w:r w:rsidRPr="00D37FD5">
        <w:rPr>
          <w:rFonts w:cs="Arial"/>
          <w:i/>
          <w:color w:val="70AD47" w:themeColor="accent6"/>
          <w:sz w:val="18"/>
          <w:szCs w:val="18"/>
        </w:rPr>
        <w:t>20a</w:t>
      </w:r>
      <w:proofErr w:type="gramEnd"/>
      <w:r w:rsidRPr="00D37FD5">
        <w:rPr>
          <w:rFonts w:cs="Arial"/>
          <w:i/>
          <w:color w:val="70AD47" w:themeColor="accent6"/>
          <w:sz w:val="18"/>
          <w:szCs w:val="18"/>
        </w:rPr>
        <w:t xml:space="preserve">) </w:t>
      </w:r>
      <w:r w:rsidRPr="00D37FD5">
        <w:rPr>
          <w:rFonts w:cs="Arial"/>
          <w:i/>
          <w:color w:val="70AD47" w:themeColor="accent6"/>
          <w:sz w:val="18"/>
          <w:szCs w:val="18"/>
        </w:rPr>
        <w:tab/>
      </w:r>
      <w:r w:rsidR="004A1F28" w:rsidRPr="004A1F28">
        <w:rPr>
          <w:rFonts w:cs="Arial"/>
          <w:i/>
          <w:color w:val="70AD47" w:themeColor="accent6"/>
          <w:sz w:val="18"/>
          <w:szCs w:val="18"/>
        </w:rPr>
        <w:t>Vytvářet územní podmínky pro zajištění migrační propustnosti krajiny pro volně žijící živočichy a pro člověka, zejména při umísťování dopravní a technické infrastruktury a při vymezování ploch pro bydlení, občanskou vybavenost, výrobu a skladování. V</w:t>
      </w:r>
      <w:r w:rsidR="007121FA">
        <w:rPr>
          <w:rFonts w:cs="Arial"/>
          <w:i/>
          <w:color w:val="70AD47" w:themeColor="accent6"/>
          <w:sz w:val="18"/>
          <w:szCs w:val="18"/>
        </w:rPr>
        <w:t> </w:t>
      </w:r>
      <w:r w:rsidR="004A1F28" w:rsidRPr="004A1F28">
        <w:rPr>
          <w:rFonts w:cs="Arial"/>
          <w:i/>
          <w:color w:val="70AD47" w:themeColor="accent6"/>
          <w:sz w:val="18"/>
          <w:szCs w:val="18"/>
        </w:rPr>
        <w:t>rámci územně plánovací činnosti omezovat nežádoucí srůstání sídel s</w:t>
      </w:r>
      <w:r w:rsidR="007121FA">
        <w:rPr>
          <w:rFonts w:cs="Arial"/>
          <w:i/>
          <w:color w:val="70AD47" w:themeColor="accent6"/>
          <w:sz w:val="18"/>
          <w:szCs w:val="18"/>
        </w:rPr>
        <w:t> </w:t>
      </w:r>
      <w:r w:rsidR="004A1F28" w:rsidRPr="004A1F28">
        <w:rPr>
          <w:rFonts w:cs="Arial"/>
          <w:i/>
          <w:color w:val="70AD47" w:themeColor="accent6"/>
          <w:sz w:val="18"/>
          <w:szCs w:val="18"/>
        </w:rPr>
        <w:t>ohledem na zajištění přístupnosti a prostupnosti krajiny, uplatňovat integrované přístupy k</w:t>
      </w:r>
      <w:r w:rsidR="007121FA">
        <w:rPr>
          <w:rFonts w:cs="Arial"/>
          <w:i/>
          <w:color w:val="70AD47" w:themeColor="accent6"/>
          <w:sz w:val="18"/>
          <w:szCs w:val="18"/>
        </w:rPr>
        <w:t> </w:t>
      </w:r>
      <w:r w:rsidR="004A1F28" w:rsidRPr="004A1F28">
        <w:rPr>
          <w:rFonts w:cs="Arial"/>
          <w:i/>
          <w:color w:val="70AD47" w:themeColor="accent6"/>
          <w:sz w:val="18"/>
          <w:szCs w:val="18"/>
        </w:rPr>
        <w:t>předcházení a řešení environmentálních problémů.</w:t>
      </w:r>
    </w:p>
    <w:p w14:paraId="3BBE9A9C" w14:textId="4F6C9BA7" w:rsidR="00CE1238" w:rsidRPr="006F7927" w:rsidRDefault="00CE1238" w:rsidP="00CE1238">
      <w:pPr>
        <w:spacing w:before="120" w:line="240" w:lineRule="auto"/>
        <w:jc w:val="both"/>
        <w:rPr>
          <w:rFonts w:cs="Arial"/>
          <w:color w:val="00B050"/>
          <w:sz w:val="20"/>
          <w:szCs w:val="20"/>
        </w:rPr>
      </w:pPr>
      <w:bookmarkStart w:id="10" w:name="_Hlk66461743"/>
      <w:bookmarkStart w:id="11" w:name="_Hlk61469974"/>
      <w:r w:rsidRPr="006F7927">
        <w:rPr>
          <w:rFonts w:cs="Arial"/>
          <w:b/>
          <w:bCs/>
          <w:color w:val="00B050"/>
          <w:sz w:val="20"/>
          <w:szCs w:val="20"/>
        </w:rPr>
        <w:t xml:space="preserve">Změna č. 5 ÚPO </w:t>
      </w:r>
      <w:proofErr w:type="gramStart"/>
      <w:r w:rsidRPr="006F7927">
        <w:rPr>
          <w:rFonts w:cs="Arial"/>
          <w:b/>
          <w:bCs/>
          <w:color w:val="00B050"/>
          <w:sz w:val="20"/>
          <w:szCs w:val="20"/>
        </w:rPr>
        <w:t xml:space="preserve">Holubice </w:t>
      </w:r>
      <w:r w:rsidR="0006210C" w:rsidRPr="006F7927">
        <w:rPr>
          <w:rFonts w:cs="Arial"/>
          <w:b/>
          <w:bCs/>
          <w:color w:val="00B050"/>
          <w:sz w:val="20"/>
          <w:szCs w:val="20"/>
        </w:rPr>
        <w:t>-</w:t>
      </w:r>
      <w:r w:rsidRPr="006F7927">
        <w:rPr>
          <w:rFonts w:cs="Arial"/>
          <w:b/>
          <w:bCs/>
          <w:color w:val="00B050"/>
          <w:sz w:val="20"/>
          <w:szCs w:val="20"/>
        </w:rPr>
        <w:t xml:space="preserve"> Kozinec</w:t>
      </w:r>
      <w:proofErr w:type="gramEnd"/>
      <w:r w:rsidRPr="006F7927">
        <w:rPr>
          <w:rFonts w:cs="Arial"/>
          <w:b/>
          <w:bCs/>
          <w:color w:val="00B050"/>
          <w:sz w:val="20"/>
          <w:szCs w:val="20"/>
        </w:rPr>
        <w:t xml:space="preserve"> požadavek splňuje.</w:t>
      </w:r>
      <w:r w:rsidRPr="006F7927">
        <w:rPr>
          <w:rFonts w:cs="Arial"/>
          <w:color w:val="00B050"/>
          <w:sz w:val="20"/>
          <w:szCs w:val="20"/>
        </w:rPr>
        <w:t xml:space="preserve"> </w:t>
      </w:r>
      <w:r w:rsidRPr="006F7927">
        <w:rPr>
          <w:rFonts w:cs="Arial"/>
          <w:sz w:val="20"/>
          <w:szCs w:val="20"/>
        </w:rPr>
        <w:t xml:space="preserve">Řešení Změny č. 5 ÚPO </w:t>
      </w:r>
      <w:r w:rsidR="00B53921" w:rsidRPr="00B53921">
        <w:rPr>
          <w:rFonts w:cs="Arial"/>
          <w:sz w:val="20"/>
          <w:szCs w:val="20"/>
        </w:rPr>
        <w:t xml:space="preserve">Holubice </w:t>
      </w:r>
      <w:r w:rsidR="007121FA">
        <w:rPr>
          <w:rFonts w:cs="Arial"/>
          <w:sz w:val="20"/>
          <w:szCs w:val="20"/>
        </w:rPr>
        <w:t>–</w:t>
      </w:r>
      <w:r w:rsidR="00B53921" w:rsidRPr="00B53921">
        <w:rPr>
          <w:rFonts w:cs="Arial"/>
          <w:sz w:val="20"/>
          <w:szCs w:val="20"/>
        </w:rPr>
        <w:t xml:space="preserve"> Kozinec</w:t>
      </w:r>
      <w:r w:rsidR="00B53921" w:rsidRPr="006F7927">
        <w:rPr>
          <w:rFonts w:cs="Arial"/>
        </w:rPr>
        <w:t xml:space="preserve"> </w:t>
      </w:r>
      <w:r w:rsidR="007718F5" w:rsidRPr="006F7927">
        <w:rPr>
          <w:rFonts w:cs="Arial"/>
          <w:sz w:val="20"/>
          <w:szCs w:val="20"/>
        </w:rPr>
        <w:t xml:space="preserve">nijak </w:t>
      </w:r>
      <w:proofErr w:type="gramStart"/>
      <w:r w:rsidR="007718F5" w:rsidRPr="006F7927">
        <w:rPr>
          <w:rFonts w:cs="Arial"/>
          <w:sz w:val="20"/>
          <w:szCs w:val="20"/>
        </w:rPr>
        <w:t>nesníží</w:t>
      </w:r>
      <w:proofErr w:type="gramEnd"/>
      <w:r w:rsidR="007718F5" w:rsidRPr="006F7927">
        <w:rPr>
          <w:rFonts w:cs="Arial"/>
          <w:sz w:val="20"/>
          <w:szCs w:val="20"/>
        </w:rPr>
        <w:t xml:space="preserve"> migrační prostupnost krajiny</w:t>
      </w:r>
      <w:r w:rsidR="00311B09" w:rsidRPr="006F7927">
        <w:rPr>
          <w:rFonts w:cs="Arial"/>
          <w:sz w:val="20"/>
          <w:szCs w:val="20"/>
        </w:rPr>
        <w:t xml:space="preserve"> a nepřispívá ani ke srůstání sídel</w:t>
      </w:r>
      <w:r w:rsidR="007718F5" w:rsidRPr="006F7927">
        <w:rPr>
          <w:rFonts w:cs="Arial"/>
          <w:sz w:val="20"/>
          <w:szCs w:val="20"/>
        </w:rPr>
        <w:t>. Nové zastavitelné plochy Z5-A</w:t>
      </w:r>
      <w:r w:rsidR="004A1F28">
        <w:rPr>
          <w:rFonts w:cs="Arial"/>
          <w:sz w:val="20"/>
          <w:szCs w:val="20"/>
        </w:rPr>
        <w:t>,</w:t>
      </w:r>
      <w:r w:rsidR="007718F5" w:rsidRPr="006F7927">
        <w:rPr>
          <w:rFonts w:cs="Arial"/>
          <w:sz w:val="20"/>
          <w:szCs w:val="20"/>
        </w:rPr>
        <w:t xml:space="preserve"> Z5-B</w:t>
      </w:r>
      <w:r w:rsidR="004A1F28">
        <w:rPr>
          <w:rFonts w:cs="Arial"/>
          <w:sz w:val="20"/>
          <w:szCs w:val="20"/>
        </w:rPr>
        <w:t xml:space="preserve"> i Z5-D</w:t>
      </w:r>
      <w:r w:rsidR="007718F5" w:rsidRPr="006F7927">
        <w:rPr>
          <w:rFonts w:cs="Arial"/>
          <w:sz w:val="20"/>
          <w:szCs w:val="20"/>
        </w:rPr>
        <w:t xml:space="preserve"> jsou vymezené v</w:t>
      </w:r>
      <w:r w:rsidR="007121FA">
        <w:rPr>
          <w:rFonts w:cs="Arial"/>
          <w:sz w:val="20"/>
          <w:szCs w:val="20"/>
        </w:rPr>
        <w:t> </w:t>
      </w:r>
      <w:r w:rsidR="007718F5" w:rsidRPr="006F7927">
        <w:rPr>
          <w:rFonts w:cs="Arial"/>
          <w:sz w:val="20"/>
          <w:szCs w:val="20"/>
        </w:rPr>
        <w:t xml:space="preserve">přímé vazbě na zastavěné území a nijak zásadně nezužují pás volné krajiny mezi Holubicemi a sousedními sídly Turskem či Debrnem. </w:t>
      </w:r>
    </w:p>
    <w:bookmarkEnd w:id="10"/>
    <w:bookmarkEnd w:id="11"/>
    <w:p w14:paraId="6B36734F" w14:textId="27F4100C" w:rsidR="00CE1238" w:rsidRPr="00D37FD5" w:rsidRDefault="00CE1238" w:rsidP="00D37FD5">
      <w:pPr>
        <w:spacing w:before="240" w:after="120" w:line="240" w:lineRule="auto"/>
        <w:ind w:left="720" w:hanging="720"/>
        <w:jc w:val="both"/>
        <w:rPr>
          <w:rFonts w:cs="Arial"/>
          <w:i/>
          <w:color w:val="70AD47" w:themeColor="accent6"/>
          <w:sz w:val="18"/>
          <w:szCs w:val="18"/>
        </w:rPr>
      </w:pPr>
      <w:r w:rsidRPr="00D37FD5">
        <w:rPr>
          <w:rFonts w:cs="Arial"/>
          <w:i/>
          <w:color w:val="70AD47" w:themeColor="accent6"/>
          <w:sz w:val="18"/>
          <w:szCs w:val="18"/>
        </w:rPr>
        <w:t>(21)</w:t>
      </w:r>
      <w:r w:rsidRPr="00D37FD5">
        <w:rPr>
          <w:rFonts w:cs="Arial"/>
          <w:i/>
          <w:color w:val="70AD47" w:themeColor="accent6"/>
          <w:sz w:val="18"/>
          <w:szCs w:val="18"/>
        </w:rPr>
        <w:tab/>
      </w:r>
      <w:r w:rsidR="004A1F28" w:rsidRPr="004A1F28">
        <w:rPr>
          <w:rFonts w:cs="Arial"/>
          <w:i/>
          <w:color w:val="70AD47" w:themeColor="accent6"/>
          <w:sz w:val="18"/>
          <w:szCs w:val="18"/>
        </w:rPr>
        <w:t>Vymezit a chránit ve spolupráci s</w:t>
      </w:r>
      <w:r w:rsidR="007121FA">
        <w:rPr>
          <w:rFonts w:cs="Arial"/>
          <w:i/>
          <w:color w:val="70AD47" w:themeColor="accent6"/>
          <w:sz w:val="18"/>
          <w:szCs w:val="18"/>
        </w:rPr>
        <w:t> </w:t>
      </w:r>
      <w:r w:rsidR="004A1F28" w:rsidRPr="004A1F28">
        <w:rPr>
          <w:rFonts w:cs="Arial"/>
          <w:i/>
          <w:color w:val="70AD47" w:themeColor="accent6"/>
          <w:sz w:val="18"/>
          <w:szCs w:val="18"/>
        </w:rPr>
        <w:t>dotčenými obcemi před zastavěním pozemky nezbytné pro vytvoření souvislých ploch veřejně přístupné zeleně v</w:t>
      </w:r>
      <w:r w:rsidR="007121FA">
        <w:rPr>
          <w:rFonts w:cs="Arial"/>
          <w:i/>
          <w:color w:val="70AD47" w:themeColor="accent6"/>
          <w:sz w:val="18"/>
          <w:szCs w:val="18"/>
        </w:rPr>
        <w:t> </w:t>
      </w:r>
      <w:r w:rsidR="004A1F28" w:rsidRPr="004A1F28">
        <w:rPr>
          <w:rFonts w:cs="Arial"/>
          <w:i/>
          <w:color w:val="70AD47" w:themeColor="accent6"/>
          <w:sz w:val="18"/>
          <w:szCs w:val="18"/>
        </w:rPr>
        <w:t>rozvojových oblastech a v</w:t>
      </w:r>
      <w:r w:rsidR="007121FA">
        <w:rPr>
          <w:rFonts w:cs="Arial"/>
          <w:i/>
          <w:color w:val="70AD47" w:themeColor="accent6"/>
          <w:sz w:val="18"/>
          <w:szCs w:val="18"/>
        </w:rPr>
        <w:t> </w:t>
      </w:r>
      <w:r w:rsidR="004A1F28" w:rsidRPr="004A1F28">
        <w:rPr>
          <w:rFonts w:cs="Arial"/>
          <w:i/>
          <w:color w:val="70AD47" w:themeColor="accent6"/>
          <w:sz w:val="18"/>
          <w:szCs w:val="18"/>
        </w:rPr>
        <w:t>rozvojových osách a ve specifických oblastech, na jejichž území je krajina negativně poznamenána lidskou činností, s</w:t>
      </w:r>
      <w:r w:rsidR="007121FA">
        <w:rPr>
          <w:rFonts w:cs="Arial"/>
          <w:i/>
          <w:color w:val="70AD47" w:themeColor="accent6"/>
          <w:sz w:val="18"/>
          <w:szCs w:val="18"/>
        </w:rPr>
        <w:t> </w:t>
      </w:r>
      <w:r w:rsidR="004A1F28" w:rsidRPr="004A1F28">
        <w:rPr>
          <w:rFonts w:cs="Arial"/>
          <w:i/>
          <w:color w:val="70AD47" w:themeColor="accent6"/>
          <w:sz w:val="18"/>
          <w:szCs w:val="18"/>
        </w:rPr>
        <w:t>využitím její přirozené obnovy; cílem je zachování souvislých ploch nezastavěného území v</w:t>
      </w:r>
      <w:r w:rsidR="007121FA">
        <w:rPr>
          <w:rFonts w:cs="Arial"/>
          <w:i/>
          <w:color w:val="70AD47" w:themeColor="accent6"/>
          <w:sz w:val="18"/>
          <w:szCs w:val="18"/>
        </w:rPr>
        <w:t> </w:t>
      </w:r>
      <w:r w:rsidR="004A1F28" w:rsidRPr="004A1F28">
        <w:rPr>
          <w:rFonts w:cs="Arial"/>
          <w:i/>
          <w:color w:val="70AD47" w:themeColor="accent6"/>
          <w:sz w:val="18"/>
          <w:szCs w:val="18"/>
        </w:rPr>
        <w:t>bezprostředním okolí velkých měst, způsobilých pro nenáročné formy krátkodobé rekreace a dále pro vznik a rozvoj lesních porostů a zachování prostupnosti krajiny.</w:t>
      </w:r>
    </w:p>
    <w:p w14:paraId="51D37BC2" w14:textId="4821F107" w:rsidR="00311B09" w:rsidRPr="006F7927" w:rsidRDefault="00311B09" w:rsidP="00311B09">
      <w:pPr>
        <w:spacing w:before="120" w:line="240" w:lineRule="auto"/>
        <w:jc w:val="both"/>
        <w:rPr>
          <w:rFonts w:cs="Arial"/>
          <w:color w:val="00B050"/>
          <w:sz w:val="20"/>
          <w:szCs w:val="20"/>
        </w:rPr>
      </w:pPr>
      <w:r w:rsidRPr="006F7927">
        <w:rPr>
          <w:rFonts w:cs="Arial"/>
          <w:b/>
          <w:bCs/>
          <w:color w:val="00B050"/>
          <w:sz w:val="20"/>
          <w:szCs w:val="20"/>
        </w:rPr>
        <w:lastRenderedPageBreak/>
        <w:t xml:space="preserve">Změna č. 5 ÚPO </w:t>
      </w:r>
      <w:proofErr w:type="gramStart"/>
      <w:r w:rsidRPr="006F7927">
        <w:rPr>
          <w:rFonts w:cs="Arial"/>
          <w:b/>
          <w:bCs/>
          <w:color w:val="00B050"/>
          <w:sz w:val="20"/>
          <w:szCs w:val="20"/>
        </w:rPr>
        <w:t xml:space="preserve">Holubice </w:t>
      </w:r>
      <w:r w:rsidR="0006210C" w:rsidRPr="006F7927">
        <w:rPr>
          <w:rFonts w:cs="Arial"/>
          <w:b/>
          <w:bCs/>
          <w:color w:val="00B050"/>
          <w:sz w:val="20"/>
          <w:szCs w:val="20"/>
        </w:rPr>
        <w:t>-</w:t>
      </w:r>
      <w:r w:rsidRPr="006F7927">
        <w:rPr>
          <w:rFonts w:cs="Arial"/>
          <w:b/>
          <w:bCs/>
          <w:color w:val="00B050"/>
          <w:sz w:val="20"/>
          <w:szCs w:val="20"/>
        </w:rPr>
        <w:t xml:space="preserve"> Kozinec</w:t>
      </w:r>
      <w:proofErr w:type="gramEnd"/>
      <w:r w:rsidRPr="006F7927">
        <w:rPr>
          <w:rFonts w:cs="Arial"/>
          <w:b/>
          <w:bCs/>
          <w:color w:val="00B050"/>
          <w:sz w:val="20"/>
          <w:szCs w:val="20"/>
        </w:rPr>
        <w:t xml:space="preserve"> požadavek splňuje.</w:t>
      </w:r>
      <w:r w:rsidRPr="006F7927">
        <w:rPr>
          <w:rFonts w:cs="Arial"/>
          <w:color w:val="00B050"/>
          <w:sz w:val="20"/>
          <w:szCs w:val="20"/>
        </w:rPr>
        <w:t xml:space="preserve"> </w:t>
      </w:r>
      <w:r w:rsidRPr="006F7927">
        <w:rPr>
          <w:rFonts w:cs="Arial"/>
          <w:sz w:val="20"/>
          <w:szCs w:val="20"/>
        </w:rPr>
        <w:t xml:space="preserve">Řešení Změny č. 5 ÚPO </w:t>
      </w:r>
      <w:r w:rsidR="00B53921" w:rsidRPr="006F7927">
        <w:rPr>
          <w:rFonts w:cs="Arial"/>
          <w:sz w:val="20"/>
          <w:szCs w:val="20"/>
        </w:rPr>
        <w:t xml:space="preserve">Holubice </w:t>
      </w:r>
      <w:r w:rsidR="007121FA">
        <w:rPr>
          <w:rFonts w:cs="Arial"/>
          <w:sz w:val="20"/>
          <w:szCs w:val="20"/>
        </w:rPr>
        <w:t>–</w:t>
      </w:r>
      <w:r w:rsidR="00B53921" w:rsidRPr="006F7927">
        <w:rPr>
          <w:rFonts w:cs="Arial"/>
          <w:sz w:val="20"/>
          <w:szCs w:val="20"/>
        </w:rPr>
        <w:t xml:space="preserve"> Kozinec</w:t>
      </w:r>
      <w:r w:rsidRPr="006F7927">
        <w:rPr>
          <w:rFonts w:cs="Arial"/>
          <w:sz w:val="20"/>
          <w:szCs w:val="20"/>
        </w:rPr>
        <w:t xml:space="preserve"> nijak </w:t>
      </w:r>
      <w:proofErr w:type="gramStart"/>
      <w:r w:rsidRPr="006F7927">
        <w:rPr>
          <w:rFonts w:cs="Arial"/>
          <w:sz w:val="20"/>
          <w:szCs w:val="20"/>
        </w:rPr>
        <w:t>nesníží</w:t>
      </w:r>
      <w:proofErr w:type="gramEnd"/>
      <w:r w:rsidRPr="006F7927">
        <w:rPr>
          <w:rFonts w:cs="Arial"/>
          <w:sz w:val="20"/>
          <w:szCs w:val="20"/>
        </w:rPr>
        <w:t xml:space="preserve"> prostupnost krajiny a ani nesníží potenciál krajiny obce pro každodenní rekreace. Řešení Změny č. 5 ÚPO </w:t>
      </w:r>
      <w:r w:rsidR="00B53921" w:rsidRPr="006F7927">
        <w:rPr>
          <w:rFonts w:cs="Arial"/>
          <w:sz w:val="20"/>
          <w:szCs w:val="20"/>
        </w:rPr>
        <w:t xml:space="preserve">Holubice </w:t>
      </w:r>
      <w:r w:rsidR="007121FA">
        <w:rPr>
          <w:rFonts w:cs="Arial"/>
          <w:sz w:val="20"/>
          <w:szCs w:val="20"/>
        </w:rPr>
        <w:t>–</w:t>
      </w:r>
      <w:r w:rsidR="00B53921" w:rsidRPr="006F7927">
        <w:rPr>
          <w:rFonts w:cs="Arial"/>
          <w:sz w:val="20"/>
          <w:szCs w:val="20"/>
        </w:rPr>
        <w:t xml:space="preserve"> Kozinec</w:t>
      </w:r>
      <w:r w:rsidRPr="006F7927">
        <w:rPr>
          <w:rFonts w:cs="Arial"/>
          <w:sz w:val="20"/>
          <w:szCs w:val="20"/>
        </w:rPr>
        <w:t xml:space="preserve"> nevyvolává žádné zábory lesa. Nové zastavitelné plochy Z5-A</w:t>
      </w:r>
      <w:r w:rsidR="004A1F28">
        <w:rPr>
          <w:rFonts w:cs="Arial"/>
          <w:sz w:val="20"/>
          <w:szCs w:val="20"/>
        </w:rPr>
        <w:t>,</w:t>
      </w:r>
      <w:r w:rsidRPr="006F7927">
        <w:rPr>
          <w:rFonts w:cs="Arial"/>
          <w:sz w:val="20"/>
          <w:szCs w:val="20"/>
        </w:rPr>
        <w:t xml:space="preserve"> Z5-B</w:t>
      </w:r>
      <w:r w:rsidR="004A1F28">
        <w:rPr>
          <w:rFonts w:cs="Arial"/>
          <w:sz w:val="20"/>
          <w:szCs w:val="20"/>
        </w:rPr>
        <w:t xml:space="preserve"> i Z5-D</w:t>
      </w:r>
      <w:r w:rsidRPr="006F7927">
        <w:rPr>
          <w:rFonts w:cs="Arial"/>
          <w:sz w:val="20"/>
          <w:szCs w:val="20"/>
        </w:rPr>
        <w:t xml:space="preserve"> jsou vymezené v</w:t>
      </w:r>
      <w:r w:rsidR="007121FA">
        <w:rPr>
          <w:rFonts w:cs="Arial"/>
          <w:sz w:val="20"/>
          <w:szCs w:val="20"/>
        </w:rPr>
        <w:t> </w:t>
      </w:r>
      <w:r w:rsidRPr="006F7927">
        <w:rPr>
          <w:rFonts w:cs="Arial"/>
          <w:sz w:val="20"/>
          <w:szCs w:val="20"/>
        </w:rPr>
        <w:t xml:space="preserve">přímé vazbě na zastavěné území a nijak zásadně nezužují pás volné krajiny mezi Holubicemi a sousedními sídly Turskem či Debrnem. </w:t>
      </w:r>
    </w:p>
    <w:p w14:paraId="41B6D3BE" w14:textId="48645FC9" w:rsidR="007D5212" w:rsidRPr="00D37FD5" w:rsidRDefault="007D5212" w:rsidP="00D37FD5">
      <w:pPr>
        <w:spacing w:before="240" w:after="120" w:line="240" w:lineRule="auto"/>
        <w:ind w:left="720" w:hanging="720"/>
        <w:jc w:val="both"/>
        <w:rPr>
          <w:rFonts w:cs="Arial"/>
          <w:i/>
          <w:color w:val="70AD47" w:themeColor="accent6"/>
          <w:sz w:val="18"/>
          <w:szCs w:val="18"/>
        </w:rPr>
      </w:pPr>
      <w:r w:rsidRPr="00D37FD5">
        <w:rPr>
          <w:rFonts w:cs="Arial"/>
          <w:i/>
          <w:color w:val="70AD47" w:themeColor="accent6"/>
          <w:sz w:val="18"/>
          <w:szCs w:val="18"/>
        </w:rPr>
        <w:t>(26)</w:t>
      </w:r>
      <w:r w:rsidRPr="00D37FD5">
        <w:rPr>
          <w:rFonts w:cs="Arial"/>
          <w:i/>
          <w:color w:val="70AD47" w:themeColor="accent6"/>
          <w:sz w:val="18"/>
          <w:szCs w:val="18"/>
        </w:rPr>
        <w:tab/>
        <w:t>Vymezovat zastavitelné plochy v</w:t>
      </w:r>
      <w:r w:rsidR="007121FA">
        <w:rPr>
          <w:rFonts w:cs="Arial"/>
          <w:i/>
          <w:color w:val="70AD47" w:themeColor="accent6"/>
          <w:sz w:val="18"/>
          <w:szCs w:val="18"/>
        </w:rPr>
        <w:t> </w:t>
      </w:r>
      <w:r w:rsidRPr="00D37FD5">
        <w:rPr>
          <w:rFonts w:cs="Arial"/>
          <w:i/>
          <w:color w:val="70AD47" w:themeColor="accent6"/>
          <w:sz w:val="18"/>
          <w:szCs w:val="18"/>
        </w:rPr>
        <w:t>záplavových územích a umisťovat do nich veřejnou infrastrukturu jen ve zcela výjimečných a zvlášť odůvodněných případech. Vymezovat a chránit zastavitelné plochy pro přemístění zástavby z</w:t>
      </w:r>
      <w:r w:rsidR="007121FA">
        <w:rPr>
          <w:rFonts w:cs="Arial"/>
          <w:i/>
          <w:color w:val="70AD47" w:themeColor="accent6"/>
          <w:sz w:val="18"/>
          <w:szCs w:val="18"/>
        </w:rPr>
        <w:t> </w:t>
      </w:r>
      <w:r w:rsidRPr="00D37FD5">
        <w:rPr>
          <w:rFonts w:cs="Arial"/>
          <w:i/>
          <w:color w:val="70AD47" w:themeColor="accent6"/>
          <w:sz w:val="18"/>
          <w:szCs w:val="18"/>
        </w:rPr>
        <w:t>území s</w:t>
      </w:r>
      <w:r w:rsidR="007121FA">
        <w:rPr>
          <w:rFonts w:cs="Arial"/>
          <w:i/>
          <w:color w:val="70AD47" w:themeColor="accent6"/>
          <w:sz w:val="18"/>
          <w:szCs w:val="18"/>
        </w:rPr>
        <w:t> </w:t>
      </w:r>
      <w:r w:rsidRPr="00D37FD5">
        <w:rPr>
          <w:rFonts w:cs="Arial"/>
          <w:i/>
          <w:color w:val="70AD47" w:themeColor="accent6"/>
          <w:sz w:val="18"/>
          <w:szCs w:val="18"/>
        </w:rPr>
        <w:t>vysokou mírou rizika vzniku povodňových škod.</w:t>
      </w:r>
    </w:p>
    <w:p w14:paraId="61289573" w14:textId="7DC5C074" w:rsidR="007D5212" w:rsidRPr="006F7927" w:rsidRDefault="007D5212" w:rsidP="007D5212">
      <w:pPr>
        <w:spacing w:before="120" w:line="240" w:lineRule="auto"/>
        <w:jc w:val="both"/>
        <w:rPr>
          <w:rFonts w:cs="Arial"/>
          <w:color w:val="00B050"/>
          <w:sz w:val="20"/>
          <w:szCs w:val="20"/>
        </w:rPr>
      </w:pPr>
      <w:r w:rsidRPr="006F7927">
        <w:rPr>
          <w:rFonts w:cs="Arial"/>
          <w:b/>
          <w:bCs/>
          <w:color w:val="00B050"/>
          <w:sz w:val="20"/>
          <w:szCs w:val="20"/>
        </w:rPr>
        <w:t xml:space="preserve">Změna č. 5 ÚPO </w:t>
      </w:r>
      <w:proofErr w:type="gramStart"/>
      <w:r w:rsidRPr="006F7927">
        <w:rPr>
          <w:rFonts w:cs="Arial"/>
          <w:b/>
          <w:bCs/>
          <w:color w:val="00B050"/>
          <w:sz w:val="20"/>
          <w:szCs w:val="20"/>
        </w:rPr>
        <w:t xml:space="preserve">Holubice </w:t>
      </w:r>
      <w:r w:rsidR="0006210C" w:rsidRPr="006F7927">
        <w:rPr>
          <w:rFonts w:cs="Arial"/>
          <w:b/>
          <w:bCs/>
          <w:color w:val="00B050"/>
          <w:sz w:val="20"/>
          <w:szCs w:val="20"/>
        </w:rPr>
        <w:t>-</w:t>
      </w:r>
      <w:r w:rsidRPr="006F7927">
        <w:rPr>
          <w:rFonts w:cs="Arial"/>
          <w:b/>
          <w:bCs/>
          <w:color w:val="00B050"/>
          <w:sz w:val="20"/>
          <w:szCs w:val="20"/>
        </w:rPr>
        <w:t xml:space="preserve"> Kozinec</w:t>
      </w:r>
      <w:proofErr w:type="gramEnd"/>
      <w:r w:rsidRPr="006F7927">
        <w:rPr>
          <w:rFonts w:cs="Arial"/>
          <w:b/>
          <w:bCs/>
          <w:color w:val="00B050"/>
          <w:sz w:val="20"/>
          <w:szCs w:val="20"/>
        </w:rPr>
        <w:t xml:space="preserve"> požadavek splňuje.</w:t>
      </w:r>
      <w:r w:rsidRPr="006F7927">
        <w:rPr>
          <w:rFonts w:cs="Arial"/>
          <w:color w:val="00B050"/>
          <w:sz w:val="20"/>
          <w:szCs w:val="20"/>
        </w:rPr>
        <w:t xml:space="preserve"> </w:t>
      </w:r>
      <w:r w:rsidRPr="006F7927">
        <w:rPr>
          <w:rFonts w:cs="Arial"/>
          <w:sz w:val="20"/>
          <w:szCs w:val="20"/>
        </w:rPr>
        <w:t xml:space="preserve">Řešení Změny č. 5 ÚPO </w:t>
      </w:r>
      <w:r w:rsidR="00B53921" w:rsidRPr="006F7927">
        <w:rPr>
          <w:rFonts w:cs="Arial"/>
          <w:sz w:val="20"/>
          <w:szCs w:val="20"/>
        </w:rPr>
        <w:t xml:space="preserve">Holubice </w:t>
      </w:r>
      <w:r w:rsidR="007121FA">
        <w:rPr>
          <w:rFonts w:cs="Arial"/>
          <w:sz w:val="20"/>
          <w:szCs w:val="20"/>
        </w:rPr>
        <w:t>–</w:t>
      </w:r>
      <w:r w:rsidR="00B53921" w:rsidRPr="006F7927">
        <w:rPr>
          <w:rFonts w:cs="Arial"/>
          <w:sz w:val="20"/>
          <w:szCs w:val="20"/>
        </w:rPr>
        <w:t xml:space="preserve"> Kozinec </w:t>
      </w:r>
      <w:r w:rsidRPr="006F7927">
        <w:rPr>
          <w:rFonts w:cs="Arial"/>
          <w:sz w:val="20"/>
          <w:szCs w:val="20"/>
        </w:rPr>
        <w:t>nevymezuje žádnou plochu změny v</w:t>
      </w:r>
      <w:r w:rsidR="007121FA">
        <w:rPr>
          <w:rFonts w:cs="Arial"/>
          <w:sz w:val="20"/>
          <w:szCs w:val="20"/>
        </w:rPr>
        <w:t> </w:t>
      </w:r>
      <w:r w:rsidRPr="006F7927">
        <w:rPr>
          <w:rFonts w:cs="Arial"/>
          <w:sz w:val="20"/>
          <w:szCs w:val="20"/>
        </w:rPr>
        <w:t xml:space="preserve">záplavovém území. </w:t>
      </w:r>
    </w:p>
    <w:p w14:paraId="78795C5F" w14:textId="140EB077" w:rsidR="00E1059B" w:rsidRPr="006F7927" w:rsidRDefault="00E1059B" w:rsidP="00E1059B">
      <w:pPr>
        <w:spacing w:before="240" w:after="120" w:line="240" w:lineRule="auto"/>
        <w:ind w:left="720" w:hanging="720"/>
        <w:jc w:val="both"/>
        <w:rPr>
          <w:rFonts w:cs="Arial"/>
          <w:i/>
          <w:color w:val="70AD47" w:themeColor="accent6"/>
          <w:sz w:val="18"/>
          <w:szCs w:val="18"/>
        </w:rPr>
      </w:pPr>
      <w:r w:rsidRPr="006F7927">
        <w:rPr>
          <w:rFonts w:cs="Arial"/>
          <w:i/>
          <w:color w:val="70AD47" w:themeColor="accent6"/>
          <w:sz w:val="18"/>
          <w:szCs w:val="18"/>
        </w:rPr>
        <w:t xml:space="preserve">(27) </w:t>
      </w:r>
      <w:r w:rsidRPr="006F7927">
        <w:rPr>
          <w:rFonts w:cs="Arial"/>
          <w:i/>
          <w:color w:val="70AD47" w:themeColor="accent6"/>
          <w:sz w:val="18"/>
          <w:szCs w:val="18"/>
        </w:rPr>
        <w:tab/>
      </w:r>
      <w:r w:rsidR="004A1F28" w:rsidRPr="004A1F28">
        <w:rPr>
          <w:rFonts w:cs="Arial"/>
          <w:i/>
          <w:color w:val="70AD47" w:themeColor="accent6"/>
          <w:sz w:val="18"/>
          <w:szCs w:val="18"/>
        </w:rPr>
        <w:t>Vytvářet podmínky pro koordinované umísťování veřejné infrastruktury v</w:t>
      </w:r>
      <w:r w:rsidR="007121FA">
        <w:rPr>
          <w:rFonts w:cs="Arial"/>
          <w:i/>
          <w:color w:val="70AD47" w:themeColor="accent6"/>
          <w:sz w:val="18"/>
          <w:szCs w:val="18"/>
        </w:rPr>
        <w:t> </w:t>
      </w:r>
      <w:r w:rsidR="004A1F28" w:rsidRPr="004A1F28">
        <w:rPr>
          <w:rFonts w:cs="Arial"/>
          <w:i/>
          <w:color w:val="70AD47" w:themeColor="accent6"/>
          <w:sz w:val="18"/>
          <w:szCs w:val="18"/>
        </w:rPr>
        <w:t>území a její rozvoj a tím podporovat její účelné využívání v</w:t>
      </w:r>
      <w:r w:rsidR="007121FA">
        <w:rPr>
          <w:rFonts w:cs="Arial"/>
          <w:i/>
          <w:color w:val="70AD47" w:themeColor="accent6"/>
          <w:sz w:val="18"/>
          <w:szCs w:val="18"/>
        </w:rPr>
        <w:t> </w:t>
      </w:r>
      <w:r w:rsidR="004A1F28" w:rsidRPr="004A1F28">
        <w:rPr>
          <w:rFonts w:cs="Arial"/>
          <w:i/>
          <w:color w:val="70AD47" w:themeColor="accent6"/>
          <w:sz w:val="18"/>
          <w:szCs w:val="18"/>
        </w:rPr>
        <w:t>rámci sídelní struktury, včetně podmínek pro rozvoj digitální technické infrastruktury. Vytvářet rovněž podmínky pro zkvalitnění dopravní dostupnosti obcí (měst), které jsou přirozenými regionálními centry v</w:t>
      </w:r>
      <w:r w:rsidR="007121FA">
        <w:rPr>
          <w:rFonts w:cs="Arial"/>
          <w:i/>
          <w:color w:val="70AD47" w:themeColor="accent6"/>
          <w:sz w:val="18"/>
          <w:szCs w:val="18"/>
        </w:rPr>
        <w:t> </w:t>
      </w:r>
      <w:r w:rsidR="004A1F28" w:rsidRPr="004A1F28">
        <w:rPr>
          <w:rFonts w:cs="Arial"/>
          <w:i/>
          <w:color w:val="70AD47" w:themeColor="accent6"/>
          <w:sz w:val="18"/>
          <w:szCs w:val="18"/>
        </w:rPr>
        <w:t>území tak, aby se díky možnostem, poloze i infrastruktuře těchto obcí zlepšovaly i podmínky pro rozvoj okolních obcí ve venkovských oblastech a v</w:t>
      </w:r>
      <w:r w:rsidR="007121FA">
        <w:rPr>
          <w:rFonts w:cs="Arial"/>
          <w:i/>
          <w:color w:val="70AD47" w:themeColor="accent6"/>
          <w:sz w:val="18"/>
          <w:szCs w:val="18"/>
        </w:rPr>
        <w:t> </w:t>
      </w:r>
      <w:r w:rsidR="004A1F28" w:rsidRPr="004A1F28">
        <w:rPr>
          <w:rFonts w:cs="Arial"/>
          <w:i/>
          <w:color w:val="70AD47" w:themeColor="accent6"/>
          <w:sz w:val="18"/>
          <w:szCs w:val="18"/>
        </w:rPr>
        <w:t>oblastech se specifickými geografickými podmínkami.</w:t>
      </w:r>
      <w:r w:rsidRPr="006F7927">
        <w:rPr>
          <w:rFonts w:cs="Arial"/>
          <w:i/>
          <w:color w:val="70AD47" w:themeColor="accent6"/>
          <w:sz w:val="18"/>
          <w:szCs w:val="18"/>
        </w:rPr>
        <w:t xml:space="preserve"> </w:t>
      </w:r>
    </w:p>
    <w:p w14:paraId="0FA43207" w14:textId="744C0CAE" w:rsidR="00E1059B" w:rsidRPr="006F7927" w:rsidRDefault="00E1059B" w:rsidP="007D55E1">
      <w:pPr>
        <w:spacing w:before="120" w:after="120" w:line="240" w:lineRule="auto"/>
        <w:ind w:left="720" w:hanging="11"/>
        <w:jc w:val="both"/>
        <w:rPr>
          <w:rFonts w:cs="Arial"/>
          <w:i/>
          <w:color w:val="70AD47" w:themeColor="accent6"/>
          <w:sz w:val="18"/>
          <w:szCs w:val="18"/>
        </w:rPr>
      </w:pPr>
      <w:r w:rsidRPr="006F7927">
        <w:rPr>
          <w:rFonts w:cs="Arial"/>
          <w:i/>
          <w:color w:val="70AD47" w:themeColor="accent6"/>
          <w:sz w:val="18"/>
          <w:szCs w:val="18"/>
        </w:rPr>
        <w:t>…..</w:t>
      </w:r>
    </w:p>
    <w:p w14:paraId="1D476AD1" w14:textId="772376BE" w:rsidR="00AD22D4" w:rsidRPr="006F7927" w:rsidRDefault="00AD22D4" w:rsidP="00AD22D4">
      <w:pPr>
        <w:keepNext/>
        <w:spacing w:before="120" w:after="120" w:line="240" w:lineRule="auto"/>
        <w:jc w:val="both"/>
        <w:rPr>
          <w:rFonts w:cs="Arial"/>
          <w:sz w:val="20"/>
          <w:szCs w:val="20"/>
        </w:rPr>
      </w:pPr>
      <w:r w:rsidRPr="006F7927">
        <w:rPr>
          <w:rFonts w:cs="Arial"/>
          <w:b/>
          <w:bCs/>
          <w:color w:val="00B050"/>
          <w:sz w:val="20"/>
          <w:szCs w:val="20"/>
        </w:rPr>
        <w:t xml:space="preserve">Změna č. 5 ÚPO </w:t>
      </w:r>
      <w:proofErr w:type="gramStart"/>
      <w:r w:rsidRPr="006F7927">
        <w:rPr>
          <w:rFonts w:cs="Arial"/>
          <w:b/>
          <w:bCs/>
          <w:color w:val="00B050"/>
          <w:sz w:val="20"/>
          <w:szCs w:val="20"/>
        </w:rPr>
        <w:t xml:space="preserve">Holubice </w:t>
      </w:r>
      <w:r w:rsidR="0006210C" w:rsidRPr="006F7927">
        <w:rPr>
          <w:rFonts w:cs="Arial"/>
          <w:b/>
          <w:bCs/>
          <w:color w:val="00B050"/>
          <w:sz w:val="20"/>
          <w:szCs w:val="20"/>
        </w:rPr>
        <w:t>-</w:t>
      </w:r>
      <w:r w:rsidRPr="006F7927">
        <w:rPr>
          <w:rFonts w:cs="Arial"/>
          <w:b/>
          <w:bCs/>
          <w:color w:val="00B050"/>
          <w:sz w:val="20"/>
          <w:szCs w:val="20"/>
        </w:rPr>
        <w:t xml:space="preserve"> Kozinec</w:t>
      </w:r>
      <w:proofErr w:type="gramEnd"/>
      <w:r w:rsidRPr="006F7927">
        <w:rPr>
          <w:rFonts w:cs="Arial"/>
          <w:b/>
          <w:bCs/>
          <w:color w:val="00B050"/>
          <w:sz w:val="20"/>
          <w:szCs w:val="20"/>
        </w:rPr>
        <w:t xml:space="preserve"> požadavek splňuje.</w:t>
      </w:r>
      <w:r w:rsidRPr="006F7927">
        <w:rPr>
          <w:rFonts w:cs="Arial"/>
          <w:color w:val="00B050"/>
          <w:sz w:val="20"/>
          <w:szCs w:val="20"/>
        </w:rPr>
        <w:t xml:space="preserve"> </w:t>
      </w:r>
      <w:r w:rsidRPr="006F7927">
        <w:rPr>
          <w:rFonts w:ascii="Calibri" w:hAnsi="Calibri" w:cs="Arial"/>
          <w:sz w:val="20"/>
          <w:szCs w:val="20"/>
        </w:rPr>
        <w:t xml:space="preserve">Změna č. 5 ÚPO </w:t>
      </w:r>
      <w:r w:rsidRPr="006F7927">
        <w:rPr>
          <w:rFonts w:cs="Arial"/>
          <w:sz w:val="20"/>
          <w:szCs w:val="20"/>
        </w:rPr>
        <w:t xml:space="preserve">Holubice </w:t>
      </w:r>
      <w:r w:rsidR="007121FA">
        <w:rPr>
          <w:rFonts w:cs="Arial"/>
          <w:sz w:val="20"/>
          <w:szCs w:val="20"/>
        </w:rPr>
        <w:t>–</w:t>
      </w:r>
      <w:r w:rsidRPr="006F7927">
        <w:rPr>
          <w:rFonts w:cs="Arial"/>
          <w:sz w:val="20"/>
          <w:szCs w:val="20"/>
        </w:rPr>
        <w:t xml:space="preserve"> Kozinec vymezuje zastavitelnou plochu Z5-A pro novou základní školu a další veřejné občanské vybavení jako jsou sociální služby, či kultura. Jedná se tedy o změnu, která umožní rozvoj veřejně prospěšných funkcí a aktivit na území obce Holubice, přednostně před rozvojem čistě soukromých aktivit. Změna č. 5 </w:t>
      </w:r>
      <w:r w:rsidRPr="006F7927">
        <w:rPr>
          <w:rFonts w:ascii="Calibri" w:hAnsi="Calibri" w:cs="Arial"/>
          <w:sz w:val="20"/>
          <w:szCs w:val="20"/>
        </w:rPr>
        <w:t xml:space="preserve">ÚPO </w:t>
      </w:r>
      <w:r w:rsidRPr="006F7927">
        <w:rPr>
          <w:rFonts w:cs="Arial"/>
          <w:sz w:val="20"/>
          <w:szCs w:val="20"/>
        </w:rPr>
        <w:t xml:space="preserve">Holubice </w:t>
      </w:r>
      <w:r w:rsidR="007121FA">
        <w:rPr>
          <w:rFonts w:cs="Arial"/>
          <w:sz w:val="20"/>
          <w:szCs w:val="20"/>
        </w:rPr>
        <w:t>–</w:t>
      </w:r>
      <w:r w:rsidRPr="006F7927">
        <w:rPr>
          <w:rFonts w:cs="Arial"/>
          <w:sz w:val="20"/>
          <w:szCs w:val="20"/>
        </w:rPr>
        <w:t xml:space="preserve"> Kozinec je tak typickou reakcí na nárůst počtu obyvatel obce i počtu obyvatel okolních obcí a na zvyšující se poptávku po vzdělávání, komunitních či sociálních službách na území obce. Změna č. 5 </w:t>
      </w:r>
      <w:r w:rsidRPr="006F7927">
        <w:rPr>
          <w:rFonts w:ascii="Calibri" w:hAnsi="Calibri" w:cs="Arial"/>
          <w:sz w:val="20"/>
          <w:szCs w:val="20"/>
        </w:rPr>
        <w:t xml:space="preserve">ÚPO </w:t>
      </w:r>
      <w:r w:rsidRPr="006F7927">
        <w:rPr>
          <w:rFonts w:cs="Arial"/>
          <w:sz w:val="20"/>
          <w:szCs w:val="20"/>
        </w:rPr>
        <w:t xml:space="preserve">Holubice </w:t>
      </w:r>
      <w:r w:rsidR="007121FA">
        <w:rPr>
          <w:rFonts w:cs="Arial"/>
          <w:sz w:val="20"/>
          <w:szCs w:val="20"/>
        </w:rPr>
        <w:t>–</w:t>
      </w:r>
      <w:r w:rsidRPr="006F7927">
        <w:rPr>
          <w:rFonts w:cs="Arial"/>
          <w:sz w:val="20"/>
          <w:szCs w:val="20"/>
        </w:rPr>
        <w:t xml:space="preserve"> Kozinec </w:t>
      </w:r>
      <w:proofErr w:type="gramStart"/>
      <w:r w:rsidRPr="006F7927">
        <w:rPr>
          <w:rFonts w:cs="Arial"/>
          <w:sz w:val="20"/>
          <w:szCs w:val="20"/>
        </w:rPr>
        <w:t>vytváří</w:t>
      </w:r>
      <w:proofErr w:type="gramEnd"/>
      <w:r w:rsidRPr="006F7927">
        <w:rPr>
          <w:rFonts w:cs="Arial"/>
          <w:sz w:val="20"/>
          <w:szCs w:val="20"/>
        </w:rPr>
        <w:t xml:space="preserve"> podmínky pro rozvoj veřejné infrastruktury, konkrétně veřejného občanského vybavení, v</w:t>
      </w:r>
      <w:r w:rsidR="007121FA">
        <w:rPr>
          <w:rFonts w:cs="Arial"/>
          <w:sz w:val="20"/>
          <w:szCs w:val="20"/>
        </w:rPr>
        <w:t> </w:t>
      </w:r>
      <w:r w:rsidRPr="006F7927">
        <w:rPr>
          <w:rFonts w:cs="Arial"/>
          <w:sz w:val="20"/>
          <w:szCs w:val="20"/>
        </w:rPr>
        <w:t xml:space="preserve">kapacitě odpovídající růstu počtu obyvatel obce i obyvatel okolních obcí. Změna č. 5 </w:t>
      </w:r>
      <w:r w:rsidRPr="006F7927">
        <w:rPr>
          <w:rFonts w:ascii="Calibri" w:hAnsi="Calibri" w:cs="Arial"/>
          <w:sz w:val="20"/>
          <w:szCs w:val="20"/>
        </w:rPr>
        <w:t xml:space="preserve">ÚPO </w:t>
      </w:r>
      <w:r w:rsidRPr="006F7927">
        <w:rPr>
          <w:rFonts w:cs="Arial"/>
          <w:sz w:val="20"/>
          <w:szCs w:val="20"/>
        </w:rPr>
        <w:t xml:space="preserve">Holubice </w:t>
      </w:r>
      <w:r w:rsidR="007121FA">
        <w:rPr>
          <w:rFonts w:cs="Arial"/>
          <w:sz w:val="20"/>
          <w:szCs w:val="20"/>
        </w:rPr>
        <w:t>–</w:t>
      </w:r>
      <w:r w:rsidRPr="006F7927">
        <w:rPr>
          <w:rFonts w:cs="Arial"/>
          <w:sz w:val="20"/>
          <w:szCs w:val="20"/>
        </w:rPr>
        <w:t xml:space="preserve"> Kozinec upřednostňuje komplexní pohled na rozvoj území obce Holubice před často jednostranným tlakem na další rozvoj obytné funkce obce, bez odpovídajícího rozvoje veřejné infrastruktury.</w:t>
      </w:r>
    </w:p>
    <w:p w14:paraId="57D9853A" w14:textId="170BC390" w:rsidR="00AD22D4" w:rsidRPr="006F7927" w:rsidRDefault="00AD22D4" w:rsidP="00AD22D4">
      <w:pPr>
        <w:keepNext/>
        <w:spacing w:before="120" w:after="120" w:line="240" w:lineRule="auto"/>
        <w:jc w:val="both"/>
        <w:rPr>
          <w:rFonts w:cs="Arial"/>
          <w:sz w:val="20"/>
          <w:szCs w:val="20"/>
        </w:rPr>
      </w:pPr>
      <w:r w:rsidRPr="006F7927">
        <w:rPr>
          <w:rFonts w:cs="Arial"/>
          <w:sz w:val="20"/>
          <w:szCs w:val="20"/>
        </w:rPr>
        <w:t xml:space="preserve">Změna č. 5 </w:t>
      </w:r>
      <w:r w:rsidRPr="006F7927">
        <w:rPr>
          <w:rFonts w:ascii="Calibri" w:hAnsi="Calibri" w:cs="Arial"/>
          <w:sz w:val="20"/>
          <w:szCs w:val="20"/>
        </w:rPr>
        <w:t xml:space="preserve">ÚPO </w:t>
      </w:r>
      <w:r w:rsidRPr="006F7927">
        <w:rPr>
          <w:rFonts w:cs="Arial"/>
          <w:sz w:val="20"/>
          <w:szCs w:val="20"/>
        </w:rPr>
        <w:t xml:space="preserve">Holubice </w:t>
      </w:r>
      <w:r w:rsidR="007121FA">
        <w:rPr>
          <w:rFonts w:cs="Arial"/>
          <w:sz w:val="20"/>
          <w:szCs w:val="20"/>
        </w:rPr>
        <w:t>–</w:t>
      </w:r>
      <w:r w:rsidRPr="006F7927">
        <w:rPr>
          <w:rFonts w:cs="Arial"/>
          <w:sz w:val="20"/>
          <w:szCs w:val="20"/>
        </w:rPr>
        <w:t xml:space="preserve"> Kozinec vychází z</w:t>
      </w:r>
      <w:r w:rsidR="007121FA">
        <w:rPr>
          <w:rFonts w:cs="Arial"/>
          <w:sz w:val="20"/>
          <w:szCs w:val="20"/>
        </w:rPr>
        <w:t> </w:t>
      </w:r>
      <w:r w:rsidRPr="006F7927">
        <w:rPr>
          <w:rFonts w:cs="Arial"/>
          <w:sz w:val="20"/>
          <w:szCs w:val="20"/>
        </w:rPr>
        <w:t>vlastního podnětu obce Holubice a reaguje na dlouhodobý záměr výstavby nové základní školy v</w:t>
      </w:r>
      <w:r w:rsidR="007121FA">
        <w:rPr>
          <w:rFonts w:cs="Arial"/>
          <w:sz w:val="20"/>
          <w:szCs w:val="20"/>
        </w:rPr>
        <w:t> </w:t>
      </w:r>
      <w:r w:rsidRPr="006F7927">
        <w:rPr>
          <w:rFonts w:cs="Arial"/>
          <w:sz w:val="20"/>
          <w:szCs w:val="20"/>
        </w:rPr>
        <w:t>Holubicích, jejíž II. stupeň má sloužit jako svazková základní škola i pro žáky II. stupně ze sousedních obcí (např. Tursko, Svrkyně, Otvovice ad.).</w:t>
      </w:r>
    </w:p>
    <w:p w14:paraId="2CB8E361" w14:textId="37FC852E" w:rsidR="005D01A7" w:rsidRPr="006F7927" w:rsidRDefault="005D01A7" w:rsidP="005D01A7">
      <w:pPr>
        <w:spacing w:before="240" w:after="120" w:line="240" w:lineRule="auto"/>
        <w:ind w:left="720" w:hanging="720"/>
        <w:jc w:val="both"/>
        <w:rPr>
          <w:rFonts w:cs="Arial"/>
          <w:i/>
          <w:color w:val="70AD47" w:themeColor="accent6"/>
          <w:sz w:val="18"/>
          <w:szCs w:val="18"/>
        </w:rPr>
      </w:pPr>
      <w:r w:rsidRPr="006F7927">
        <w:rPr>
          <w:rFonts w:cs="Arial"/>
          <w:i/>
          <w:color w:val="70AD47" w:themeColor="accent6"/>
          <w:sz w:val="18"/>
          <w:szCs w:val="18"/>
        </w:rPr>
        <w:t xml:space="preserve">(28) </w:t>
      </w:r>
      <w:r w:rsidRPr="006F7927">
        <w:rPr>
          <w:rFonts w:cs="Arial"/>
          <w:i/>
          <w:color w:val="70AD47" w:themeColor="accent6"/>
          <w:sz w:val="18"/>
          <w:szCs w:val="18"/>
        </w:rPr>
        <w:tab/>
      </w:r>
      <w:r w:rsidR="004A1F28" w:rsidRPr="004A1F28">
        <w:rPr>
          <w:rFonts w:cs="Arial"/>
          <w:i/>
          <w:color w:val="70AD47" w:themeColor="accent6"/>
          <w:sz w:val="18"/>
          <w:szCs w:val="18"/>
        </w:rPr>
        <w:t>Pro zajištění kvality života obyvatel zohledňovat potřeby rozvoje území, v</w:t>
      </w:r>
      <w:r w:rsidR="007121FA">
        <w:rPr>
          <w:rFonts w:cs="Arial"/>
          <w:i/>
          <w:color w:val="70AD47" w:themeColor="accent6"/>
          <w:sz w:val="18"/>
          <w:szCs w:val="18"/>
        </w:rPr>
        <w:t> </w:t>
      </w:r>
      <w:r w:rsidR="004A1F28" w:rsidRPr="004A1F28">
        <w:rPr>
          <w:rFonts w:cs="Arial"/>
          <w:i/>
          <w:color w:val="70AD47" w:themeColor="accent6"/>
          <w:sz w:val="18"/>
          <w:szCs w:val="18"/>
        </w:rPr>
        <w:t>dlouhodobém horizontu, a nároky na veřejnou infrastrukturu, včetně veřejných prostranství. Návrh a ochranu kvalitních městských prostorů a veřejné infrastruktury je vhodné řešit ve spolupráci veřejného i soukromého sektoru s</w:t>
      </w:r>
      <w:r w:rsidR="007121FA">
        <w:rPr>
          <w:rFonts w:cs="Arial"/>
          <w:i/>
          <w:color w:val="70AD47" w:themeColor="accent6"/>
          <w:sz w:val="18"/>
          <w:szCs w:val="18"/>
        </w:rPr>
        <w:t> </w:t>
      </w:r>
      <w:r w:rsidR="004A1F28" w:rsidRPr="004A1F28">
        <w:rPr>
          <w:rFonts w:cs="Arial"/>
          <w:i/>
          <w:color w:val="70AD47" w:themeColor="accent6"/>
          <w:sz w:val="18"/>
          <w:szCs w:val="18"/>
        </w:rPr>
        <w:t>veřejností.</w:t>
      </w:r>
    </w:p>
    <w:p w14:paraId="00F42016" w14:textId="6500B328" w:rsidR="00B77430" w:rsidRPr="006F7927" w:rsidRDefault="008D6C9C" w:rsidP="003A240B">
      <w:pPr>
        <w:spacing w:before="120" w:after="120" w:line="240" w:lineRule="auto"/>
        <w:jc w:val="both"/>
        <w:rPr>
          <w:rFonts w:cs="Arial"/>
          <w:sz w:val="20"/>
          <w:szCs w:val="20"/>
        </w:rPr>
      </w:pPr>
      <w:bookmarkStart w:id="12" w:name="_Toc360178558"/>
      <w:r w:rsidRPr="006F7927">
        <w:rPr>
          <w:rFonts w:cs="Arial"/>
          <w:b/>
          <w:bCs/>
          <w:color w:val="00B050"/>
          <w:sz w:val="20"/>
          <w:szCs w:val="20"/>
        </w:rPr>
        <w:t xml:space="preserve">Změna č. 5 ÚPO </w:t>
      </w:r>
      <w:proofErr w:type="gramStart"/>
      <w:r w:rsidRPr="006F7927">
        <w:rPr>
          <w:rFonts w:cs="Arial"/>
          <w:b/>
          <w:bCs/>
          <w:color w:val="00B050"/>
          <w:sz w:val="20"/>
          <w:szCs w:val="20"/>
        </w:rPr>
        <w:t xml:space="preserve">Holubice </w:t>
      </w:r>
      <w:r w:rsidR="0006210C" w:rsidRPr="006F7927">
        <w:rPr>
          <w:rFonts w:cs="Arial"/>
          <w:b/>
          <w:bCs/>
          <w:color w:val="00B050"/>
          <w:sz w:val="20"/>
          <w:szCs w:val="20"/>
        </w:rPr>
        <w:t>-</w:t>
      </w:r>
      <w:r w:rsidRPr="006F7927">
        <w:rPr>
          <w:rFonts w:cs="Arial"/>
          <w:b/>
          <w:bCs/>
          <w:color w:val="00B050"/>
          <w:sz w:val="20"/>
          <w:szCs w:val="20"/>
        </w:rPr>
        <w:t>Kozinec</w:t>
      </w:r>
      <w:proofErr w:type="gramEnd"/>
      <w:r w:rsidRPr="006F7927">
        <w:rPr>
          <w:rFonts w:cs="Arial"/>
          <w:b/>
          <w:bCs/>
          <w:color w:val="00B050"/>
          <w:sz w:val="20"/>
          <w:szCs w:val="20"/>
        </w:rPr>
        <w:t xml:space="preserve"> požadavek splňuje.</w:t>
      </w:r>
      <w:r w:rsidRPr="006F7927">
        <w:rPr>
          <w:rFonts w:cs="Arial"/>
          <w:color w:val="00B050"/>
          <w:sz w:val="20"/>
          <w:szCs w:val="20"/>
        </w:rPr>
        <w:t xml:space="preserve"> </w:t>
      </w:r>
      <w:r w:rsidRPr="006F7927">
        <w:rPr>
          <w:rFonts w:ascii="Calibri" w:hAnsi="Calibri" w:cs="Arial"/>
          <w:sz w:val="20"/>
          <w:szCs w:val="20"/>
        </w:rPr>
        <w:t xml:space="preserve">Změna č. 5 ÚPO </w:t>
      </w:r>
      <w:r w:rsidRPr="006F7927">
        <w:rPr>
          <w:rFonts w:cs="Arial"/>
          <w:sz w:val="20"/>
          <w:szCs w:val="20"/>
        </w:rPr>
        <w:t xml:space="preserve">Holubice </w:t>
      </w:r>
      <w:r w:rsidR="007121FA">
        <w:rPr>
          <w:rFonts w:cs="Arial"/>
          <w:sz w:val="20"/>
          <w:szCs w:val="20"/>
        </w:rPr>
        <w:t>–</w:t>
      </w:r>
      <w:r w:rsidRPr="006F7927">
        <w:rPr>
          <w:rFonts w:cs="Arial"/>
          <w:sz w:val="20"/>
          <w:szCs w:val="20"/>
        </w:rPr>
        <w:t xml:space="preserve"> Kozinec vymezuje zastavitelnou plochu Z5-A pro novou základní školu a další veřejné občanské vybavení jako jsou sociální služby, či kultura. Jedná se tedy o změnu, která umožní rozvoj veřejně prospěšných funkcí a aktivit na území obce Holubice, přednostně před rozvojem čistě soukromých aktivit. Změna č. 5 </w:t>
      </w:r>
      <w:r w:rsidRPr="006F7927">
        <w:rPr>
          <w:rFonts w:ascii="Calibri" w:hAnsi="Calibri" w:cs="Arial"/>
          <w:sz w:val="20"/>
          <w:szCs w:val="20"/>
        </w:rPr>
        <w:t xml:space="preserve">ÚPO </w:t>
      </w:r>
      <w:r w:rsidRPr="006F7927">
        <w:rPr>
          <w:rFonts w:cs="Arial"/>
          <w:sz w:val="20"/>
          <w:szCs w:val="20"/>
        </w:rPr>
        <w:t xml:space="preserve">Holubice </w:t>
      </w:r>
      <w:r w:rsidR="007121FA">
        <w:rPr>
          <w:rFonts w:cs="Arial"/>
          <w:sz w:val="20"/>
          <w:szCs w:val="20"/>
        </w:rPr>
        <w:t>–</w:t>
      </w:r>
      <w:r w:rsidRPr="006F7927">
        <w:rPr>
          <w:rFonts w:cs="Arial"/>
          <w:sz w:val="20"/>
          <w:szCs w:val="20"/>
        </w:rPr>
        <w:t xml:space="preserve"> Kozinec je tak typickou reakcí na nárůst počtu obyvatel obce i počtu obyvatel okolních obcí a na zvyšující se poptávku po vzdělávání, komunitních či sociálních službách na území obce. Změna č. 5 </w:t>
      </w:r>
      <w:r w:rsidRPr="006F7927">
        <w:rPr>
          <w:rFonts w:ascii="Calibri" w:hAnsi="Calibri" w:cs="Arial"/>
          <w:sz w:val="20"/>
          <w:szCs w:val="20"/>
        </w:rPr>
        <w:t xml:space="preserve">ÚPO </w:t>
      </w:r>
      <w:r w:rsidRPr="006F7927">
        <w:rPr>
          <w:rFonts w:cs="Arial"/>
          <w:sz w:val="20"/>
          <w:szCs w:val="20"/>
        </w:rPr>
        <w:t xml:space="preserve">Holubice </w:t>
      </w:r>
      <w:r w:rsidR="007121FA">
        <w:rPr>
          <w:rFonts w:cs="Arial"/>
          <w:sz w:val="20"/>
          <w:szCs w:val="20"/>
        </w:rPr>
        <w:t>–</w:t>
      </w:r>
      <w:r w:rsidRPr="006F7927">
        <w:rPr>
          <w:rFonts w:cs="Arial"/>
          <w:sz w:val="20"/>
          <w:szCs w:val="20"/>
        </w:rPr>
        <w:t xml:space="preserve"> Kozinec </w:t>
      </w:r>
      <w:proofErr w:type="gramStart"/>
      <w:r w:rsidRPr="006F7927">
        <w:rPr>
          <w:rFonts w:cs="Arial"/>
          <w:sz w:val="20"/>
          <w:szCs w:val="20"/>
        </w:rPr>
        <w:t>vytváří</w:t>
      </w:r>
      <w:proofErr w:type="gramEnd"/>
      <w:r w:rsidRPr="006F7927">
        <w:rPr>
          <w:rFonts w:cs="Arial"/>
          <w:sz w:val="20"/>
          <w:szCs w:val="20"/>
        </w:rPr>
        <w:t xml:space="preserve"> podmínky pro rozvoj veřejné infrastruktury, konkrétně veřejného občanského vybavení, v</w:t>
      </w:r>
      <w:r w:rsidR="007121FA">
        <w:rPr>
          <w:rFonts w:cs="Arial"/>
          <w:sz w:val="20"/>
          <w:szCs w:val="20"/>
        </w:rPr>
        <w:t> </w:t>
      </w:r>
      <w:r w:rsidRPr="006F7927">
        <w:rPr>
          <w:rFonts w:cs="Arial"/>
          <w:sz w:val="20"/>
          <w:szCs w:val="20"/>
        </w:rPr>
        <w:t>kapacitě odpovídající růstu počtu obyvatel obce i obyvatel okolních obcí.</w:t>
      </w:r>
      <w:r w:rsidR="00B77430" w:rsidRPr="006F7927">
        <w:rPr>
          <w:rFonts w:cs="Arial"/>
          <w:sz w:val="20"/>
          <w:szCs w:val="20"/>
        </w:rPr>
        <w:t xml:space="preserve"> </w:t>
      </w:r>
    </w:p>
    <w:p w14:paraId="4CD63223" w14:textId="77777777" w:rsidR="00CC149B" w:rsidRPr="006F7927" w:rsidRDefault="00CC149B" w:rsidP="00CC149B">
      <w:pPr>
        <w:keepNext/>
        <w:tabs>
          <w:tab w:val="left" w:pos="709"/>
        </w:tabs>
        <w:spacing w:before="240" w:after="120" w:line="240" w:lineRule="auto"/>
        <w:jc w:val="both"/>
        <w:outlineLvl w:val="2"/>
        <w:rPr>
          <w:rFonts w:cs="Arial"/>
          <w:b/>
          <w:bCs/>
          <w:color w:val="ED7D31" w:themeColor="accent2"/>
          <w:sz w:val="24"/>
          <w:szCs w:val="24"/>
        </w:rPr>
      </w:pPr>
      <w:r w:rsidRPr="006F7927">
        <w:rPr>
          <w:rFonts w:cs="Arial"/>
          <w:b/>
          <w:bCs/>
          <w:color w:val="ED7D31" w:themeColor="accent2"/>
          <w:sz w:val="24"/>
          <w:szCs w:val="24"/>
        </w:rPr>
        <w:t>B.1.2.</w:t>
      </w:r>
      <w:r w:rsidRPr="006F7927">
        <w:rPr>
          <w:rFonts w:cs="Arial"/>
          <w:b/>
          <w:bCs/>
          <w:color w:val="ED7D31" w:themeColor="accent2"/>
          <w:sz w:val="24"/>
          <w:szCs w:val="24"/>
        </w:rPr>
        <w:tab/>
        <w:t>Rozvojové oblasti a rozvojové osy</w:t>
      </w:r>
      <w:bookmarkEnd w:id="12"/>
    </w:p>
    <w:p w14:paraId="504E4AF2" w14:textId="614D6892" w:rsidR="00CC149B" w:rsidRPr="006F7927" w:rsidRDefault="003B390A" w:rsidP="00CC149B">
      <w:pPr>
        <w:tabs>
          <w:tab w:val="left" w:pos="3720"/>
        </w:tabs>
        <w:spacing w:line="240" w:lineRule="auto"/>
        <w:jc w:val="both"/>
        <w:rPr>
          <w:rFonts w:cs="Arial"/>
          <w:sz w:val="20"/>
          <w:szCs w:val="20"/>
        </w:rPr>
      </w:pPr>
      <w:r w:rsidRPr="006F7927">
        <w:rPr>
          <w:rFonts w:cs="Arial"/>
          <w:sz w:val="20"/>
          <w:szCs w:val="20"/>
        </w:rPr>
        <w:t xml:space="preserve">Obec </w:t>
      </w:r>
      <w:r w:rsidR="00B93BA8" w:rsidRPr="006F7927">
        <w:rPr>
          <w:rFonts w:cs="Arial"/>
          <w:sz w:val="20"/>
          <w:szCs w:val="20"/>
        </w:rPr>
        <w:t>Holubice</w:t>
      </w:r>
      <w:r w:rsidR="00CC149B" w:rsidRPr="006F7927">
        <w:rPr>
          <w:rFonts w:cs="Arial"/>
          <w:sz w:val="20"/>
          <w:szCs w:val="20"/>
        </w:rPr>
        <w:t xml:space="preserve"> se nachází v</w:t>
      </w:r>
      <w:r w:rsidR="007121FA">
        <w:rPr>
          <w:rFonts w:cs="Arial"/>
          <w:sz w:val="20"/>
          <w:szCs w:val="20"/>
        </w:rPr>
        <w:t> </w:t>
      </w:r>
      <w:r w:rsidR="00CC149B" w:rsidRPr="006F7927">
        <w:rPr>
          <w:rFonts w:cs="Arial"/>
          <w:sz w:val="20"/>
          <w:szCs w:val="20"/>
        </w:rPr>
        <w:t xml:space="preserve">rozvojové oblasti </w:t>
      </w:r>
      <w:r w:rsidR="00CC149B" w:rsidRPr="006F7927">
        <w:rPr>
          <w:rFonts w:cs="Arial"/>
          <w:b/>
          <w:sz w:val="20"/>
          <w:szCs w:val="20"/>
        </w:rPr>
        <w:t>OB1 – Metropolitní rozvojová oblast Praha</w:t>
      </w:r>
      <w:r w:rsidR="00CC149B" w:rsidRPr="006F7927">
        <w:rPr>
          <w:rFonts w:cs="Arial"/>
          <w:sz w:val="20"/>
          <w:szCs w:val="20"/>
        </w:rPr>
        <w:t>. Nositeli úkolů pro územní plánování stanovených v</w:t>
      </w:r>
      <w:r w:rsidR="007121FA">
        <w:rPr>
          <w:rFonts w:cs="Arial"/>
          <w:sz w:val="20"/>
          <w:szCs w:val="20"/>
        </w:rPr>
        <w:t> </w:t>
      </w:r>
      <w:r w:rsidR="00CC149B" w:rsidRPr="006F7927">
        <w:rPr>
          <w:rFonts w:cs="Arial"/>
          <w:sz w:val="20"/>
          <w:szCs w:val="20"/>
        </w:rPr>
        <w:t>této oblasti v</w:t>
      </w:r>
      <w:r w:rsidR="007121FA">
        <w:rPr>
          <w:rFonts w:cs="Arial"/>
          <w:sz w:val="20"/>
          <w:szCs w:val="20"/>
        </w:rPr>
        <w:t> </w:t>
      </w:r>
      <w:r w:rsidR="00CC149B" w:rsidRPr="006F7927">
        <w:rPr>
          <w:rFonts w:cs="Arial"/>
          <w:sz w:val="20"/>
          <w:szCs w:val="20"/>
        </w:rPr>
        <w:t xml:space="preserve">PÚR ČR jsou Ministerstvo pro místní rozvoj, Středočeský kraj a Hlavní město Praha, nikoliv </w:t>
      </w:r>
      <w:r w:rsidR="00B93BA8" w:rsidRPr="006F7927">
        <w:rPr>
          <w:rFonts w:cs="Arial"/>
          <w:sz w:val="20"/>
          <w:szCs w:val="20"/>
        </w:rPr>
        <w:t>samotná obec Holubice</w:t>
      </w:r>
      <w:r w:rsidR="00CC149B" w:rsidRPr="006F7927">
        <w:rPr>
          <w:rFonts w:cs="Arial"/>
          <w:sz w:val="20"/>
          <w:szCs w:val="20"/>
        </w:rPr>
        <w:t>.</w:t>
      </w:r>
    </w:p>
    <w:p w14:paraId="669E04C5" w14:textId="77777777" w:rsidR="00CC149B" w:rsidRPr="006F7927" w:rsidRDefault="00CC149B" w:rsidP="00CC149B">
      <w:pPr>
        <w:keepNext/>
        <w:tabs>
          <w:tab w:val="left" w:pos="709"/>
        </w:tabs>
        <w:spacing w:before="240" w:after="120" w:line="240" w:lineRule="auto"/>
        <w:jc w:val="both"/>
        <w:outlineLvl w:val="2"/>
        <w:rPr>
          <w:rFonts w:cs="Arial"/>
          <w:b/>
          <w:bCs/>
          <w:color w:val="ED7D31" w:themeColor="accent2"/>
          <w:sz w:val="24"/>
          <w:szCs w:val="24"/>
        </w:rPr>
      </w:pPr>
      <w:r w:rsidRPr="006F7927">
        <w:rPr>
          <w:rFonts w:cs="Arial"/>
          <w:b/>
          <w:bCs/>
          <w:color w:val="ED7D31" w:themeColor="accent2"/>
          <w:sz w:val="24"/>
          <w:szCs w:val="24"/>
        </w:rPr>
        <w:t>B.1.3.</w:t>
      </w:r>
      <w:r w:rsidRPr="006F7927">
        <w:rPr>
          <w:rFonts w:cs="Arial"/>
          <w:b/>
          <w:bCs/>
          <w:color w:val="ED7D31" w:themeColor="accent2"/>
          <w:sz w:val="24"/>
          <w:szCs w:val="24"/>
        </w:rPr>
        <w:tab/>
        <w:t>Specifické oblasti</w:t>
      </w:r>
    </w:p>
    <w:p w14:paraId="44A2FC33" w14:textId="75E835B7" w:rsidR="007121FA" w:rsidRDefault="000202BE" w:rsidP="007121FA">
      <w:pPr>
        <w:tabs>
          <w:tab w:val="left" w:pos="709"/>
        </w:tabs>
        <w:spacing w:before="240" w:after="120" w:line="240" w:lineRule="auto"/>
        <w:jc w:val="both"/>
        <w:outlineLvl w:val="2"/>
        <w:rPr>
          <w:rFonts w:cs="Arial"/>
          <w:sz w:val="20"/>
          <w:szCs w:val="20"/>
        </w:rPr>
      </w:pPr>
      <w:r w:rsidRPr="000202BE">
        <w:rPr>
          <w:rFonts w:cs="Arial"/>
          <w:sz w:val="20"/>
          <w:szCs w:val="20"/>
        </w:rPr>
        <w:t xml:space="preserve">Obec Holubice se nachází ve specifické oblasti </w:t>
      </w:r>
      <w:r w:rsidRPr="007121FA">
        <w:rPr>
          <w:rFonts w:cs="Arial"/>
          <w:b/>
          <w:bCs/>
          <w:sz w:val="20"/>
          <w:szCs w:val="20"/>
        </w:rPr>
        <w:t>SOB9 – Specifická oblast, ve které se projevuje aktuální problém ohrožení území suchem</w:t>
      </w:r>
      <w:r w:rsidRPr="000202BE">
        <w:rPr>
          <w:rFonts w:cs="Arial"/>
          <w:sz w:val="20"/>
          <w:szCs w:val="20"/>
        </w:rPr>
        <w:t>. Nositeli úkolů pro územní plánování stanovených v</w:t>
      </w:r>
      <w:r w:rsidR="007121FA">
        <w:rPr>
          <w:rFonts w:cs="Arial"/>
          <w:sz w:val="20"/>
          <w:szCs w:val="20"/>
        </w:rPr>
        <w:t> </w:t>
      </w:r>
      <w:r w:rsidRPr="000202BE">
        <w:rPr>
          <w:rFonts w:cs="Arial"/>
          <w:sz w:val="20"/>
          <w:szCs w:val="20"/>
        </w:rPr>
        <w:t>této oblasti v</w:t>
      </w:r>
      <w:r w:rsidR="007121FA">
        <w:rPr>
          <w:rFonts w:cs="Arial"/>
          <w:sz w:val="20"/>
          <w:szCs w:val="20"/>
        </w:rPr>
        <w:t> </w:t>
      </w:r>
      <w:r w:rsidRPr="000202BE">
        <w:rPr>
          <w:rFonts w:cs="Arial"/>
          <w:sz w:val="20"/>
          <w:szCs w:val="20"/>
        </w:rPr>
        <w:t>PÚR ČR jsou Hlavní město Praha, Středočeský kraj, Plzeňský kraj, Karlovarský kraj, Ústecký kraj, Liberecký kraj, Královéhradecký kraj, Pardubický kraj, Kraj Vysočina, Jihočeský kraj, Olomoucký kraj, Zlínský kraj, Jihomoravský kraj, Moravskoslezský kraj, nikoliv samotná obec Holubice.</w:t>
      </w:r>
    </w:p>
    <w:p w14:paraId="00208F16" w14:textId="47B34D22" w:rsidR="00CC149B" w:rsidRPr="006F7927" w:rsidRDefault="00CC149B" w:rsidP="00CC149B">
      <w:pPr>
        <w:keepNext/>
        <w:tabs>
          <w:tab w:val="left" w:pos="709"/>
        </w:tabs>
        <w:spacing w:before="240" w:after="120" w:line="240" w:lineRule="auto"/>
        <w:jc w:val="both"/>
        <w:outlineLvl w:val="2"/>
        <w:rPr>
          <w:rFonts w:cs="Arial"/>
          <w:b/>
          <w:bCs/>
          <w:color w:val="ED7D31" w:themeColor="accent2"/>
          <w:sz w:val="24"/>
          <w:szCs w:val="24"/>
        </w:rPr>
      </w:pPr>
      <w:r w:rsidRPr="006F7927">
        <w:rPr>
          <w:rFonts w:cs="Arial"/>
          <w:b/>
          <w:bCs/>
          <w:color w:val="ED7D31" w:themeColor="accent2"/>
          <w:sz w:val="24"/>
          <w:szCs w:val="24"/>
        </w:rPr>
        <w:lastRenderedPageBreak/>
        <w:t>B.1.4.</w:t>
      </w:r>
      <w:r w:rsidRPr="006F7927">
        <w:rPr>
          <w:rFonts w:cs="Arial"/>
          <w:b/>
          <w:bCs/>
          <w:color w:val="ED7D31" w:themeColor="accent2"/>
          <w:sz w:val="24"/>
          <w:szCs w:val="24"/>
        </w:rPr>
        <w:tab/>
        <w:t>Koridory a plochy dopravní infrastruktury</w:t>
      </w:r>
    </w:p>
    <w:p w14:paraId="619F6B0B" w14:textId="49637FF9" w:rsidR="00CA736D" w:rsidRPr="006F7927" w:rsidRDefault="00CA736D" w:rsidP="00CA736D">
      <w:pPr>
        <w:autoSpaceDE w:val="0"/>
        <w:autoSpaceDN w:val="0"/>
        <w:adjustRightInd w:val="0"/>
        <w:spacing w:before="120" w:after="120" w:line="240" w:lineRule="auto"/>
        <w:jc w:val="both"/>
        <w:rPr>
          <w:rFonts w:cs="Arial"/>
          <w:sz w:val="20"/>
          <w:szCs w:val="20"/>
        </w:rPr>
      </w:pPr>
      <w:bookmarkStart w:id="13" w:name="_Toc360178560"/>
      <w:r w:rsidRPr="006F7927">
        <w:rPr>
          <w:rFonts w:cs="Arial"/>
          <w:sz w:val="20"/>
          <w:szCs w:val="20"/>
        </w:rPr>
        <w:t xml:space="preserve">Přes území obce Holubice neprochází žádný návrhový koridor dopravní infrastruktury vymezený v PÚR ČR. Na území obce Holubice není vymezená žádná plocha dopravní infrastruktury vymezená v PÚR ČR. Území obce Holubice se nedotýká žádný související rozvojový záměr z oblasti dopravní infrastruktury vymezený v PÚR ČR. </w:t>
      </w:r>
    </w:p>
    <w:p w14:paraId="2E6507CD" w14:textId="77777777" w:rsidR="00CC149B" w:rsidRPr="006F7927" w:rsidRDefault="00CC149B" w:rsidP="00CC149B">
      <w:pPr>
        <w:keepNext/>
        <w:tabs>
          <w:tab w:val="left" w:pos="709"/>
        </w:tabs>
        <w:spacing w:before="240" w:after="120" w:line="240" w:lineRule="auto"/>
        <w:jc w:val="both"/>
        <w:outlineLvl w:val="2"/>
        <w:rPr>
          <w:rFonts w:cs="Arial"/>
          <w:b/>
          <w:bCs/>
          <w:color w:val="ED7D31" w:themeColor="accent2"/>
          <w:sz w:val="24"/>
          <w:szCs w:val="24"/>
        </w:rPr>
      </w:pPr>
      <w:r w:rsidRPr="006F7927">
        <w:rPr>
          <w:rFonts w:cs="Arial"/>
          <w:b/>
          <w:bCs/>
          <w:color w:val="ED7D31" w:themeColor="accent2"/>
          <w:sz w:val="24"/>
          <w:szCs w:val="24"/>
        </w:rPr>
        <w:t>B.1.5.</w:t>
      </w:r>
      <w:r w:rsidRPr="006F7927">
        <w:rPr>
          <w:rFonts w:cs="Arial"/>
          <w:b/>
          <w:bCs/>
          <w:color w:val="ED7D31" w:themeColor="accent2"/>
          <w:sz w:val="24"/>
          <w:szCs w:val="24"/>
        </w:rPr>
        <w:tab/>
        <w:t>Koridory a plochy technické infrastruktury</w:t>
      </w:r>
      <w:bookmarkEnd w:id="13"/>
      <w:r w:rsidRPr="006F7927">
        <w:rPr>
          <w:rFonts w:cs="Arial"/>
          <w:b/>
          <w:bCs/>
          <w:color w:val="ED7D31" w:themeColor="accent2"/>
          <w:sz w:val="24"/>
          <w:szCs w:val="24"/>
        </w:rPr>
        <w:t xml:space="preserve"> a souvisejících rozvojových záměrů</w:t>
      </w:r>
    </w:p>
    <w:p w14:paraId="0ADCC105" w14:textId="77777777" w:rsidR="00CA736D" w:rsidRPr="006F7927" w:rsidRDefault="00CA736D" w:rsidP="00CA736D">
      <w:pPr>
        <w:autoSpaceDE w:val="0"/>
        <w:autoSpaceDN w:val="0"/>
        <w:adjustRightInd w:val="0"/>
        <w:spacing w:before="120" w:after="120" w:line="240" w:lineRule="auto"/>
        <w:jc w:val="both"/>
        <w:rPr>
          <w:rFonts w:cs="Arial"/>
          <w:sz w:val="20"/>
          <w:szCs w:val="20"/>
        </w:rPr>
      </w:pPr>
      <w:r w:rsidRPr="006F7927">
        <w:rPr>
          <w:rFonts w:cs="Arial"/>
          <w:sz w:val="20"/>
          <w:szCs w:val="20"/>
        </w:rPr>
        <w:t xml:space="preserve">Přes území obce Holubice neprochází žádný návrhový koridor technické infrastruktury vymezený v PÚR ČR. Na území obce Holubice není vymezená žádná plocha technické infrastruktury vymezená v PÚR ČR. Území obce Holubice se nedotýká žádný související rozvojový záměr z oblasti technické infrastruktury vymezený v PÚR ČR. </w:t>
      </w:r>
    </w:p>
    <w:p w14:paraId="2A3C6418" w14:textId="48CEB32D" w:rsidR="00CC149B" w:rsidRPr="006F7927" w:rsidRDefault="00CC149B" w:rsidP="00CC149B">
      <w:pPr>
        <w:keepNext/>
        <w:tabs>
          <w:tab w:val="left" w:pos="709"/>
        </w:tabs>
        <w:spacing w:before="240" w:after="120" w:line="240" w:lineRule="auto"/>
        <w:jc w:val="both"/>
        <w:outlineLvl w:val="2"/>
        <w:rPr>
          <w:rFonts w:cs="Arial"/>
          <w:b/>
          <w:bCs/>
          <w:color w:val="ED7D31" w:themeColor="accent2"/>
          <w:sz w:val="24"/>
          <w:szCs w:val="24"/>
        </w:rPr>
      </w:pPr>
      <w:r w:rsidRPr="006F7927">
        <w:rPr>
          <w:rFonts w:cs="Arial"/>
          <w:b/>
          <w:bCs/>
          <w:color w:val="ED7D31" w:themeColor="accent2"/>
          <w:sz w:val="24"/>
          <w:szCs w:val="24"/>
        </w:rPr>
        <w:t xml:space="preserve">B.1.6. </w:t>
      </w:r>
      <w:r w:rsidR="00F76BCC" w:rsidRPr="006F7927">
        <w:rPr>
          <w:rFonts w:cs="Arial"/>
          <w:b/>
          <w:bCs/>
          <w:color w:val="ED7D31" w:themeColor="accent2"/>
          <w:sz w:val="24"/>
          <w:szCs w:val="24"/>
        </w:rPr>
        <w:tab/>
      </w:r>
      <w:r w:rsidRPr="006F7927">
        <w:rPr>
          <w:rFonts w:cs="Arial"/>
          <w:b/>
          <w:bCs/>
          <w:color w:val="ED7D31" w:themeColor="accent2"/>
          <w:sz w:val="24"/>
          <w:szCs w:val="24"/>
        </w:rPr>
        <w:t>Další úkoly pro ministerstva, jiné ústřední orgány státní správy a pro územní plánování</w:t>
      </w:r>
    </w:p>
    <w:p w14:paraId="69D8C043" w14:textId="10966163" w:rsidR="00CC149B" w:rsidRPr="006F7927" w:rsidRDefault="00CC149B" w:rsidP="00CC149B">
      <w:pPr>
        <w:spacing w:before="120" w:after="60" w:line="240" w:lineRule="auto"/>
        <w:rPr>
          <w:rFonts w:cs="Arial"/>
          <w:sz w:val="20"/>
          <w:szCs w:val="20"/>
        </w:rPr>
      </w:pPr>
      <w:r w:rsidRPr="006F7927">
        <w:rPr>
          <w:rFonts w:cs="Arial"/>
          <w:sz w:val="20"/>
          <w:szCs w:val="20"/>
        </w:rPr>
        <w:t xml:space="preserve">Území </w:t>
      </w:r>
      <w:r w:rsidR="00CA736D" w:rsidRPr="006F7927">
        <w:rPr>
          <w:rFonts w:cs="Arial"/>
          <w:sz w:val="20"/>
          <w:szCs w:val="20"/>
        </w:rPr>
        <w:t xml:space="preserve">obce Holubice </w:t>
      </w:r>
      <w:r w:rsidRPr="006F7927">
        <w:rPr>
          <w:rFonts w:cs="Arial"/>
          <w:sz w:val="20"/>
          <w:szCs w:val="20"/>
        </w:rPr>
        <w:t>se netýká žádný další úkol stanovený v PÚR ČR.</w:t>
      </w:r>
    </w:p>
    <w:p w14:paraId="3B54B87C" w14:textId="4635228F" w:rsidR="00CC149B" w:rsidRPr="006F7927" w:rsidRDefault="00CC149B" w:rsidP="00CC149B">
      <w:pPr>
        <w:keepNext/>
        <w:spacing w:before="360" w:after="120" w:line="240" w:lineRule="auto"/>
        <w:ind w:left="709" w:hanging="709"/>
        <w:outlineLvl w:val="1"/>
        <w:rPr>
          <w:rFonts w:ascii="Calibri" w:hAnsi="Calibri" w:cs="Arial"/>
          <w:b/>
          <w:bCs/>
          <w:iCs/>
          <w:color w:val="ED7D31"/>
          <w:spacing w:val="20"/>
          <w:sz w:val="28"/>
          <w:szCs w:val="28"/>
          <w:lang w:eastAsia="cs-CZ"/>
        </w:rPr>
      </w:pPr>
      <w:bookmarkStart w:id="14" w:name="_Toc429993061"/>
      <w:r w:rsidRPr="006F7927">
        <w:rPr>
          <w:rFonts w:ascii="Calibri" w:hAnsi="Calibri" w:cs="Arial"/>
          <w:b/>
          <w:bCs/>
          <w:iCs/>
          <w:color w:val="ED7D31"/>
          <w:spacing w:val="20"/>
          <w:sz w:val="28"/>
          <w:szCs w:val="28"/>
          <w:lang w:eastAsia="cs-CZ"/>
        </w:rPr>
        <w:t>B.2.</w:t>
      </w:r>
      <w:r w:rsidRPr="006F7927">
        <w:rPr>
          <w:rFonts w:ascii="Calibri" w:hAnsi="Calibri" w:cs="Arial"/>
          <w:b/>
          <w:bCs/>
          <w:iCs/>
          <w:color w:val="ED7D31"/>
          <w:spacing w:val="20"/>
          <w:sz w:val="28"/>
          <w:szCs w:val="28"/>
          <w:lang w:eastAsia="cs-CZ"/>
        </w:rPr>
        <w:tab/>
        <w:t xml:space="preserve">Vyhodnocení souladu Změny č. </w:t>
      </w:r>
      <w:r w:rsidR="0021632E" w:rsidRPr="006F7927">
        <w:rPr>
          <w:rFonts w:ascii="Calibri" w:hAnsi="Calibri" w:cs="Arial"/>
          <w:b/>
          <w:bCs/>
          <w:iCs/>
          <w:color w:val="ED7D31"/>
          <w:spacing w:val="20"/>
          <w:sz w:val="28"/>
          <w:szCs w:val="28"/>
          <w:lang w:eastAsia="cs-CZ"/>
        </w:rPr>
        <w:t>5</w:t>
      </w:r>
      <w:r w:rsidRPr="006F7927">
        <w:rPr>
          <w:rFonts w:ascii="Calibri" w:hAnsi="Calibri" w:cs="Arial"/>
          <w:b/>
          <w:bCs/>
          <w:iCs/>
          <w:color w:val="ED7D31"/>
          <w:spacing w:val="20"/>
          <w:sz w:val="28"/>
          <w:szCs w:val="28"/>
          <w:lang w:eastAsia="cs-CZ"/>
        </w:rPr>
        <w:t xml:space="preserve"> ÚP</w:t>
      </w:r>
      <w:r w:rsidR="00520236" w:rsidRPr="006F7927">
        <w:rPr>
          <w:rFonts w:ascii="Calibri" w:hAnsi="Calibri" w:cs="Arial"/>
          <w:b/>
          <w:bCs/>
          <w:iCs/>
          <w:color w:val="ED7D31"/>
          <w:spacing w:val="20"/>
          <w:sz w:val="28"/>
          <w:szCs w:val="28"/>
          <w:lang w:eastAsia="cs-CZ"/>
        </w:rPr>
        <w:t xml:space="preserve">O </w:t>
      </w:r>
      <w:proofErr w:type="gramStart"/>
      <w:r w:rsidR="00520236" w:rsidRPr="006F7927">
        <w:rPr>
          <w:rFonts w:ascii="Calibri" w:hAnsi="Calibri" w:cs="Arial"/>
          <w:b/>
          <w:bCs/>
          <w:iCs/>
          <w:color w:val="ED7D31"/>
          <w:spacing w:val="20"/>
          <w:sz w:val="28"/>
          <w:szCs w:val="28"/>
          <w:lang w:eastAsia="cs-CZ"/>
        </w:rPr>
        <w:t>Holubice - Kozinec</w:t>
      </w:r>
      <w:proofErr w:type="gramEnd"/>
      <w:r w:rsidRPr="006F7927">
        <w:rPr>
          <w:rFonts w:ascii="Calibri" w:hAnsi="Calibri" w:cs="Arial"/>
          <w:b/>
          <w:bCs/>
          <w:iCs/>
          <w:color w:val="ED7D31"/>
          <w:spacing w:val="20"/>
          <w:sz w:val="28"/>
          <w:szCs w:val="28"/>
          <w:lang w:eastAsia="cs-CZ"/>
        </w:rPr>
        <w:t xml:space="preserve"> s</w:t>
      </w:r>
      <w:r w:rsidR="005D01A7" w:rsidRPr="006F7927">
        <w:rPr>
          <w:rFonts w:ascii="Calibri" w:hAnsi="Calibri" w:cs="Arial"/>
          <w:b/>
          <w:bCs/>
          <w:iCs/>
          <w:color w:val="ED7D31"/>
          <w:spacing w:val="20"/>
          <w:sz w:val="28"/>
          <w:szCs w:val="28"/>
          <w:lang w:eastAsia="cs-CZ"/>
        </w:rPr>
        <w:t> </w:t>
      </w:r>
      <w:r w:rsidRPr="006F7927">
        <w:rPr>
          <w:rFonts w:ascii="Calibri" w:hAnsi="Calibri" w:cs="Arial"/>
          <w:b/>
          <w:bCs/>
          <w:iCs/>
          <w:color w:val="ED7D31"/>
          <w:spacing w:val="20"/>
          <w:sz w:val="28"/>
          <w:szCs w:val="28"/>
          <w:lang w:eastAsia="cs-CZ"/>
        </w:rPr>
        <w:t>územně</w:t>
      </w:r>
      <w:r w:rsidR="005D01A7" w:rsidRPr="006F7927">
        <w:rPr>
          <w:rFonts w:ascii="Calibri" w:hAnsi="Calibri" w:cs="Arial"/>
          <w:b/>
          <w:bCs/>
          <w:iCs/>
          <w:color w:val="ED7D31"/>
          <w:spacing w:val="20"/>
          <w:sz w:val="28"/>
          <w:szCs w:val="28"/>
          <w:lang w:eastAsia="cs-CZ"/>
        </w:rPr>
        <w:t xml:space="preserve"> </w:t>
      </w:r>
      <w:r w:rsidRPr="006F7927">
        <w:rPr>
          <w:rFonts w:ascii="Calibri" w:hAnsi="Calibri" w:cs="Arial"/>
          <w:b/>
          <w:bCs/>
          <w:iCs/>
          <w:color w:val="ED7D31"/>
          <w:spacing w:val="20"/>
          <w:sz w:val="28"/>
          <w:szCs w:val="28"/>
          <w:lang w:eastAsia="cs-CZ"/>
        </w:rPr>
        <w:t xml:space="preserve">plánovací dokumentací vydanou krajem </w:t>
      </w:r>
      <w:r w:rsidR="00DA0865" w:rsidRPr="006F7927">
        <w:rPr>
          <w:rFonts w:ascii="Calibri" w:hAnsi="Calibri" w:cs="Arial"/>
          <w:b/>
          <w:bCs/>
          <w:iCs/>
          <w:color w:val="ED7D31"/>
          <w:spacing w:val="20"/>
          <w:sz w:val="28"/>
          <w:szCs w:val="28"/>
          <w:lang w:eastAsia="cs-CZ"/>
        </w:rPr>
        <w:br/>
      </w:r>
      <w:r w:rsidRPr="006F7927">
        <w:rPr>
          <w:rFonts w:ascii="Calibri" w:hAnsi="Calibri" w:cs="Arial"/>
          <w:b/>
          <w:bCs/>
          <w:iCs/>
          <w:color w:val="ED7D31"/>
          <w:spacing w:val="20"/>
          <w:sz w:val="28"/>
          <w:szCs w:val="28"/>
          <w:lang w:eastAsia="cs-CZ"/>
        </w:rPr>
        <w:t>(ZÚR Středočeského kraje)</w:t>
      </w:r>
      <w:bookmarkEnd w:id="14"/>
    </w:p>
    <w:p w14:paraId="3C364756" w14:textId="3677C684" w:rsidR="005D01A7" w:rsidRPr="006F7927" w:rsidRDefault="005D01A7" w:rsidP="00EE480A">
      <w:pPr>
        <w:spacing w:before="240" w:after="120" w:line="240" w:lineRule="auto"/>
        <w:jc w:val="both"/>
        <w:rPr>
          <w:sz w:val="20"/>
          <w:szCs w:val="20"/>
        </w:rPr>
      </w:pPr>
      <w:r w:rsidRPr="006F7927">
        <w:rPr>
          <w:sz w:val="20"/>
          <w:szCs w:val="20"/>
        </w:rPr>
        <w:t xml:space="preserve">Platnou nadřazenou územně plánovací dokumentací pro správní území </w:t>
      </w:r>
      <w:r w:rsidR="00B93BA8" w:rsidRPr="006F7927">
        <w:rPr>
          <w:sz w:val="20"/>
          <w:szCs w:val="20"/>
        </w:rPr>
        <w:t>obce Holubice</w:t>
      </w:r>
      <w:r w:rsidRPr="006F7927">
        <w:rPr>
          <w:rFonts w:cs="Arial"/>
          <w:sz w:val="20"/>
          <w:szCs w:val="20"/>
        </w:rPr>
        <w:t xml:space="preserve"> </w:t>
      </w:r>
      <w:r w:rsidRPr="006F7927">
        <w:rPr>
          <w:sz w:val="20"/>
          <w:szCs w:val="20"/>
        </w:rPr>
        <w:t xml:space="preserve">jsou Zásady územního rozvoje Středočeského kraje (dále jen ZÚR SČK), vydané usnesením Zastupitelstva Středočeského kraje č. 4–20/2011/ZK dne 19. 12. 2011. </w:t>
      </w:r>
    </w:p>
    <w:p w14:paraId="095B835D" w14:textId="50FC2B87" w:rsidR="005D01A7" w:rsidRPr="006F7927" w:rsidRDefault="005D01A7" w:rsidP="00EE480A">
      <w:pPr>
        <w:spacing w:before="120" w:after="120" w:line="240" w:lineRule="auto"/>
        <w:jc w:val="both"/>
        <w:rPr>
          <w:sz w:val="20"/>
          <w:szCs w:val="20"/>
        </w:rPr>
      </w:pPr>
      <w:r w:rsidRPr="006F7927">
        <w:rPr>
          <w:sz w:val="20"/>
          <w:szCs w:val="20"/>
        </w:rPr>
        <w:t xml:space="preserve">Usnesením č. 007-18/2015/ZK ze dne 27. 7. 2015 rozhodlo Zastupitelstvo Středočeského kraje o vydání 1. aktualizace ZÚR SČK. Předmětem 1. aktualizace ZÚR SČK bylo řešení dálnice D3 (Praha – České Budějovice) a souvisejících staveb na území Středočeského kraje. Řešení 1. aktualizace ZÚR SČK se netýká území </w:t>
      </w:r>
      <w:r w:rsidR="00B93BA8" w:rsidRPr="006F7927">
        <w:rPr>
          <w:sz w:val="20"/>
          <w:szCs w:val="20"/>
        </w:rPr>
        <w:t>obce Holubice</w:t>
      </w:r>
      <w:r w:rsidRPr="006F7927">
        <w:rPr>
          <w:sz w:val="20"/>
          <w:szCs w:val="20"/>
        </w:rPr>
        <w:t>.</w:t>
      </w:r>
    </w:p>
    <w:p w14:paraId="16CB4773" w14:textId="77777777" w:rsidR="005D01A7" w:rsidRPr="006F7927" w:rsidRDefault="005D01A7" w:rsidP="00EE480A">
      <w:pPr>
        <w:spacing w:before="120" w:after="120" w:line="240" w:lineRule="auto"/>
        <w:jc w:val="both"/>
        <w:rPr>
          <w:sz w:val="20"/>
          <w:szCs w:val="20"/>
        </w:rPr>
      </w:pPr>
      <w:r w:rsidRPr="006F7927">
        <w:rPr>
          <w:sz w:val="20"/>
          <w:szCs w:val="20"/>
        </w:rPr>
        <w:t>Dne 26. 4. 2018 rozhodlo Zastupitelstvo Středočeského kraje o vydání 2. aktualizace ZÚR SČK. Obsahem 2. aktualizace ZÚR SČK jsou následující záměry:</w:t>
      </w:r>
    </w:p>
    <w:p w14:paraId="0F80D741" w14:textId="77777777" w:rsidR="005D01A7" w:rsidRPr="006F7927" w:rsidRDefault="005D01A7" w:rsidP="00D95B48">
      <w:pPr>
        <w:pStyle w:val="Odstavecseseznamem"/>
        <w:numPr>
          <w:ilvl w:val="0"/>
          <w:numId w:val="12"/>
        </w:numPr>
        <w:spacing w:before="120" w:after="120" w:line="240" w:lineRule="auto"/>
        <w:contextualSpacing w:val="0"/>
        <w:jc w:val="both"/>
        <w:rPr>
          <w:sz w:val="20"/>
          <w:szCs w:val="20"/>
        </w:rPr>
      </w:pPr>
      <w:r w:rsidRPr="006F7927">
        <w:rPr>
          <w:sz w:val="20"/>
          <w:szCs w:val="20"/>
        </w:rPr>
        <w:t>silniční okruh kolem Prahy (SOKP) v severozápadním a severovýchodním sektoru,</w:t>
      </w:r>
    </w:p>
    <w:p w14:paraId="5CCE8F3C" w14:textId="77777777" w:rsidR="005D01A7" w:rsidRPr="006F7927" w:rsidRDefault="005D01A7" w:rsidP="00D95B48">
      <w:pPr>
        <w:pStyle w:val="Odstavecseseznamem"/>
        <w:numPr>
          <w:ilvl w:val="0"/>
          <w:numId w:val="12"/>
        </w:numPr>
        <w:spacing w:before="120" w:after="120" w:line="240" w:lineRule="auto"/>
        <w:contextualSpacing w:val="0"/>
        <w:jc w:val="both"/>
        <w:rPr>
          <w:sz w:val="20"/>
          <w:szCs w:val="20"/>
        </w:rPr>
      </w:pPr>
      <w:r w:rsidRPr="006F7927">
        <w:rPr>
          <w:sz w:val="20"/>
          <w:szCs w:val="20"/>
        </w:rPr>
        <w:t>koridor propojení Vestec (II/603) – Újezd (D1), tzv. Vestecká spojka,</w:t>
      </w:r>
    </w:p>
    <w:p w14:paraId="7B59DA98" w14:textId="77777777" w:rsidR="005D01A7" w:rsidRPr="006F7927" w:rsidRDefault="005D01A7" w:rsidP="00D95B48">
      <w:pPr>
        <w:pStyle w:val="Odstavecseseznamem"/>
        <w:numPr>
          <w:ilvl w:val="0"/>
          <w:numId w:val="12"/>
        </w:numPr>
        <w:spacing w:before="120" w:after="120" w:line="240" w:lineRule="auto"/>
        <w:contextualSpacing w:val="0"/>
        <w:jc w:val="both"/>
        <w:rPr>
          <w:sz w:val="20"/>
          <w:szCs w:val="20"/>
        </w:rPr>
      </w:pPr>
      <w:r w:rsidRPr="006F7927">
        <w:rPr>
          <w:sz w:val="20"/>
          <w:szCs w:val="20"/>
        </w:rPr>
        <w:t>koridor železniční tratě č. 221: úsek Praha – Strančice,</w:t>
      </w:r>
    </w:p>
    <w:p w14:paraId="4123E557" w14:textId="77777777" w:rsidR="005D01A7" w:rsidRPr="006F7927" w:rsidRDefault="005D01A7" w:rsidP="00D95B48">
      <w:pPr>
        <w:pStyle w:val="Odstavecseseznamem"/>
        <w:numPr>
          <w:ilvl w:val="0"/>
          <w:numId w:val="12"/>
        </w:numPr>
        <w:spacing w:before="120" w:after="120" w:line="240" w:lineRule="auto"/>
        <w:contextualSpacing w:val="0"/>
        <w:jc w:val="both"/>
        <w:rPr>
          <w:sz w:val="20"/>
          <w:szCs w:val="20"/>
        </w:rPr>
      </w:pPr>
      <w:r w:rsidRPr="006F7927">
        <w:rPr>
          <w:sz w:val="20"/>
          <w:szCs w:val="20"/>
        </w:rPr>
        <w:t>plocha rozvoje letiště Praha – Ruzyně,</w:t>
      </w:r>
    </w:p>
    <w:p w14:paraId="192218A5" w14:textId="77777777" w:rsidR="005D01A7" w:rsidRPr="006F7927" w:rsidRDefault="005D01A7" w:rsidP="00D95B48">
      <w:pPr>
        <w:pStyle w:val="Odstavecseseznamem"/>
        <w:numPr>
          <w:ilvl w:val="0"/>
          <w:numId w:val="12"/>
        </w:numPr>
        <w:spacing w:before="120" w:after="120" w:line="240" w:lineRule="auto"/>
        <w:contextualSpacing w:val="0"/>
        <w:jc w:val="both"/>
        <w:rPr>
          <w:sz w:val="20"/>
          <w:szCs w:val="20"/>
        </w:rPr>
      </w:pPr>
      <w:r w:rsidRPr="006F7927">
        <w:rPr>
          <w:sz w:val="20"/>
          <w:szCs w:val="20"/>
        </w:rPr>
        <w:t>doplnění mimoúrovňové křižovatky (MÚK) Odolena Voda na dálnici D8.</w:t>
      </w:r>
    </w:p>
    <w:p w14:paraId="4C1823D8" w14:textId="450333AB" w:rsidR="005D01A7" w:rsidRPr="006F7927" w:rsidRDefault="005D01A7" w:rsidP="00EE480A">
      <w:pPr>
        <w:spacing w:before="120" w:after="120" w:line="240" w:lineRule="auto"/>
        <w:jc w:val="both"/>
        <w:rPr>
          <w:sz w:val="20"/>
          <w:szCs w:val="20"/>
        </w:rPr>
      </w:pPr>
      <w:r w:rsidRPr="006F7927">
        <w:rPr>
          <w:sz w:val="20"/>
          <w:szCs w:val="20"/>
        </w:rPr>
        <w:t xml:space="preserve">Žádný z uvedených záměrů se netýká území </w:t>
      </w:r>
      <w:r w:rsidR="00DA0865" w:rsidRPr="006F7927">
        <w:rPr>
          <w:rFonts w:cs="Arial"/>
          <w:sz w:val="20"/>
          <w:szCs w:val="20"/>
        </w:rPr>
        <w:t>obce Holubice</w:t>
      </w:r>
      <w:r w:rsidRPr="006F7927">
        <w:rPr>
          <w:sz w:val="20"/>
          <w:szCs w:val="20"/>
        </w:rPr>
        <w:t>.</w:t>
      </w:r>
    </w:p>
    <w:p w14:paraId="5523EE42" w14:textId="2B82996C" w:rsidR="005D01A7" w:rsidRPr="006F7927" w:rsidRDefault="00DA0865" w:rsidP="00EE480A">
      <w:pPr>
        <w:spacing w:before="120" w:after="120" w:line="240" w:lineRule="auto"/>
        <w:jc w:val="both"/>
        <w:rPr>
          <w:rFonts w:cs="Arial"/>
          <w:sz w:val="20"/>
          <w:szCs w:val="20"/>
        </w:rPr>
      </w:pPr>
      <w:r w:rsidRPr="006F7927">
        <w:rPr>
          <w:rFonts w:cs="Arial"/>
          <w:sz w:val="20"/>
          <w:szCs w:val="20"/>
        </w:rPr>
        <w:t xml:space="preserve">Změna </w:t>
      </w:r>
      <w:r w:rsidRPr="006F7927">
        <w:rPr>
          <w:rFonts w:cs="Arial"/>
          <w:sz w:val="20"/>
          <w:szCs w:val="20"/>
          <w:lang w:eastAsia="cs-CZ"/>
        </w:rPr>
        <w:t xml:space="preserve">č. 5 ÚPO </w:t>
      </w:r>
      <w:proofErr w:type="gramStart"/>
      <w:r w:rsidRPr="006F7927">
        <w:rPr>
          <w:rFonts w:cs="Arial"/>
          <w:sz w:val="20"/>
          <w:szCs w:val="20"/>
          <w:lang w:eastAsia="cs-CZ"/>
        </w:rPr>
        <w:t>Holubice - Kozinec</w:t>
      </w:r>
      <w:proofErr w:type="gramEnd"/>
      <w:r w:rsidRPr="006F7927">
        <w:rPr>
          <w:rFonts w:cs="Arial"/>
          <w:sz w:val="20"/>
          <w:szCs w:val="20"/>
          <w:lang w:eastAsia="cs-CZ"/>
        </w:rPr>
        <w:t xml:space="preserve"> </w:t>
      </w:r>
      <w:r w:rsidRPr="006F7927">
        <w:rPr>
          <w:rFonts w:cs="Arial"/>
          <w:sz w:val="20"/>
          <w:szCs w:val="20"/>
        </w:rPr>
        <w:t xml:space="preserve">navrhuje pouze parciální úpravu řešení platného </w:t>
      </w:r>
      <w:r w:rsidRPr="006F7927">
        <w:rPr>
          <w:rFonts w:cs="Arial"/>
          <w:sz w:val="20"/>
          <w:szCs w:val="20"/>
          <w:lang w:eastAsia="cs-CZ"/>
        </w:rPr>
        <w:t>ÚPO Holubice - Kozinec</w:t>
      </w:r>
      <w:r w:rsidRPr="006F7927">
        <w:rPr>
          <w:rFonts w:cs="Arial"/>
          <w:sz w:val="20"/>
          <w:szCs w:val="20"/>
        </w:rPr>
        <w:t xml:space="preserve">, která má pouze velmi omezený vliv na naplňování požadavků stanovených </w:t>
      </w:r>
      <w:r w:rsidR="005D01A7" w:rsidRPr="006F7927">
        <w:rPr>
          <w:rFonts w:cs="Arial"/>
          <w:sz w:val="20"/>
          <w:szCs w:val="20"/>
        </w:rPr>
        <w:t xml:space="preserve">v ZÚR SČK. Na většinu požadavků ZÚR SČK nemá řešení Změny č. </w:t>
      </w:r>
      <w:r w:rsidR="005874DE" w:rsidRPr="006F7927">
        <w:rPr>
          <w:rFonts w:cs="Arial"/>
          <w:sz w:val="20"/>
          <w:szCs w:val="20"/>
        </w:rPr>
        <w:t>5</w:t>
      </w:r>
      <w:r w:rsidR="005D01A7" w:rsidRPr="006F7927">
        <w:rPr>
          <w:rFonts w:cs="Arial"/>
          <w:sz w:val="20"/>
          <w:szCs w:val="20"/>
        </w:rPr>
        <w:t xml:space="preserve"> </w:t>
      </w:r>
      <w:r w:rsidRPr="006F7927">
        <w:rPr>
          <w:rFonts w:cs="Arial"/>
          <w:sz w:val="20"/>
          <w:szCs w:val="20"/>
          <w:lang w:eastAsia="cs-CZ"/>
        </w:rPr>
        <w:t xml:space="preserve">ÚPO </w:t>
      </w:r>
      <w:proofErr w:type="gramStart"/>
      <w:r w:rsidRPr="006F7927">
        <w:rPr>
          <w:rFonts w:cs="Arial"/>
          <w:sz w:val="20"/>
          <w:szCs w:val="20"/>
          <w:lang w:eastAsia="cs-CZ"/>
        </w:rPr>
        <w:t>Holubice - Kozinec</w:t>
      </w:r>
      <w:proofErr w:type="gramEnd"/>
      <w:r w:rsidRPr="006F7927">
        <w:rPr>
          <w:rFonts w:cs="Arial"/>
          <w:sz w:val="20"/>
          <w:szCs w:val="20"/>
          <w:lang w:eastAsia="cs-CZ"/>
        </w:rPr>
        <w:t xml:space="preserve"> </w:t>
      </w:r>
      <w:r w:rsidR="005D01A7" w:rsidRPr="006F7927">
        <w:rPr>
          <w:rFonts w:cs="Arial"/>
          <w:sz w:val="20"/>
          <w:szCs w:val="20"/>
        </w:rPr>
        <w:t xml:space="preserve">žádný vliv. </w:t>
      </w:r>
      <w:r w:rsidR="005D01A7" w:rsidRPr="006F7927">
        <w:rPr>
          <w:rFonts w:cs="Arial"/>
          <w:b/>
          <w:sz w:val="20"/>
          <w:szCs w:val="20"/>
        </w:rPr>
        <w:t xml:space="preserve">Vyhodnocení souladu Změny č. </w:t>
      </w:r>
      <w:r w:rsidR="005874DE" w:rsidRPr="006F7927">
        <w:rPr>
          <w:rFonts w:cs="Arial"/>
          <w:b/>
          <w:sz w:val="20"/>
          <w:szCs w:val="20"/>
        </w:rPr>
        <w:t>5</w:t>
      </w:r>
      <w:r w:rsidR="005D01A7" w:rsidRPr="006F7927">
        <w:rPr>
          <w:rFonts w:cs="Arial"/>
          <w:b/>
          <w:sz w:val="20"/>
          <w:szCs w:val="20"/>
        </w:rPr>
        <w:t xml:space="preserve"> </w:t>
      </w:r>
      <w:r w:rsidRPr="006F7927">
        <w:rPr>
          <w:rFonts w:cs="Arial"/>
          <w:b/>
          <w:bCs/>
          <w:sz w:val="20"/>
          <w:szCs w:val="20"/>
          <w:lang w:eastAsia="cs-CZ"/>
        </w:rPr>
        <w:t xml:space="preserve">ÚPO </w:t>
      </w:r>
      <w:proofErr w:type="gramStart"/>
      <w:r w:rsidRPr="006F7927">
        <w:rPr>
          <w:rFonts w:cs="Arial"/>
          <w:b/>
          <w:bCs/>
          <w:sz w:val="20"/>
          <w:szCs w:val="20"/>
          <w:lang w:eastAsia="cs-CZ"/>
        </w:rPr>
        <w:t>Holubice - Kozinec</w:t>
      </w:r>
      <w:proofErr w:type="gramEnd"/>
      <w:r w:rsidRPr="006F7927">
        <w:rPr>
          <w:rFonts w:cs="Arial"/>
          <w:sz w:val="20"/>
          <w:szCs w:val="20"/>
          <w:lang w:eastAsia="cs-CZ"/>
        </w:rPr>
        <w:t xml:space="preserve"> </w:t>
      </w:r>
      <w:r w:rsidR="005D01A7" w:rsidRPr="006F7927">
        <w:rPr>
          <w:rFonts w:cs="Arial"/>
          <w:b/>
          <w:sz w:val="20"/>
          <w:szCs w:val="20"/>
        </w:rPr>
        <w:t xml:space="preserve">se ZÚR SČK je provedeno pouze v rozsahu těch požadavků, na něž má nebo může mít řešení Změny č. </w:t>
      </w:r>
      <w:r w:rsidR="005874DE" w:rsidRPr="006F7927">
        <w:rPr>
          <w:rFonts w:cs="Arial"/>
          <w:b/>
          <w:sz w:val="20"/>
          <w:szCs w:val="20"/>
        </w:rPr>
        <w:t>5</w:t>
      </w:r>
      <w:r w:rsidR="005D01A7" w:rsidRPr="006F7927">
        <w:rPr>
          <w:rFonts w:cs="Arial"/>
          <w:b/>
          <w:sz w:val="20"/>
          <w:szCs w:val="20"/>
        </w:rPr>
        <w:t xml:space="preserve"> </w:t>
      </w:r>
      <w:r w:rsidRPr="006F7927">
        <w:rPr>
          <w:rFonts w:cs="Arial"/>
          <w:b/>
          <w:bCs/>
          <w:sz w:val="20"/>
          <w:szCs w:val="20"/>
          <w:lang w:eastAsia="cs-CZ"/>
        </w:rPr>
        <w:t>ÚPO Holubice - Kozinec</w:t>
      </w:r>
      <w:r w:rsidRPr="006F7927">
        <w:rPr>
          <w:rFonts w:cs="Arial"/>
          <w:sz w:val="20"/>
          <w:szCs w:val="20"/>
          <w:lang w:eastAsia="cs-CZ"/>
        </w:rPr>
        <w:t xml:space="preserve"> </w:t>
      </w:r>
      <w:r w:rsidR="005D01A7" w:rsidRPr="006F7927">
        <w:rPr>
          <w:rFonts w:cs="Arial"/>
          <w:b/>
          <w:sz w:val="20"/>
          <w:szCs w:val="20"/>
        </w:rPr>
        <w:t>potenciální vliv.</w:t>
      </w:r>
    </w:p>
    <w:p w14:paraId="5E783D2E" w14:textId="0B50DF9F" w:rsidR="005D01A7" w:rsidRPr="006F7927" w:rsidRDefault="005D01A7" w:rsidP="00EE480A">
      <w:pPr>
        <w:spacing w:before="120" w:after="120" w:line="240" w:lineRule="auto"/>
        <w:jc w:val="both"/>
        <w:rPr>
          <w:rFonts w:cs="Arial"/>
          <w:sz w:val="20"/>
          <w:szCs w:val="20"/>
        </w:rPr>
      </w:pPr>
      <w:r w:rsidRPr="006F7927">
        <w:rPr>
          <w:rFonts w:cs="Arial"/>
          <w:sz w:val="20"/>
          <w:szCs w:val="20"/>
        </w:rPr>
        <w:t xml:space="preserve">Ze ZÚR SČK ve znění </w:t>
      </w:r>
      <w:r w:rsidRPr="006F7927">
        <w:rPr>
          <w:sz w:val="20"/>
          <w:szCs w:val="20"/>
        </w:rPr>
        <w:t>1. a 2. aktualizace</w:t>
      </w:r>
      <w:r w:rsidRPr="006F7927">
        <w:rPr>
          <w:rFonts w:cs="Arial"/>
          <w:sz w:val="20"/>
          <w:szCs w:val="20"/>
        </w:rPr>
        <w:t xml:space="preserve"> vyplývají pro řešení </w:t>
      </w:r>
      <w:r w:rsidR="00DA0865" w:rsidRPr="006F7927">
        <w:rPr>
          <w:rFonts w:cs="Arial"/>
          <w:sz w:val="20"/>
          <w:szCs w:val="20"/>
          <w:lang w:eastAsia="cs-CZ"/>
        </w:rPr>
        <w:t xml:space="preserve">ÚPO </w:t>
      </w:r>
      <w:proofErr w:type="gramStart"/>
      <w:r w:rsidR="00DA0865" w:rsidRPr="006F7927">
        <w:rPr>
          <w:rFonts w:cs="Arial"/>
          <w:sz w:val="20"/>
          <w:szCs w:val="20"/>
          <w:lang w:eastAsia="cs-CZ"/>
        </w:rPr>
        <w:t>Holubice - Kozinec</w:t>
      </w:r>
      <w:proofErr w:type="gramEnd"/>
      <w:r w:rsidR="00DA0865" w:rsidRPr="006F7927">
        <w:rPr>
          <w:rFonts w:cs="Arial"/>
          <w:sz w:val="20"/>
          <w:szCs w:val="20"/>
          <w:lang w:eastAsia="cs-CZ"/>
        </w:rPr>
        <w:t xml:space="preserve"> </w:t>
      </w:r>
      <w:r w:rsidRPr="006F7927">
        <w:rPr>
          <w:rFonts w:cs="Arial"/>
          <w:sz w:val="20"/>
          <w:szCs w:val="20"/>
        </w:rPr>
        <w:t xml:space="preserve">následující požadavky </w:t>
      </w:r>
      <w:r w:rsidRPr="006F7927">
        <w:rPr>
          <w:rFonts w:cs="Arial"/>
          <w:sz w:val="20"/>
          <w:szCs w:val="20"/>
          <w:lang w:eastAsia="cs-CZ"/>
        </w:rPr>
        <w:t>(</w:t>
      </w:r>
      <w:r w:rsidRPr="006F7927">
        <w:rPr>
          <w:rFonts w:cs="Arial"/>
          <w:i/>
          <w:color w:val="70AD47" w:themeColor="accent6"/>
          <w:sz w:val="18"/>
          <w:szCs w:val="18"/>
          <w:lang w:eastAsia="cs-CZ"/>
        </w:rPr>
        <w:t>uvedeny kurzívou zeleně</w:t>
      </w:r>
      <w:r w:rsidRPr="006F7927">
        <w:rPr>
          <w:rFonts w:cs="Arial"/>
          <w:sz w:val="20"/>
          <w:szCs w:val="20"/>
          <w:lang w:eastAsia="cs-CZ"/>
        </w:rPr>
        <w:t xml:space="preserve">). </w:t>
      </w:r>
      <w:r w:rsidRPr="006F7927">
        <w:rPr>
          <w:rFonts w:cs="Arial"/>
          <w:sz w:val="20"/>
          <w:szCs w:val="20"/>
        </w:rPr>
        <w:t xml:space="preserve">Vyhodnocení souladu </w:t>
      </w:r>
      <w:r w:rsidR="00DA0865" w:rsidRPr="006F7927">
        <w:rPr>
          <w:rFonts w:cs="Arial"/>
          <w:bCs/>
          <w:sz w:val="20"/>
          <w:szCs w:val="20"/>
        </w:rPr>
        <w:t xml:space="preserve">Změny č. 5 </w:t>
      </w:r>
      <w:r w:rsidR="00DA0865" w:rsidRPr="006F7927">
        <w:rPr>
          <w:rFonts w:cs="Arial"/>
          <w:bCs/>
          <w:sz w:val="20"/>
          <w:szCs w:val="20"/>
          <w:lang w:eastAsia="cs-CZ"/>
        </w:rPr>
        <w:t xml:space="preserve">ÚPO </w:t>
      </w:r>
      <w:proofErr w:type="gramStart"/>
      <w:r w:rsidR="00DA0865" w:rsidRPr="006F7927">
        <w:rPr>
          <w:rFonts w:cs="Arial"/>
          <w:bCs/>
          <w:sz w:val="20"/>
          <w:szCs w:val="20"/>
          <w:lang w:eastAsia="cs-CZ"/>
        </w:rPr>
        <w:t>Holubice - Kozinec</w:t>
      </w:r>
      <w:proofErr w:type="gramEnd"/>
      <w:r w:rsidR="00DA0865" w:rsidRPr="006F7927">
        <w:rPr>
          <w:rFonts w:cs="Arial"/>
          <w:sz w:val="20"/>
          <w:szCs w:val="20"/>
          <w:lang w:eastAsia="cs-CZ"/>
        </w:rPr>
        <w:t xml:space="preserve"> </w:t>
      </w:r>
      <w:r w:rsidRPr="006F7927">
        <w:rPr>
          <w:rFonts w:cs="Arial"/>
          <w:sz w:val="20"/>
          <w:szCs w:val="20"/>
        </w:rPr>
        <w:t xml:space="preserve">s požadavky ZÚR SČK je uvedeno vždy pod každým jednotlivým požadavkem ZÚR SČK: </w:t>
      </w:r>
    </w:p>
    <w:p w14:paraId="45CFFA6F" w14:textId="3CBCB3DE" w:rsidR="00CC149B" w:rsidRPr="006F7927" w:rsidRDefault="00CC149B" w:rsidP="00CC149B">
      <w:pPr>
        <w:keepNext/>
        <w:tabs>
          <w:tab w:val="left" w:pos="709"/>
        </w:tabs>
        <w:spacing w:before="240" w:after="120" w:line="240" w:lineRule="auto"/>
        <w:jc w:val="both"/>
        <w:outlineLvl w:val="2"/>
        <w:rPr>
          <w:rFonts w:cs="Arial"/>
          <w:b/>
          <w:bCs/>
          <w:color w:val="ED7D31"/>
          <w:sz w:val="24"/>
          <w:szCs w:val="24"/>
        </w:rPr>
      </w:pPr>
      <w:r w:rsidRPr="006F7927">
        <w:rPr>
          <w:rFonts w:cs="Arial"/>
          <w:b/>
          <w:bCs/>
          <w:color w:val="ED7D31"/>
          <w:sz w:val="24"/>
          <w:szCs w:val="24"/>
        </w:rPr>
        <w:t>B.2.1</w:t>
      </w:r>
      <w:bookmarkStart w:id="15" w:name="_Toc360178562"/>
      <w:r w:rsidRPr="006F7927">
        <w:rPr>
          <w:rFonts w:cs="Arial"/>
          <w:b/>
          <w:bCs/>
          <w:color w:val="ED7D31"/>
          <w:sz w:val="24"/>
          <w:szCs w:val="24"/>
        </w:rPr>
        <w:t xml:space="preserve">. </w:t>
      </w:r>
      <w:r w:rsidR="00F76BCC" w:rsidRPr="006F7927">
        <w:rPr>
          <w:rFonts w:cs="Arial"/>
          <w:b/>
          <w:bCs/>
          <w:color w:val="ED7D31"/>
          <w:sz w:val="24"/>
          <w:szCs w:val="24"/>
        </w:rPr>
        <w:tab/>
      </w:r>
      <w:r w:rsidRPr="006F7927">
        <w:rPr>
          <w:rFonts w:cs="Arial"/>
          <w:b/>
          <w:bCs/>
          <w:color w:val="ED7D31"/>
          <w:sz w:val="24"/>
          <w:szCs w:val="24"/>
        </w:rPr>
        <w:t>Stanovení priorit územního plánování kraje pro zajištění udržitelného rozvoje území</w:t>
      </w:r>
      <w:bookmarkEnd w:id="15"/>
    </w:p>
    <w:p w14:paraId="56C73D4E" w14:textId="77777777" w:rsidR="00CC149B" w:rsidRPr="006F7927" w:rsidRDefault="00CC149B" w:rsidP="00CC149B">
      <w:pPr>
        <w:autoSpaceDE w:val="0"/>
        <w:autoSpaceDN w:val="0"/>
        <w:adjustRightInd w:val="0"/>
        <w:spacing w:before="240" w:after="120" w:line="240" w:lineRule="auto"/>
        <w:ind w:left="720" w:hanging="720"/>
        <w:jc w:val="both"/>
        <w:rPr>
          <w:rFonts w:cs="Arial"/>
          <w:i/>
          <w:color w:val="70AD47" w:themeColor="accent6"/>
          <w:sz w:val="18"/>
          <w:szCs w:val="18"/>
        </w:rPr>
      </w:pPr>
      <w:r w:rsidRPr="006F7927">
        <w:rPr>
          <w:rFonts w:cs="Arial"/>
          <w:i/>
          <w:color w:val="70AD47" w:themeColor="accent6"/>
          <w:sz w:val="18"/>
          <w:szCs w:val="18"/>
        </w:rPr>
        <w:t xml:space="preserve">(01) </w:t>
      </w:r>
      <w:r w:rsidRPr="006F7927">
        <w:rPr>
          <w:rFonts w:cs="Arial"/>
          <w:i/>
          <w:color w:val="70AD47" w:themeColor="accent6"/>
          <w:sz w:val="18"/>
          <w:szCs w:val="18"/>
        </w:rPr>
        <w:tab/>
        <w:t>Pomocí nástrojů územního plánování vytvářet podmínky pro vyvážený rozvoj Středočeského kraje, založený na zajištění příznivého životního prostředí, stabilním hospodářském rozvoji a udržení sociální soudržnosti obyvatel kraje. Vyváženost a udržitelnost rozvoje území kraje sledovat jako základní požadavek při zpracování územních studií, územních plánů, regulačních plánů a při rozhodování o změnách ve využití území.</w:t>
      </w:r>
    </w:p>
    <w:p w14:paraId="335B2AA1" w14:textId="6D084CA9" w:rsidR="00C51F8C" w:rsidRPr="006F7927" w:rsidRDefault="00C51F8C" w:rsidP="00C51F8C">
      <w:pPr>
        <w:spacing w:before="120" w:after="120" w:line="240" w:lineRule="auto"/>
        <w:jc w:val="both"/>
        <w:rPr>
          <w:rFonts w:ascii="Calibri" w:hAnsi="Calibri" w:cs="Arial"/>
          <w:sz w:val="20"/>
          <w:szCs w:val="20"/>
          <w:lang w:eastAsia="zh-CN"/>
        </w:rPr>
      </w:pPr>
      <w:r w:rsidRPr="006F7927">
        <w:rPr>
          <w:rFonts w:cs="Arial"/>
          <w:b/>
          <w:bCs/>
          <w:color w:val="00B050"/>
          <w:sz w:val="20"/>
          <w:szCs w:val="20"/>
        </w:rPr>
        <w:t xml:space="preserve">Změna č. 5 ÚPO </w:t>
      </w:r>
      <w:proofErr w:type="gramStart"/>
      <w:r w:rsidRPr="006F7927">
        <w:rPr>
          <w:rFonts w:cs="Arial"/>
          <w:b/>
          <w:bCs/>
          <w:color w:val="00B050"/>
          <w:sz w:val="20"/>
          <w:szCs w:val="20"/>
        </w:rPr>
        <w:t>Holubice - Kozinec</w:t>
      </w:r>
      <w:proofErr w:type="gramEnd"/>
      <w:r w:rsidRPr="006F7927">
        <w:rPr>
          <w:rFonts w:cs="Arial"/>
          <w:b/>
          <w:bCs/>
          <w:color w:val="00B050"/>
          <w:sz w:val="20"/>
          <w:szCs w:val="20"/>
        </w:rPr>
        <w:t xml:space="preserve"> požadavek splňuje.</w:t>
      </w:r>
      <w:r w:rsidRPr="006F7927">
        <w:rPr>
          <w:rFonts w:cs="Arial"/>
          <w:color w:val="00B050"/>
          <w:sz w:val="20"/>
          <w:szCs w:val="20"/>
        </w:rPr>
        <w:t xml:space="preserve"> </w:t>
      </w:r>
      <w:r w:rsidRPr="006F7927">
        <w:rPr>
          <w:rFonts w:ascii="Calibri" w:hAnsi="Calibri" w:cs="Arial"/>
          <w:sz w:val="20"/>
          <w:szCs w:val="20"/>
        </w:rPr>
        <w:t xml:space="preserve">V rámci zpracování </w:t>
      </w:r>
      <w:r w:rsidRPr="006F7927">
        <w:rPr>
          <w:rFonts w:cs="Arial"/>
          <w:bCs/>
          <w:sz w:val="20"/>
          <w:szCs w:val="20"/>
        </w:rPr>
        <w:t xml:space="preserve">Změny č. 5 </w:t>
      </w:r>
      <w:r w:rsidRPr="006F7927">
        <w:rPr>
          <w:rFonts w:cs="Arial"/>
          <w:bCs/>
          <w:sz w:val="20"/>
          <w:szCs w:val="20"/>
          <w:lang w:eastAsia="cs-CZ"/>
        </w:rPr>
        <w:t xml:space="preserve">ÚPO </w:t>
      </w:r>
      <w:proofErr w:type="gramStart"/>
      <w:r w:rsidRPr="006F7927">
        <w:rPr>
          <w:rFonts w:cs="Arial"/>
          <w:bCs/>
          <w:sz w:val="20"/>
          <w:szCs w:val="20"/>
          <w:lang w:eastAsia="cs-CZ"/>
        </w:rPr>
        <w:t>Holubice - Kozinec</w:t>
      </w:r>
      <w:proofErr w:type="gramEnd"/>
      <w:r w:rsidRPr="006F7927">
        <w:rPr>
          <w:rFonts w:cs="Arial"/>
          <w:sz w:val="20"/>
          <w:szCs w:val="20"/>
          <w:lang w:eastAsia="cs-CZ"/>
        </w:rPr>
        <w:t xml:space="preserve"> </w:t>
      </w:r>
      <w:r w:rsidRPr="006F7927">
        <w:rPr>
          <w:rFonts w:ascii="Calibri" w:hAnsi="Calibri" w:cs="Arial"/>
          <w:sz w:val="20"/>
          <w:szCs w:val="20"/>
        </w:rPr>
        <w:t>byly zohledněny všechny tři pilíře udržitelného rozvoje území – ekonomický, sociální i přírodní, a to následujícím způsobem:</w:t>
      </w:r>
    </w:p>
    <w:p w14:paraId="2E652A2C" w14:textId="154B5CFB" w:rsidR="00CD6CFA" w:rsidRPr="006F7927" w:rsidRDefault="00C51F8C" w:rsidP="00CD6CFA">
      <w:pPr>
        <w:spacing w:before="120" w:after="120" w:line="240" w:lineRule="auto"/>
        <w:jc w:val="both"/>
        <w:rPr>
          <w:rFonts w:ascii="Calibri" w:hAnsi="Calibri" w:cs="Arial"/>
          <w:sz w:val="20"/>
          <w:szCs w:val="20"/>
        </w:rPr>
      </w:pPr>
      <w:r w:rsidRPr="006F7927">
        <w:rPr>
          <w:rFonts w:cs="Arial"/>
          <w:sz w:val="20"/>
          <w:szCs w:val="20"/>
        </w:rPr>
        <w:t xml:space="preserve">Hlavní předmět řešení Změny č. 5 ÚPO </w:t>
      </w:r>
      <w:proofErr w:type="gramStart"/>
      <w:r w:rsidRPr="006F7927">
        <w:rPr>
          <w:rFonts w:cs="Arial"/>
          <w:sz w:val="20"/>
          <w:szCs w:val="20"/>
        </w:rPr>
        <w:t xml:space="preserve">Holubice </w:t>
      </w:r>
      <w:r w:rsidR="004E14C1">
        <w:rPr>
          <w:rFonts w:cs="Arial"/>
          <w:sz w:val="20"/>
          <w:szCs w:val="20"/>
        </w:rPr>
        <w:t>-</w:t>
      </w:r>
      <w:r w:rsidRPr="006F7927">
        <w:rPr>
          <w:rFonts w:cs="Arial"/>
          <w:sz w:val="20"/>
          <w:szCs w:val="20"/>
        </w:rPr>
        <w:t xml:space="preserve"> Kozinec</w:t>
      </w:r>
      <w:proofErr w:type="gramEnd"/>
      <w:r w:rsidRPr="006F7927">
        <w:rPr>
          <w:rFonts w:cs="Arial"/>
          <w:sz w:val="20"/>
          <w:szCs w:val="20"/>
        </w:rPr>
        <w:t>, tedy vymezení nové zastavitelné plochy Z5-A pro novou základní školu a další veřejné občanské vybavení jako jsou sociální služby, či kultura</w:t>
      </w:r>
      <w:r w:rsidR="00CD6CFA" w:rsidRPr="006F7927">
        <w:rPr>
          <w:rFonts w:cs="Arial"/>
          <w:sz w:val="20"/>
          <w:szCs w:val="20"/>
        </w:rPr>
        <w:t>,</w:t>
      </w:r>
      <w:r w:rsidRPr="006F7927">
        <w:rPr>
          <w:rFonts w:cs="Arial"/>
          <w:sz w:val="20"/>
          <w:szCs w:val="20"/>
        </w:rPr>
        <w:t xml:space="preserve"> vytváří podmínky k zásadnímu </w:t>
      </w:r>
      <w:r w:rsidRPr="006F7927">
        <w:rPr>
          <w:rFonts w:cs="Arial"/>
          <w:sz w:val="20"/>
          <w:szCs w:val="20"/>
        </w:rPr>
        <w:lastRenderedPageBreak/>
        <w:t xml:space="preserve">posílení sociálního pilíře udržitelného rozvoje území obce. </w:t>
      </w:r>
      <w:r w:rsidR="00CD6CFA" w:rsidRPr="006F7927">
        <w:rPr>
          <w:rFonts w:ascii="Calibri" w:hAnsi="Calibri" w:cs="Arial"/>
          <w:sz w:val="20"/>
          <w:szCs w:val="20"/>
        </w:rPr>
        <w:t xml:space="preserve">Základní škola, jakož i například denní stacionář, kulturní zařízení či komunitní centrum zásadně přispívají </w:t>
      </w:r>
      <w:r w:rsidR="008A3DE7">
        <w:rPr>
          <w:rFonts w:ascii="Calibri" w:hAnsi="Calibri" w:cs="Arial"/>
          <w:sz w:val="20"/>
          <w:szCs w:val="20"/>
        </w:rPr>
        <w:t xml:space="preserve">k </w:t>
      </w:r>
      <w:r w:rsidR="00CD6CFA" w:rsidRPr="006F7927">
        <w:rPr>
          <w:rFonts w:ascii="Calibri" w:hAnsi="Calibri" w:cs="Arial"/>
          <w:sz w:val="20"/>
          <w:szCs w:val="20"/>
        </w:rPr>
        <w:t xml:space="preserve">rozvoji sociálních interakcí mezi obyvateli obce a tím přispívají k vytváření sociálních vztahů v rámci komunity obyvatel obce, a to v různých věkových skupinách i napříč věkovými skupinami. </w:t>
      </w:r>
    </w:p>
    <w:p w14:paraId="18AE0A92" w14:textId="2F04BA02" w:rsidR="00C51F8C" w:rsidRPr="006F7927" w:rsidRDefault="00CD6CFA" w:rsidP="003A2F87">
      <w:pPr>
        <w:spacing w:before="120" w:after="120" w:line="240" w:lineRule="auto"/>
        <w:jc w:val="both"/>
        <w:rPr>
          <w:rFonts w:cs="Arial"/>
          <w:sz w:val="20"/>
          <w:szCs w:val="20"/>
        </w:rPr>
      </w:pPr>
      <w:r w:rsidRPr="006F7927">
        <w:rPr>
          <w:rFonts w:cs="Arial"/>
          <w:sz w:val="20"/>
          <w:szCs w:val="20"/>
        </w:rPr>
        <w:t xml:space="preserve">Vymezení nové zastavitelné plochy Z5-A přispívá i </w:t>
      </w:r>
      <w:r w:rsidR="00C82E02" w:rsidRPr="006F7927">
        <w:rPr>
          <w:rFonts w:cs="Arial"/>
          <w:sz w:val="20"/>
          <w:szCs w:val="20"/>
        </w:rPr>
        <w:t xml:space="preserve">ekonomickému rozvoji obce, neboť stavby a zařízení v ploše vygenerují nové pracovní příležitosti v terciárním segmentu místní ekonomiky. Navíc rozhodně nelze opominout pozitivní synergie sociální soudržnosti a ekonomického rozvoje. Kvalitní obytné a životní prostředí je základním předpokladem spokojenosti obyvatel daného území, a tedy také předpokladem vyšší produktivity práce a vyšší ekonomické výkonnosti. </w:t>
      </w:r>
    </w:p>
    <w:p w14:paraId="6360B8F0" w14:textId="1F54669F" w:rsidR="00C82E02" w:rsidRPr="006F7927" w:rsidRDefault="00C82E02" w:rsidP="003A2F87">
      <w:pPr>
        <w:spacing w:before="120" w:after="120" w:line="240" w:lineRule="auto"/>
        <w:jc w:val="both"/>
        <w:rPr>
          <w:rFonts w:cs="Arial"/>
          <w:sz w:val="20"/>
          <w:szCs w:val="20"/>
        </w:rPr>
      </w:pPr>
      <w:r w:rsidRPr="006F7927">
        <w:rPr>
          <w:rFonts w:cs="Arial"/>
          <w:sz w:val="20"/>
          <w:szCs w:val="20"/>
        </w:rPr>
        <w:t xml:space="preserve">Přírodní pilíř je řešením Změny č. 5 ÚPO </w:t>
      </w:r>
      <w:proofErr w:type="gramStart"/>
      <w:r w:rsidR="00B53921" w:rsidRPr="006F7927">
        <w:rPr>
          <w:rFonts w:cs="Arial"/>
          <w:sz w:val="20"/>
          <w:szCs w:val="20"/>
        </w:rPr>
        <w:t>Holubice - Kozinec</w:t>
      </w:r>
      <w:proofErr w:type="gramEnd"/>
      <w:r w:rsidR="00B53921" w:rsidRPr="006F7927">
        <w:rPr>
          <w:rFonts w:cs="Arial"/>
          <w:sz w:val="20"/>
          <w:szCs w:val="20"/>
        </w:rPr>
        <w:t xml:space="preserve"> </w:t>
      </w:r>
      <w:r w:rsidRPr="006F7927">
        <w:rPr>
          <w:rFonts w:cs="Arial"/>
          <w:sz w:val="20"/>
          <w:szCs w:val="20"/>
        </w:rPr>
        <w:t xml:space="preserve">ovlivněn jen okrajově. </w:t>
      </w:r>
      <w:r w:rsidR="00AC1BC9">
        <w:rPr>
          <w:rFonts w:cs="Arial"/>
          <w:sz w:val="20"/>
          <w:szCs w:val="20"/>
        </w:rPr>
        <w:t>Z</w:t>
      </w:r>
      <w:r w:rsidR="00665227" w:rsidRPr="006F7927">
        <w:rPr>
          <w:rFonts w:cs="Arial"/>
          <w:sz w:val="20"/>
          <w:szCs w:val="20"/>
        </w:rPr>
        <w:t>astavitelné plochy Z5-A</w:t>
      </w:r>
      <w:r w:rsidR="00AC1BC9">
        <w:rPr>
          <w:rFonts w:cs="Arial"/>
          <w:sz w:val="20"/>
          <w:szCs w:val="20"/>
        </w:rPr>
        <w:t>,</w:t>
      </w:r>
      <w:r w:rsidR="00665227" w:rsidRPr="006F7927">
        <w:rPr>
          <w:rFonts w:cs="Arial"/>
          <w:sz w:val="20"/>
          <w:szCs w:val="20"/>
        </w:rPr>
        <w:t xml:space="preserve"> Z5-B</w:t>
      </w:r>
      <w:r w:rsidR="00AC1BC9">
        <w:rPr>
          <w:rFonts w:cs="Arial"/>
          <w:sz w:val="20"/>
          <w:szCs w:val="20"/>
        </w:rPr>
        <w:t xml:space="preserve"> i Z5-D</w:t>
      </w:r>
      <w:r w:rsidR="00665227" w:rsidRPr="006F7927">
        <w:rPr>
          <w:rFonts w:cs="Arial"/>
          <w:sz w:val="20"/>
          <w:szCs w:val="20"/>
        </w:rPr>
        <w:t xml:space="preserve"> jsou vymezené na poli, na okraji bloků orné půdy, mimo les, a tedy bez nároků na zábor lesa, mimo nivy vodních toků i mimo jakékoli přírodně hodnotné biotopy. Zastavitelná plocha Z5-A je sice vymezená na území Přírodního parku Okolí Okoře a Budče, je ale vymezená v údolní poloze, na mírném svahu nad nivou Holubického potoka, v poloze, která není nijak pohledově exponovaná. Zastavitelná plocha navíc přímo navazuje na zastavěné území a na stávající zástavbu jádra obce Holubice. Vymezení zastavitelné plochy proto nepředstavuje žádné riziko pro krajinný ráz. Zastavitelná ploch</w:t>
      </w:r>
      <w:r w:rsidR="00AC1BC9">
        <w:rPr>
          <w:rFonts w:cs="Arial"/>
          <w:sz w:val="20"/>
          <w:szCs w:val="20"/>
        </w:rPr>
        <w:t>y</w:t>
      </w:r>
      <w:r w:rsidR="00665227" w:rsidRPr="006F7927">
        <w:rPr>
          <w:rFonts w:cs="Arial"/>
          <w:sz w:val="20"/>
          <w:szCs w:val="20"/>
        </w:rPr>
        <w:t xml:space="preserve"> Z5-A </w:t>
      </w:r>
      <w:r w:rsidR="00AC1BC9">
        <w:rPr>
          <w:rFonts w:cs="Arial"/>
          <w:sz w:val="20"/>
          <w:szCs w:val="20"/>
        </w:rPr>
        <w:t xml:space="preserve">a Z5-D </w:t>
      </w:r>
      <w:r w:rsidR="00665227" w:rsidRPr="006F7927">
        <w:rPr>
          <w:rFonts w:cs="Arial"/>
          <w:sz w:val="20"/>
          <w:szCs w:val="20"/>
        </w:rPr>
        <w:t>j</w:t>
      </w:r>
      <w:r w:rsidR="00AC1BC9">
        <w:rPr>
          <w:rFonts w:cs="Arial"/>
          <w:sz w:val="20"/>
          <w:szCs w:val="20"/>
        </w:rPr>
        <w:t>sou</w:t>
      </w:r>
      <w:r w:rsidR="00665227" w:rsidRPr="006F7927">
        <w:rPr>
          <w:rFonts w:cs="Arial"/>
          <w:sz w:val="20"/>
          <w:szCs w:val="20"/>
        </w:rPr>
        <w:t xml:space="preserve"> cel</w:t>
      </w:r>
      <w:r w:rsidR="00AC1BC9">
        <w:rPr>
          <w:rFonts w:cs="Arial"/>
          <w:sz w:val="20"/>
          <w:szCs w:val="20"/>
        </w:rPr>
        <w:t>é</w:t>
      </w:r>
      <w:r w:rsidR="00665227" w:rsidRPr="006F7927">
        <w:rPr>
          <w:rFonts w:cs="Arial"/>
          <w:sz w:val="20"/>
          <w:szCs w:val="20"/>
        </w:rPr>
        <w:t xml:space="preserve"> vymezen</w:t>
      </w:r>
      <w:r w:rsidR="00AC1BC9">
        <w:rPr>
          <w:rFonts w:cs="Arial"/>
          <w:sz w:val="20"/>
          <w:szCs w:val="20"/>
        </w:rPr>
        <w:t>é</w:t>
      </w:r>
      <w:r w:rsidR="00665227" w:rsidRPr="006F7927">
        <w:rPr>
          <w:rFonts w:cs="Arial"/>
          <w:sz w:val="20"/>
          <w:szCs w:val="20"/>
        </w:rPr>
        <w:t xml:space="preserve"> mimo nejcennější zemědělské půdy, zastavitelná plocha Z5-B pouze </w:t>
      </w:r>
      <w:r w:rsidR="00C94897">
        <w:rPr>
          <w:rFonts w:cs="Arial"/>
          <w:sz w:val="20"/>
          <w:szCs w:val="20"/>
        </w:rPr>
        <w:t>okrajově</w:t>
      </w:r>
      <w:r w:rsidR="00C94897" w:rsidRPr="006F7927">
        <w:rPr>
          <w:rFonts w:cs="Arial"/>
          <w:sz w:val="20"/>
          <w:szCs w:val="20"/>
        </w:rPr>
        <w:t xml:space="preserve"> zasahuje na ZPF I. </w:t>
      </w:r>
      <w:r w:rsidR="00C94897">
        <w:rPr>
          <w:rFonts w:cs="Arial"/>
          <w:sz w:val="20"/>
          <w:szCs w:val="20"/>
        </w:rPr>
        <w:t xml:space="preserve">a II. </w:t>
      </w:r>
      <w:r w:rsidR="00C94897" w:rsidRPr="006F7927">
        <w:rPr>
          <w:rFonts w:cs="Arial"/>
          <w:sz w:val="20"/>
          <w:szCs w:val="20"/>
        </w:rPr>
        <w:t>třídy ochrany</w:t>
      </w:r>
      <w:r w:rsidR="00665227" w:rsidRPr="006F7927">
        <w:rPr>
          <w:rFonts w:cs="Arial"/>
          <w:sz w:val="20"/>
          <w:szCs w:val="20"/>
        </w:rPr>
        <w:t>.</w:t>
      </w:r>
    </w:p>
    <w:p w14:paraId="7B60E797" w14:textId="5220B140" w:rsidR="00CC149B" w:rsidRPr="006F7927" w:rsidRDefault="00CC149B" w:rsidP="00CC149B">
      <w:pPr>
        <w:autoSpaceDE w:val="0"/>
        <w:autoSpaceDN w:val="0"/>
        <w:adjustRightInd w:val="0"/>
        <w:spacing w:before="240" w:after="120" w:line="240" w:lineRule="auto"/>
        <w:ind w:left="720" w:hanging="720"/>
        <w:jc w:val="both"/>
        <w:rPr>
          <w:rFonts w:cs="Arial"/>
          <w:i/>
          <w:color w:val="70AD47" w:themeColor="accent6"/>
          <w:sz w:val="18"/>
          <w:szCs w:val="18"/>
        </w:rPr>
      </w:pPr>
      <w:r w:rsidRPr="006F7927">
        <w:rPr>
          <w:rFonts w:cs="Arial"/>
          <w:i/>
          <w:color w:val="70AD47" w:themeColor="accent6"/>
          <w:sz w:val="18"/>
          <w:szCs w:val="18"/>
        </w:rPr>
        <w:t xml:space="preserve">(06) </w:t>
      </w:r>
      <w:r w:rsidRPr="006F7927">
        <w:rPr>
          <w:rFonts w:cs="Arial"/>
          <w:i/>
          <w:color w:val="70AD47" w:themeColor="accent6"/>
          <w:sz w:val="18"/>
          <w:szCs w:val="18"/>
        </w:rPr>
        <w:tab/>
        <w:t>Vytvářet podmínky pro péči o přírodní, kulturní a civilizační hodnoty na území kraje, které vytvářejí image kraje a posilují vztah obyvatelstva kraje ke svému území. Přitom se soustředit zejména na:</w:t>
      </w:r>
    </w:p>
    <w:p w14:paraId="4FA19127" w14:textId="77777777" w:rsidR="00CC149B" w:rsidRPr="006F7927" w:rsidRDefault="00CC149B" w:rsidP="00CC149B">
      <w:pPr>
        <w:autoSpaceDE w:val="0"/>
        <w:autoSpaceDN w:val="0"/>
        <w:adjustRightInd w:val="0"/>
        <w:spacing w:after="120" w:line="240" w:lineRule="auto"/>
        <w:ind w:left="720" w:hanging="720"/>
        <w:jc w:val="both"/>
        <w:rPr>
          <w:rFonts w:cs="Arial"/>
          <w:i/>
          <w:color w:val="70AD47" w:themeColor="accent6"/>
          <w:sz w:val="18"/>
          <w:szCs w:val="18"/>
        </w:rPr>
      </w:pPr>
      <w:r w:rsidRPr="006F7927">
        <w:rPr>
          <w:rFonts w:cs="Arial"/>
          <w:i/>
          <w:color w:val="70AD47" w:themeColor="accent6"/>
          <w:sz w:val="18"/>
          <w:szCs w:val="18"/>
        </w:rPr>
        <w:tab/>
        <w:t>c) zachování a citlivé doplnění výrazu sídel, s cílem nenarušovat cenné městské i venkovské urbanistické struktury a architektonické i přírodní dominanty nevhodnou zástavbou a omezit fragmentaci krajiny a srůstání sídel;</w:t>
      </w:r>
    </w:p>
    <w:p w14:paraId="625548FB" w14:textId="5FA64309" w:rsidR="00665227" w:rsidRPr="006F7927" w:rsidRDefault="00665227" w:rsidP="00586BD2">
      <w:pPr>
        <w:spacing w:before="120" w:after="120" w:line="240" w:lineRule="auto"/>
        <w:jc w:val="both"/>
        <w:rPr>
          <w:rFonts w:cs="Arial"/>
          <w:sz w:val="20"/>
          <w:szCs w:val="20"/>
        </w:rPr>
      </w:pPr>
      <w:r w:rsidRPr="006F7927">
        <w:rPr>
          <w:rFonts w:cs="Arial"/>
          <w:b/>
          <w:bCs/>
          <w:color w:val="00B050"/>
          <w:sz w:val="20"/>
          <w:szCs w:val="20"/>
        </w:rPr>
        <w:t xml:space="preserve">Změna č. 5 ÚPO </w:t>
      </w:r>
      <w:proofErr w:type="gramStart"/>
      <w:r w:rsidRPr="006F7927">
        <w:rPr>
          <w:rFonts w:cs="Arial"/>
          <w:b/>
          <w:bCs/>
          <w:color w:val="00B050"/>
          <w:sz w:val="20"/>
          <w:szCs w:val="20"/>
        </w:rPr>
        <w:t>Holubice - Kozinec</w:t>
      </w:r>
      <w:proofErr w:type="gramEnd"/>
      <w:r w:rsidRPr="006F7927">
        <w:rPr>
          <w:rFonts w:cs="Arial"/>
          <w:b/>
          <w:bCs/>
          <w:color w:val="00B050"/>
          <w:sz w:val="20"/>
          <w:szCs w:val="20"/>
        </w:rPr>
        <w:t xml:space="preserve"> požadavek splňuje.</w:t>
      </w:r>
      <w:r w:rsidR="0064254A" w:rsidRPr="006F7927">
        <w:rPr>
          <w:rFonts w:cs="Arial"/>
          <w:sz w:val="20"/>
          <w:szCs w:val="20"/>
        </w:rPr>
        <w:t xml:space="preserve"> Zastavitelné plochy Z5-A</w:t>
      </w:r>
      <w:r w:rsidR="00AC1BC9">
        <w:rPr>
          <w:rFonts w:cs="Arial"/>
          <w:sz w:val="20"/>
          <w:szCs w:val="20"/>
        </w:rPr>
        <w:t>,</w:t>
      </w:r>
      <w:r w:rsidR="0064254A" w:rsidRPr="006F7927">
        <w:rPr>
          <w:rFonts w:cs="Arial"/>
          <w:sz w:val="20"/>
          <w:szCs w:val="20"/>
        </w:rPr>
        <w:t xml:space="preserve"> Z5-B</w:t>
      </w:r>
      <w:r w:rsidR="00AC1BC9">
        <w:rPr>
          <w:rFonts w:cs="Arial"/>
          <w:sz w:val="20"/>
          <w:szCs w:val="20"/>
        </w:rPr>
        <w:t xml:space="preserve"> i Z5-D</w:t>
      </w:r>
      <w:r w:rsidR="0064254A" w:rsidRPr="006F7927">
        <w:rPr>
          <w:rFonts w:cs="Arial"/>
          <w:sz w:val="20"/>
          <w:szCs w:val="20"/>
        </w:rPr>
        <w:t xml:space="preserve"> jsou vymezené mimo přímou vazbu na nejcennější části historického jádra obce s těžištěm v okrsku kostela Narození Panny Marie, na protilehlém okraji historického jádra obce od jeho nejcennějších částí. Zástavba v zastavitelné ploše Z5-A, jakož i využití zastaviteln</w:t>
      </w:r>
      <w:r w:rsidR="00AC1BC9">
        <w:rPr>
          <w:rFonts w:cs="Arial"/>
          <w:sz w:val="20"/>
          <w:szCs w:val="20"/>
        </w:rPr>
        <w:t>ých</w:t>
      </w:r>
      <w:r w:rsidR="0064254A" w:rsidRPr="006F7927">
        <w:rPr>
          <w:rFonts w:cs="Arial"/>
          <w:sz w:val="20"/>
          <w:szCs w:val="20"/>
        </w:rPr>
        <w:t xml:space="preserve"> ploch Z5-B</w:t>
      </w:r>
      <w:r w:rsidR="00AC1BC9">
        <w:rPr>
          <w:rFonts w:cs="Arial"/>
          <w:sz w:val="20"/>
          <w:szCs w:val="20"/>
        </w:rPr>
        <w:t xml:space="preserve"> a Z5-D</w:t>
      </w:r>
      <w:r w:rsidR="0064254A" w:rsidRPr="006F7927">
        <w:rPr>
          <w:rFonts w:cs="Arial"/>
          <w:sz w:val="20"/>
          <w:szCs w:val="20"/>
        </w:rPr>
        <w:t xml:space="preserve"> nijak </w:t>
      </w:r>
      <w:proofErr w:type="gramStart"/>
      <w:r w:rsidR="0064254A" w:rsidRPr="006F7927">
        <w:rPr>
          <w:rFonts w:cs="Arial"/>
          <w:sz w:val="20"/>
          <w:szCs w:val="20"/>
        </w:rPr>
        <w:t>nenaruší</w:t>
      </w:r>
      <w:proofErr w:type="gramEnd"/>
      <w:r w:rsidR="0064254A" w:rsidRPr="006F7927">
        <w:rPr>
          <w:rFonts w:cs="Arial"/>
          <w:sz w:val="20"/>
          <w:szCs w:val="20"/>
        </w:rPr>
        <w:t xml:space="preserve"> hodnotnou dochovanou historickou urbanistickou strukturu jádra starých Holubic. S historickým jádrem starého Kozince nejsou zastavitelné plochy vymezované ve Změně č. 5 ÚPO </w:t>
      </w:r>
      <w:proofErr w:type="gramStart"/>
      <w:r w:rsidR="0064254A" w:rsidRPr="006F7927">
        <w:rPr>
          <w:rFonts w:cs="Arial"/>
          <w:sz w:val="20"/>
          <w:szCs w:val="20"/>
        </w:rPr>
        <w:t>Holubice - Kozinec</w:t>
      </w:r>
      <w:proofErr w:type="gramEnd"/>
      <w:r w:rsidR="0064254A" w:rsidRPr="006F7927">
        <w:rPr>
          <w:rFonts w:cs="Arial"/>
          <w:sz w:val="20"/>
          <w:szCs w:val="20"/>
        </w:rPr>
        <w:t xml:space="preserve"> v žádné kontaktu ani fyzickém ani vizuálním.</w:t>
      </w:r>
    </w:p>
    <w:p w14:paraId="2D406F93" w14:textId="3C110CFC" w:rsidR="00142049" w:rsidRPr="006F7927" w:rsidRDefault="00142049" w:rsidP="00586BD2">
      <w:pPr>
        <w:spacing w:before="120" w:after="120" w:line="240" w:lineRule="auto"/>
        <w:jc w:val="both"/>
        <w:rPr>
          <w:rFonts w:cs="Arial"/>
          <w:sz w:val="20"/>
          <w:szCs w:val="20"/>
        </w:rPr>
      </w:pPr>
      <w:r w:rsidRPr="006F7927">
        <w:rPr>
          <w:rFonts w:cs="Arial"/>
          <w:sz w:val="20"/>
          <w:szCs w:val="20"/>
        </w:rPr>
        <w:t xml:space="preserve">Řešení Změny č. 5 ÚPO </w:t>
      </w:r>
      <w:proofErr w:type="gramStart"/>
      <w:r w:rsidR="00B53921" w:rsidRPr="006F7927">
        <w:rPr>
          <w:rFonts w:cs="Arial"/>
          <w:sz w:val="20"/>
          <w:szCs w:val="20"/>
        </w:rPr>
        <w:t>Holubice - Kozinec</w:t>
      </w:r>
      <w:proofErr w:type="gramEnd"/>
      <w:r w:rsidR="00B53921" w:rsidRPr="006F7927">
        <w:rPr>
          <w:rFonts w:cs="Arial"/>
          <w:sz w:val="20"/>
          <w:szCs w:val="20"/>
        </w:rPr>
        <w:t xml:space="preserve"> </w:t>
      </w:r>
      <w:r w:rsidRPr="006F7927">
        <w:rPr>
          <w:rFonts w:cs="Arial"/>
          <w:sz w:val="20"/>
          <w:szCs w:val="20"/>
        </w:rPr>
        <w:t>nijak nesníží migrační prostupnost krajiny a nepřispívá ani ke srůstání sídel. Nové zastavitelné plochy Z5-A</w:t>
      </w:r>
      <w:r w:rsidR="00AC1BC9">
        <w:rPr>
          <w:rFonts w:cs="Arial"/>
          <w:sz w:val="20"/>
          <w:szCs w:val="20"/>
        </w:rPr>
        <w:t>,</w:t>
      </w:r>
      <w:r w:rsidRPr="006F7927">
        <w:rPr>
          <w:rFonts w:cs="Arial"/>
          <w:sz w:val="20"/>
          <w:szCs w:val="20"/>
        </w:rPr>
        <w:t xml:space="preserve"> Z5-B</w:t>
      </w:r>
      <w:r w:rsidR="00AC1BC9">
        <w:rPr>
          <w:rFonts w:cs="Arial"/>
          <w:sz w:val="20"/>
          <w:szCs w:val="20"/>
        </w:rPr>
        <w:t xml:space="preserve"> i Z5-D</w:t>
      </w:r>
      <w:r w:rsidRPr="006F7927">
        <w:rPr>
          <w:rFonts w:cs="Arial"/>
          <w:sz w:val="20"/>
          <w:szCs w:val="20"/>
        </w:rPr>
        <w:t xml:space="preserve"> jsou vymezené v přímé vazbě na zastavěné území a nijak zásadně nezužují pás volné krajiny mezi Holubicemi a sousedními sídly Turskem či Debrnem.</w:t>
      </w:r>
    </w:p>
    <w:p w14:paraId="59F7353D" w14:textId="77777777" w:rsidR="00CC149B" w:rsidRPr="006F7927" w:rsidRDefault="00CC149B" w:rsidP="00704387">
      <w:pPr>
        <w:autoSpaceDE w:val="0"/>
        <w:autoSpaceDN w:val="0"/>
        <w:adjustRightInd w:val="0"/>
        <w:spacing w:before="240" w:after="120" w:line="240" w:lineRule="auto"/>
        <w:ind w:left="720" w:hanging="720"/>
        <w:jc w:val="both"/>
        <w:rPr>
          <w:rFonts w:cs="Arial"/>
          <w:i/>
          <w:color w:val="70AD47" w:themeColor="accent6"/>
          <w:sz w:val="18"/>
          <w:szCs w:val="18"/>
        </w:rPr>
      </w:pPr>
      <w:r w:rsidRPr="006F7927">
        <w:rPr>
          <w:rFonts w:cs="Arial"/>
          <w:i/>
          <w:color w:val="70AD47" w:themeColor="accent6"/>
          <w:sz w:val="18"/>
          <w:szCs w:val="18"/>
        </w:rPr>
        <w:t>(07)</w:t>
      </w:r>
      <w:r w:rsidRPr="006F7927">
        <w:rPr>
          <w:rFonts w:cs="Arial"/>
          <w:i/>
          <w:color w:val="70AD47" w:themeColor="accent6"/>
          <w:sz w:val="18"/>
          <w:szCs w:val="18"/>
        </w:rPr>
        <w:tab/>
        <w:t>Vytvářet podmínky pro stabilizaci a vyvážený rozvoj hospodářských činností na území kraje zvláště ve vymezených rozvojových oblastech a vymezených rozvojových osách. Přitom se soustředit zejména na:</w:t>
      </w:r>
    </w:p>
    <w:p w14:paraId="7BC23FE5" w14:textId="5B3C1B5A" w:rsidR="00CC149B" w:rsidRPr="006F7927" w:rsidRDefault="00CC149B" w:rsidP="00CC149B">
      <w:pPr>
        <w:autoSpaceDE w:val="0"/>
        <w:autoSpaceDN w:val="0"/>
        <w:adjustRightInd w:val="0"/>
        <w:spacing w:after="120" w:line="240" w:lineRule="auto"/>
        <w:ind w:left="720" w:hanging="12"/>
        <w:jc w:val="both"/>
        <w:rPr>
          <w:rFonts w:cs="Arial"/>
          <w:i/>
          <w:color w:val="70AD47" w:themeColor="accent6"/>
          <w:sz w:val="18"/>
          <w:szCs w:val="18"/>
        </w:rPr>
      </w:pPr>
      <w:r w:rsidRPr="006F7927">
        <w:rPr>
          <w:rFonts w:cs="Arial"/>
          <w:i/>
          <w:color w:val="70AD47" w:themeColor="accent6"/>
          <w:sz w:val="18"/>
          <w:szCs w:val="18"/>
        </w:rPr>
        <w:t>a) posílení kvality života obyvatel a obytného prostředí, tedy navrhovat přiměřený rozvoj sídel, příznivá urbanistická a architektonická řešení sídel, dostatečné zastoupení a vysoce kvalitní řešení veřejných prostranství a velkých ploch veřejné zeleně vč. zelených prstenců kolem obytných souborů, vybavení sídel potřebnou veřejnou infrastrukturou a zabezpečení dostatečné prostupnosti krajiny;</w:t>
      </w:r>
    </w:p>
    <w:p w14:paraId="27A7D9EC" w14:textId="2CD2E432" w:rsidR="003E09DD" w:rsidRPr="006F7927" w:rsidRDefault="003E09DD" w:rsidP="00AD0390">
      <w:pPr>
        <w:spacing w:before="120" w:after="120" w:line="240" w:lineRule="auto"/>
        <w:jc w:val="both"/>
        <w:rPr>
          <w:rFonts w:cs="Arial"/>
          <w:sz w:val="20"/>
          <w:szCs w:val="20"/>
        </w:rPr>
      </w:pPr>
      <w:r w:rsidRPr="006F7927">
        <w:rPr>
          <w:rFonts w:cs="Arial"/>
          <w:b/>
          <w:bCs/>
          <w:color w:val="00B050"/>
          <w:sz w:val="20"/>
          <w:szCs w:val="20"/>
        </w:rPr>
        <w:t xml:space="preserve">Změna č. 5 ÚPO </w:t>
      </w:r>
      <w:proofErr w:type="gramStart"/>
      <w:r w:rsidRPr="006F7927">
        <w:rPr>
          <w:rFonts w:cs="Arial"/>
          <w:b/>
          <w:bCs/>
          <w:color w:val="00B050"/>
          <w:sz w:val="20"/>
          <w:szCs w:val="20"/>
        </w:rPr>
        <w:t>Holubice - Kozinec</w:t>
      </w:r>
      <w:proofErr w:type="gramEnd"/>
      <w:r w:rsidRPr="006F7927">
        <w:rPr>
          <w:rFonts w:cs="Arial"/>
          <w:b/>
          <w:bCs/>
          <w:color w:val="00B050"/>
          <w:sz w:val="20"/>
          <w:szCs w:val="20"/>
        </w:rPr>
        <w:t xml:space="preserve"> požadavek splňuje.</w:t>
      </w:r>
      <w:r w:rsidRPr="006F7927">
        <w:rPr>
          <w:rFonts w:cs="Arial"/>
          <w:sz w:val="20"/>
          <w:szCs w:val="20"/>
        </w:rPr>
        <w:t xml:space="preserve"> </w:t>
      </w:r>
      <w:r w:rsidRPr="006F7927">
        <w:rPr>
          <w:rFonts w:ascii="Calibri" w:hAnsi="Calibri" w:cs="Arial"/>
          <w:sz w:val="20"/>
          <w:szCs w:val="20"/>
        </w:rPr>
        <w:t xml:space="preserve">Změna č. 5 ÚPO </w:t>
      </w:r>
      <w:proofErr w:type="gramStart"/>
      <w:r w:rsidRPr="006F7927">
        <w:rPr>
          <w:rFonts w:cs="Arial"/>
          <w:sz w:val="20"/>
          <w:szCs w:val="20"/>
        </w:rPr>
        <w:t>Holubice - Kozinec</w:t>
      </w:r>
      <w:proofErr w:type="gramEnd"/>
      <w:r w:rsidRPr="006F7927">
        <w:rPr>
          <w:rFonts w:cs="Arial"/>
          <w:sz w:val="20"/>
          <w:szCs w:val="20"/>
        </w:rPr>
        <w:t xml:space="preserve"> vymezuje zastavitelnou plochu Z5-A pro novou základní školu a další veřejné občanské vybavení jako jsou sociální služby, či kultura. Jedná se tedy o změnu, která umožní rozvoj veřejně prospěšných funkcí a aktivit na území obce Holubice, přednostně před rozvojem čistě soukromých aktivit. Změna č. 5 </w:t>
      </w:r>
      <w:r w:rsidRPr="006F7927">
        <w:rPr>
          <w:rFonts w:ascii="Calibri" w:hAnsi="Calibri" w:cs="Arial"/>
          <w:sz w:val="20"/>
          <w:szCs w:val="20"/>
        </w:rPr>
        <w:t xml:space="preserve">ÚPO </w:t>
      </w:r>
      <w:proofErr w:type="gramStart"/>
      <w:r w:rsidRPr="006F7927">
        <w:rPr>
          <w:rFonts w:cs="Arial"/>
          <w:sz w:val="20"/>
          <w:szCs w:val="20"/>
        </w:rPr>
        <w:t>Holubice - Kozinec</w:t>
      </w:r>
      <w:proofErr w:type="gramEnd"/>
      <w:r w:rsidRPr="006F7927">
        <w:rPr>
          <w:rFonts w:cs="Arial"/>
          <w:sz w:val="20"/>
          <w:szCs w:val="20"/>
        </w:rPr>
        <w:t xml:space="preserve"> je tak typickou reakcí na nárůst počtu obyvatel obce i počtu obyvatel okolních obcí a na zvyšující se poptávku po vzdělávání, komunitních či sociálních službách na území obce. Změna č. 5 </w:t>
      </w:r>
      <w:r w:rsidRPr="006F7927">
        <w:rPr>
          <w:rFonts w:ascii="Calibri" w:hAnsi="Calibri" w:cs="Arial"/>
          <w:sz w:val="20"/>
          <w:szCs w:val="20"/>
        </w:rPr>
        <w:t xml:space="preserve">ÚPO </w:t>
      </w:r>
      <w:proofErr w:type="gramStart"/>
      <w:r w:rsidRPr="006F7927">
        <w:rPr>
          <w:rFonts w:cs="Arial"/>
          <w:sz w:val="20"/>
          <w:szCs w:val="20"/>
        </w:rPr>
        <w:t>Holubice - Kozinec</w:t>
      </w:r>
      <w:proofErr w:type="gramEnd"/>
      <w:r w:rsidRPr="006F7927">
        <w:rPr>
          <w:rFonts w:cs="Arial"/>
          <w:sz w:val="20"/>
          <w:szCs w:val="20"/>
        </w:rPr>
        <w:t xml:space="preserve"> vytváří podmínky pro rozvoj veřejné infrastruktury, konkrétně veřejného občanského vybavení, v kapacitě odpovídající růstu počtu obyvatel obce i obyvatel okolních obcí.</w:t>
      </w:r>
    </w:p>
    <w:p w14:paraId="72E91C62" w14:textId="50A3EA47" w:rsidR="003E09DD" w:rsidRPr="006F7927" w:rsidRDefault="003E09DD" w:rsidP="003E09DD">
      <w:pPr>
        <w:spacing w:before="120" w:after="120" w:line="240" w:lineRule="auto"/>
        <w:jc w:val="both"/>
        <w:rPr>
          <w:rFonts w:cs="Arial"/>
          <w:sz w:val="20"/>
          <w:szCs w:val="20"/>
        </w:rPr>
      </w:pPr>
      <w:r w:rsidRPr="006F7927">
        <w:rPr>
          <w:rFonts w:cs="Arial"/>
          <w:sz w:val="20"/>
          <w:szCs w:val="20"/>
        </w:rPr>
        <w:t xml:space="preserve">Řešení Změny č. 5 ÚPO </w:t>
      </w:r>
      <w:proofErr w:type="gramStart"/>
      <w:r w:rsidR="00B53921" w:rsidRPr="006F7927">
        <w:rPr>
          <w:rFonts w:cs="Arial"/>
          <w:sz w:val="20"/>
          <w:szCs w:val="20"/>
        </w:rPr>
        <w:t>Holubice - Kozinec</w:t>
      </w:r>
      <w:proofErr w:type="gramEnd"/>
      <w:r w:rsidR="00B53921" w:rsidRPr="006F7927">
        <w:rPr>
          <w:rFonts w:cs="Arial"/>
          <w:sz w:val="20"/>
          <w:szCs w:val="20"/>
        </w:rPr>
        <w:t xml:space="preserve"> </w:t>
      </w:r>
      <w:r w:rsidRPr="006F7927">
        <w:rPr>
          <w:rFonts w:cs="Arial"/>
          <w:sz w:val="20"/>
          <w:szCs w:val="20"/>
        </w:rPr>
        <w:t>nijak nesníží prostupnost krajiny. Nové zastavitelné plochy Z5-A</w:t>
      </w:r>
      <w:r w:rsidR="00E04E76">
        <w:rPr>
          <w:rFonts w:cs="Arial"/>
          <w:sz w:val="20"/>
          <w:szCs w:val="20"/>
        </w:rPr>
        <w:t>,</w:t>
      </w:r>
      <w:r w:rsidRPr="006F7927">
        <w:rPr>
          <w:rFonts w:cs="Arial"/>
          <w:sz w:val="20"/>
          <w:szCs w:val="20"/>
        </w:rPr>
        <w:t xml:space="preserve"> Z5-B</w:t>
      </w:r>
      <w:r w:rsidR="00E04E76">
        <w:rPr>
          <w:rFonts w:cs="Arial"/>
          <w:sz w:val="20"/>
          <w:szCs w:val="20"/>
        </w:rPr>
        <w:t xml:space="preserve"> i Z5-D</w:t>
      </w:r>
      <w:r w:rsidRPr="006F7927">
        <w:rPr>
          <w:rFonts w:cs="Arial"/>
          <w:sz w:val="20"/>
          <w:szCs w:val="20"/>
        </w:rPr>
        <w:t xml:space="preserve"> jsou vymezené v přímé vazbě na zastavěné území a nijak zásadně nezužují pás volné krajiny mezi Holubicemi a sousedními sídly Turskem či Debrnem. Nově vymezené zastavitelné plochy ani nijak nezasahují do stávající cestní sítě ve volné krajině na území obce.</w:t>
      </w:r>
    </w:p>
    <w:p w14:paraId="661A331E" w14:textId="41685B06" w:rsidR="00CC149B" w:rsidRPr="006F7927" w:rsidRDefault="00CC149B" w:rsidP="00AD0390">
      <w:pPr>
        <w:autoSpaceDE w:val="0"/>
        <w:autoSpaceDN w:val="0"/>
        <w:adjustRightInd w:val="0"/>
        <w:spacing w:before="240" w:after="120" w:line="240" w:lineRule="auto"/>
        <w:ind w:left="720" w:hanging="11"/>
        <w:jc w:val="both"/>
        <w:rPr>
          <w:rFonts w:cs="Arial"/>
          <w:i/>
          <w:color w:val="70AD47" w:themeColor="accent6"/>
          <w:sz w:val="18"/>
          <w:szCs w:val="18"/>
        </w:rPr>
      </w:pPr>
      <w:r w:rsidRPr="006F7927">
        <w:rPr>
          <w:rFonts w:cs="Arial"/>
          <w:i/>
          <w:color w:val="70AD47" w:themeColor="accent6"/>
          <w:sz w:val="18"/>
          <w:szCs w:val="18"/>
        </w:rPr>
        <w:t>b) vyvážené a efektivní využívání zastavěného území a zachování funkční a urbanistické celistvosti sídel, tedy zajišťovat plnohodnotné využití ploch a objektů v zastavěném území a preferovat rekonstrukce a přestavby nevyužívaných objektů a areálů v sídlech před výstavbou ve volné krajině, vyšší procento volné zeleně v zastavěném území;</w:t>
      </w:r>
    </w:p>
    <w:p w14:paraId="21971CBE" w14:textId="363F4114" w:rsidR="001555A4" w:rsidRPr="006F7927" w:rsidRDefault="001555A4" w:rsidP="00AD0390">
      <w:pPr>
        <w:spacing w:before="120" w:after="120" w:line="240" w:lineRule="auto"/>
        <w:jc w:val="both"/>
        <w:rPr>
          <w:rFonts w:cs="Arial"/>
          <w:sz w:val="20"/>
          <w:szCs w:val="20"/>
        </w:rPr>
      </w:pPr>
      <w:r w:rsidRPr="006F7927">
        <w:rPr>
          <w:rFonts w:cs="Arial"/>
          <w:b/>
          <w:bCs/>
          <w:color w:val="00B050"/>
          <w:sz w:val="20"/>
          <w:szCs w:val="20"/>
        </w:rPr>
        <w:t xml:space="preserve">Změna č. 5 ÚPO </w:t>
      </w:r>
      <w:proofErr w:type="gramStart"/>
      <w:r w:rsidRPr="006F7927">
        <w:rPr>
          <w:rFonts w:cs="Arial"/>
          <w:b/>
          <w:bCs/>
          <w:color w:val="00B050"/>
          <w:sz w:val="20"/>
          <w:szCs w:val="20"/>
        </w:rPr>
        <w:t>Holubice - Kozinec</w:t>
      </w:r>
      <w:proofErr w:type="gramEnd"/>
      <w:r w:rsidRPr="006F7927">
        <w:rPr>
          <w:rFonts w:cs="Arial"/>
          <w:b/>
          <w:bCs/>
          <w:color w:val="00B050"/>
          <w:sz w:val="20"/>
          <w:szCs w:val="20"/>
        </w:rPr>
        <w:t xml:space="preserve"> požadavek splňuje.</w:t>
      </w:r>
      <w:r w:rsidRPr="006F7927">
        <w:rPr>
          <w:rFonts w:cs="Arial"/>
          <w:sz w:val="20"/>
          <w:szCs w:val="20"/>
        </w:rPr>
        <w:t xml:space="preserve"> Pro plánované umístění areálu nové základní školy v Holubicích nebylo možné využít žádnou existující proluku v zastavěném území, ani žádný areál typu brownfields ani žádnou již dříve vymezenou zastavitelnou plochu pro rozvoj občanského vybavení.</w:t>
      </w:r>
      <w:r w:rsidRPr="006F7927">
        <w:rPr>
          <w:rFonts w:cs="Arial"/>
          <w:color w:val="00B050"/>
          <w:sz w:val="20"/>
          <w:szCs w:val="20"/>
        </w:rPr>
        <w:t xml:space="preserve"> </w:t>
      </w:r>
      <w:r w:rsidRPr="006F7927">
        <w:rPr>
          <w:rFonts w:cs="Arial"/>
          <w:sz w:val="20"/>
          <w:szCs w:val="20"/>
        </w:rPr>
        <w:t xml:space="preserve">Na území obce Holubice </w:t>
      </w:r>
      <w:r w:rsidR="004F1D9C" w:rsidRPr="006F7927">
        <w:rPr>
          <w:rFonts w:cs="Arial"/>
          <w:sz w:val="20"/>
          <w:szCs w:val="20"/>
        </w:rPr>
        <w:t xml:space="preserve">totiž </w:t>
      </w:r>
      <w:r w:rsidRPr="006F7927">
        <w:rPr>
          <w:rFonts w:cs="Arial"/>
          <w:sz w:val="20"/>
          <w:szCs w:val="20"/>
        </w:rPr>
        <w:t xml:space="preserve">není dostupná žádná </w:t>
      </w:r>
      <w:r w:rsidRPr="006F7927">
        <w:rPr>
          <w:rFonts w:cs="Arial"/>
          <w:sz w:val="20"/>
          <w:szCs w:val="20"/>
        </w:rPr>
        <w:lastRenderedPageBreak/>
        <w:t>disponibilní plocha v zastavěném území o souvislé výměře cca 20 000 m</w:t>
      </w:r>
      <w:r w:rsidRPr="006F7927">
        <w:rPr>
          <w:rFonts w:cs="Arial"/>
          <w:sz w:val="20"/>
          <w:szCs w:val="20"/>
          <w:vertAlign w:val="superscript"/>
        </w:rPr>
        <w:t>2</w:t>
      </w:r>
      <w:r w:rsidRPr="006F7927">
        <w:rPr>
          <w:rFonts w:cs="Arial"/>
          <w:sz w:val="20"/>
          <w:szCs w:val="20"/>
        </w:rPr>
        <w:t xml:space="preserve">, na které by bylo možné umístit areál nové základní školy. Ani platný ÚPO </w:t>
      </w:r>
      <w:proofErr w:type="gramStart"/>
      <w:r w:rsidRPr="006F7927">
        <w:rPr>
          <w:rFonts w:cs="Arial"/>
          <w:sz w:val="20"/>
          <w:szCs w:val="20"/>
        </w:rPr>
        <w:t>Holubice - Kozinec</w:t>
      </w:r>
      <w:proofErr w:type="gramEnd"/>
      <w:r w:rsidRPr="006F7927">
        <w:rPr>
          <w:rFonts w:cs="Arial"/>
          <w:sz w:val="20"/>
          <w:szCs w:val="20"/>
        </w:rPr>
        <w:t xml:space="preserve"> po Změnách č. 1, 3 a 4 nevymezuje žádnou takto plošně rozsáhlou dosud nevyužitou plochu změny, kde by umístění areálu nové základní školy bylo možné. Z toho důvodu bylo nutné přistoupit v rámci Změny č. 5 ÚPO </w:t>
      </w:r>
      <w:proofErr w:type="gramStart"/>
      <w:r w:rsidRPr="006F7927">
        <w:rPr>
          <w:rFonts w:cs="Arial"/>
          <w:sz w:val="20"/>
          <w:szCs w:val="20"/>
        </w:rPr>
        <w:t>Holubice - Kozinec</w:t>
      </w:r>
      <w:proofErr w:type="gramEnd"/>
      <w:r w:rsidRPr="006F7927">
        <w:rPr>
          <w:rFonts w:cs="Arial"/>
          <w:sz w:val="20"/>
          <w:szCs w:val="20"/>
        </w:rPr>
        <w:t xml:space="preserve"> k vymezení zastavitelné plochy Z5-A. Vzhledem k naléhavosti výstavby nové základní školy v Holubicích bylo přitom nutné hledat primárně plochu tvořenou pozemky v obecním vlastnictví, resp. s reálnou šancí získání pozemků v ploše do obecního vlastnictví. Zastavitelná plocha Z5-A je s výhodou vymezená v celém svém rozsahu na pozemcích ve vlastnictví obce Holubice</w:t>
      </w:r>
      <w:r w:rsidR="006D67E4">
        <w:rPr>
          <w:rFonts w:cs="Arial"/>
          <w:sz w:val="20"/>
          <w:szCs w:val="20"/>
        </w:rPr>
        <w:t>.</w:t>
      </w:r>
    </w:p>
    <w:p w14:paraId="76934411" w14:textId="311ADFEC" w:rsidR="002D560C" w:rsidRPr="006F7927" w:rsidRDefault="001555A4" w:rsidP="00AD0390">
      <w:pPr>
        <w:spacing w:before="120" w:after="120" w:line="240" w:lineRule="auto"/>
        <w:jc w:val="both"/>
        <w:rPr>
          <w:rFonts w:cs="Arial"/>
          <w:sz w:val="20"/>
          <w:szCs w:val="20"/>
        </w:rPr>
      </w:pPr>
      <w:r w:rsidRPr="006F7927">
        <w:rPr>
          <w:rFonts w:cs="Arial"/>
          <w:sz w:val="20"/>
          <w:szCs w:val="20"/>
        </w:rPr>
        <w:t xml:space="preserve">Řešení Změny č. 5 ÚPO </w:t>
      </w:r>
      <w:proofErr w:type="gramStart"/>
      <w:r w:rsidR="00B53921" w:rsidRPr="006F7927">
        <w:rPr>
          <w:rFonts w:cs="Arial"/>
          <w:sz w:val="20"/>
          <w:szCs w:val="20"/>
        </w:rPr>
        <w:t>Holubice - Kozinec</w:t>
      </w:r>
      <w:proofErr w:type="gramEnd"/>
      <w:r w:rsidR="00B53921" w:rsidRPr="006F7927">
        <w:rPr>
          <w:rFonts w:cs="Arial"/>
          <w:sz w:val="20"/>
          <w:szCs w:val="20"/>
        </w:rPr>
        <w:t xml:space="preserve"> </w:t>
      </w:r>
      <w:r w:rsidRPr="006F7927">
        <w:rPr>
          <w:rFonts w:cs="Arial"/>
          <w:sz w:val="20"/>
          <w:szCs w:val="20"/>
        </w:rPr>
        <w:t>nijak nezasahuje do ploch volné zeleně v zastavěném území a nesnižuje tak její podíl.</w:t>
      </w:r>
    </w:p>
    <w:p w14:paraId="061085A1" w14:textId="77777777" w:rsidR="00CC149B" w:rsidRPr="006F7927" w:rsidRDefault="00CC149B" w:rsidP="00CC149B">
      <w:pPr>
        <w:keepNext/>
        <w:tabs>
          <w:tab w:val="left" w:pos="709"/>
        </w:tabs>
        <w:spacing w:before="240" w:after="120" w:line="240" w:lineRule="auto"/>
        <w:ind w:left="709" w:hanging="709"/>
        <w:outlineLvl w:val="2"/>
        <w:rPr>
          <w:rFonts w:cs="Arial"/>
          <w:b/>
          <w:bCs/>
          <w:color w:val="ED7D31"/>
          <w:sz w:val="24"/>
          <w:szCs w:val="24"/>
        </w:rPr>
      </w:pPr>
      <w:r w:rsidRPr="006F7927">
        <w:rPr>
          <w:rFonts w:cs="Arial"/>
          <w:b/>
          <w:bCs/>
          <w:color w:val="ED7D31"/>
          <w:sz w:val="24"/>
          <w:szCs w:val="24"/>
        </w:rPr>
        <w:t xml:space="preserve">B.2.2. </w:t>
      </w:r>
      <w:r w:rsidRPr="006F7927">
        <w:rPr>
          <w:rFonts w:cs="Arial"/>
          <w:b/>
          <w:bCs/>
          <w:color w:val="ED7D31"/>
          <w:sz w:val="24"/>
          <w:szCs w:val="24"/>
        </w:rPr>
        <w:tab/>
        <w:t>Zpřesnění vymezení rozvojových oblastí a rozvojových os, vymezených v PÚR 2008</w:t>
      </w:r>
      <w:bookmarkStart w:id="16" w:name="_Toc360178563"/>
      <w:r w:rsidRPr="006F7927">
        <w:rPr>
          <w:rFonts w:cs="Arial"/>
          <w:b/>
          <w:bCs/>
          <w:color w:val="ED7D31"/>
          <w:sz w:val="24"/>
          <w:szCs w:val="24"/>
        </w:rPr>
        <w:t xml:space="preserve"> </w:t>
      </w:r>
      <w:r w:rsidRPr="006F7927">
        <w:rPr>
          <w:rFonts w:cs="Arial"/>
          <w:b/>
          <w:bCs/>
          <w:color w:val="ED7D31"/>
          <w:sz w:val="24"/>
          <w:szCs w:val="24"/>
        </w:rPr>
        <w:br/>
        <w:t>a vymezení rozvojových oblastí, rozvojových os a rozvojových center krajského významu</w:t>
      </w:r>
      <w:bookmarkEnd w:id="16"/>
    </w:p>
    <w:p w14:paraId="0A6F6CA6" w14:textId="58D4BB96" w:rsidR="00513723" w:rsidRPr="006F7927" w:rsidRDefault="00513723" w:rsidP="00513723">
      <w:pPr>
        <w:keepNext/>
        <w:autoSpaceDE w:val="0"/>
        <w:autoSpaceDN w:val="0"/>
        <w:adjustRightInd w:val="0"/>
        <w:spacing w:before="240" w:after="120" w:line="240" w:lineRule="auto"/>
        <w:jc w:val="both"/>
        <w:rPr>
          <w:rFonts w:cs="Arial"/>
          <w:i/>
          <w:iCs/>
          <w:lang w:eastAsia="cs-CZ"/>
        </w:rPr>
      </w:pPr>
      <w:r w:rsidRPr="006F7927">
        <w:rPr>
          <w:rFonts w:cs="Arial"/>
          <w:i/>
          <w:iCs/>
          <w:lang w:eastAsia="cs-CZ"/>
        </w:rPr>
        <w:t>Rozvojové oblasti republikového významu</w:t>
      </w:r>
    </w:p>
    <w:p w14:paraId="42E33227" w14:textId="6D3FC3A5" w:rsidR="00CC149B" w:rsidRPr="006F7927" w:rsidRDefault="00B93BA8" w:rsidP="00CC149B">
      <w:pPr>
        <w:tabs>
          <w:tab w:val="left" w:pos="3720"/>
        </w:tabs>
        <w:spacing w:line="240" w:lineRule="auto"/>
        <w:jc w:val="both"/>
        <w:rPr>
          <w:rFonts w:cs="Arial"/>
          <w:sz w:val="20"/>
          <w:szCs w:val="20"/>
        </w:rPr>
      </w:pPr>
      <w:r w:rsidRPr="006F7927">
        <w:rPr>
          <w:rFonts w:cs="Arial"/>
          <w:sz w:val="20"/>
          <w:szCs w:val="20"/>
        </w:rPr>
        <w:t>Obec Holubice</w:t>
      </w:r>
      <w:r w:rsidR="00CC149B" w:rsidRPr="006F7927">
        <w:rPr>
          <w:rFonts w:cs="Arial"/>
          <w:sz w:val="20"/>
          <w:szCs w:val="20"/>
        </w:rPr>
        <w:t xml:space="preserve"> se nachází v rozvojové oblasti </w:t>
      </w:r>
      <w:r w:rsidR="00CC149B" w:rsidRPr="006F7927">
        <w:rPr>
          <w:rFonts w:cs="Arial"/>
          <w:b/>
          <w:sz w:val="20"/>
          <w:szCs w:val="20"/>
        </w:rPr>
        <w:t>OB1 – Metropolitní rozvojová oblast Praha</w:t>
      </w:r>
      <w:r w:rsidR="00CC149B" w:rsidRPr="006F7927">
        <w:rPr>
          <w:rFonts w:cs="Arial"/>
          <w:sz w:val="20"/>
          <w:szCs w:val="20"/>
        </w:rPr>
        <w:t xml:space="preserve">. Ze stanovených zásad a úkolů se Změny č. </w:t>
      </w:r>
      <w:r w:rsidR="00BD75EF" w:rsidRPr="006F7927">
        <w:rPr>
          <w:rFonts w:cs="Arial"/>
          <w:sz w:val="20"/>
          <w:szCs w:val="20"/>
        </w:rPr>
        <w:t>5</w:t>
      </w:r>
      <w:r w:rsidR="005E72C0" w:rsidRPr="006F7927">
        <w:rPr>
          <w:rFonts w:cs="Arial"/>
          <w:sz w:val="20"/>
          <w:szCs w:val="20"/>
        </w:rPr>
        <w:t xml:space="preserve"> </w:t>
      </w:r>
      <w:r w:rsidRPr="006F7927">
        <w:rPr>
          <w:rFonts w:ascii="Calibri" w:hAnsi="Calibri" w:cs="Arial"/>
          <w:sz w:val="20"/>
          <w:szCs w:val="20"/>
        </w:rPr>
        <w:t xml:space="preserve">ÚPO </w:t>
      </w:r>
      <w:proofErr w:type="gramStart"/>
      <w:r w:rsidRPr="006F7927">
        <w:rPr>
          <w:rFonts w:cs="Arial"/>
          <w:sz w:val="20"/>
          <w:szCs w:val="20"/>
        </w:rPr>
        <w:t>Holubice - Kozinec</w:t>
      </w:r>
      <w:proofErr w:type="gramEnd"/>
      <w:r w:rsidRPr="006F7927">
        <w:rPr>
          <w:rFonts w:cs="Arial"/>
          <w:sz w:val="20"/>
          <w:szCs w:val="20"/>
        </w:rPr>
        <w:t xml:space="preserve"> </w:t>
      </w:r>
      <w:r w:rsidR="00CC149B" w:rsidRPr="006F7927">
        <w:rPr>
          <w:rFonts w:cs="Arial"/>
          <w:sz w:val="20"/>
          <w:szCs w:val="20"/>
        </w:rPr>
        <w:t>týkají následující:</w:t>
      </w:r>
    </w:p>
    <w:p w14:paraId="36587304" w14:textId="77777777" w:rsidR="008564E3" w:rsidRPr="006F7927" w:rsidRDefault="008564E3" w:rsidP="008564E3">
      <w:pPr>
        <w:autoSpaceDE w:val="0"/>
        <w:autoSpaceDN w:val="0"/>
        <w:adjustRightInd w:val="0"/>
        <w:spacing w:before="240" w:after="120" w:line="240" w:lineRule="auto"/>
        <w:ind w:left="720" w:hanging="720"/>
        <w:jc w:val="both"/>
        <w:rPr>
          <w:rFonts w:cs="Arial"/>
          <w:i/>
          <w:color w:val="70AD47" w:themeColor="accent6"/>
          <w:sz w:val="18"/>
          <w:szCs w:val="18"/>
        </w:rPr>
      </w:pPr>
      <w:r w:rsidRPr="006F7927">
        <w:rPr>
          <w:rFonts w:cs="Arial"/>
          <w:i/>
          <w:color w:val="70AD47" w:themeColor="accent6"/>
          <w:sz w:val="18"/>
          <w:szCs w:val="18"/>
        </w:rPr>
        <w:t xml:space="preserve">(11) </w:t>
      </w:r>
      <w:r w:rsidRPr="006F7927">
        <w:rPr>
          <w:rFonts w:cs="Arial"/>
          <w:i/>
          <w:color w:val="70AD47" w:themeColor="accent6"/>
          <w:sz w:val="18"/>
          <w:szCs w:val="18"/>
        </w:rPr>
        <w:tab/>
        <w:t>ZÚR stanovují tyto zásady pro usměrňování územního rozvoje a rozhodování o změnách v území:</w:t>
      </w:r>
    </w:p>
    <w:p w14:paraId="1ECE9F61" w14:textId="01BA417D" w:rsidR="008564E3" w:rsidRPr="006F7927" w:rsidRDefault="008564E3" w:rsidP="008564E3">
      <w:pPr>
        <w:autoSpaceDE w:val="0"/>
        <w:autoSpaceDN w:val="0"/>
        <w:adjustRightInd w:val="0"/>
        <w:spacing w:after="120" w:line="240" w:lineRule="auto"/>
        <w:ind w:left="720" w:hanging="12"/>
        <w:jc w:val="both"/>
        <w:rPr>
          <w:rFonts w:cs="Arial"/>
          <w:i/>
          <w:color w:val="70AD47" w:themeColor="accent6"/>
          <w:sz w:val="18"/>
          <w:szCs w:val="18"/>
        </w:rPr>
      </w:pPr>
      <w:r w:rsidRPr="006F7927">
        <w:rPr>
          <w:rFonts w:cs="Arial"/>
          <w:i/>
          <w:color w:val="70AD47" w:themeColor="accent6"/>
          <w:sz w:val="18"/>
          <w:szCs w:val="18"/>
        </w:rPr>
        <w:t>i) pro rozvoj bydlení sledovat možnosti transformace ploch v zastavěném území sídel a využití dosud volných ploch vymezených v zastavitelném území v územních plánech obcí;</w:t>
      </w:r>
    </w:p>
    <w:p w14:paraId="1C5952A2" w14:textId="3C4FB577" w:rsidR="008564E3" w:rsidRPr="006F7927" w:rsidRDefault="008564E3" w:rsidP="008564E3">
      <w:pPr>
        <w:spacing w:before="120" w:after="120" w:line="240" w:lineRule="auto"/>
        <w:jc w:val="both"/>
        <w:rPr>
          <w:rFonts w:cs="Arial"/>
          <w:sz w:val="20"/>
          <w:szCs w:val="20"/>
        </w:rPr>
      </w:pPr>
      <w:r w:rsidRPr="006F7927">
        <w:rPr>
          <w:rFonts w:cs="Arial"/>
          <w:b/>
          <w:bCs/>
          <w:color w:val="00B050"/>
          <w:sz w:val="20"/>
          <w:szCs w:val="20"/>
        </w:rPr>
        <w:t xml:space="preserve">Změna č. 5 ÚPO </w:t>
      </w:r>
      <w:proofErr w:type="gramStart"/>
      <w:r w:rsidRPr="006F7927">
        <w:rPr>
          <w:rFonts w:cs="Arial"/>
          <w:b/>
          <w:bCs/>
          <w:color w:val="00B050"/>
          <w:sz w:val="20"/>
          <w:szCs w:val="20"/>
        </w:rPr>
        <w:t>Holubice - Kozinec</w:t>
      </w:r>
      <w:proofErr w:type="gramEnd"/>
      <w:r w:rsidRPr="006F7927">
        <w:rPr>
          <w:rFonts w:cs="Arial"/>
          <w:b/>
          <w:bCs/>
          <w:color w:val="00B050"/>
          <w:sz w:val="20"/>
          <w:szCs w:val="20"/>
        </w:rPr>
        <w:t xml:space="preserve"> požadavek splňuje.</w:t>
      </w:r>
      <w:r w:rsidRPr="006F7927">
        <w:rPr>
          <w:rFonts w:cs="Arial"/>
          <w:sz w:val="20"/>
          <w:szCs w:val="20"/>
        </w:rPr>
        <w:t xml:space="preserve"> Pro plánované umístění areálu nové základní školy v Holubicích nebylo možné využít žádnou existující proluku v zastavěném území, ani žádný areál typu brownfields ani žádnou již dříve vymezenou zastavitelnou plochu pro rozvoj občanského vybavení.</w:t>
      </w:r>
      <w:r w:rsidRPr="006F7927">
        <w:rPr>
          <w:rFonts w:cs="Arial"/>
          <w:color w:val="00B050"/>
          <w:sz w:val="20"/>
          <w:szCs w:val="20"/>
        </w:rPr>
        <w:t xml:space="preserve"> </w:t>
      </w:r>
      <w:r w:rsidRPr="006F7927">
        <w:rPr>
          <w:rFonts w:cs="Arial"/>
          <w:sz w:val="20"/>
          <w:szCs w:val="20"/>
        </w:rPr>
        <w:t xml:space="preserve">Na území obce Holubice </w:t>
      </w:r>
      <w:r w:rsidR="004F1D9C" w:rsidRPr="006F7927">
        <w:rPr>
          <w:rFonts w:cs="Arial"/>
          <w:sz w:val="20"/>
          <w:szCs w:val="20"/>
        </w:rPr>
        <w:t xml:space="preserve">totiž </w:t>
      </w:r>
      <w:r w:rsidRPr="006F7927">
        <w:rPr>
          <w:rFonts w:cs="Arial"/>
          <w:sz w:val="20"/>
          <w:szCs w:val="20"/>
        </w:rPr>
        <w:t>není dostupná žádná disponibilní plocha v zastavěném území o souvislé výměře cca 20 000 m</w:t>
      </w:r>
      <w:r w:rsidRPr="006F7927">
        <w:rPr>
          <w:rFonts w:cs="Arial"/>
          <w:sz w:val="20"/>
          <w:szCs w:val="20"/>
          <w:vertAlign w:val="superscript"/>
        </w:rPr>
        <w:t>2</w:t>
      </w:r>
      <w:r w:rsidRPr="006F7927">
        <w:rPr>
          <w:rFonts w:cs="Arial"/>
          <w:sz w:val="20"/>
          <w:szCs w:val="20"/>
        </w:rPr>
        <w:t xml:space="preserve">, na které by bylo možné umístit areál nové základní školy. Ani platný ÚPO </w:t>
      </w:r>
      <w:proofErr w:type="gramStart"/>
      <w:r w:rsidRPr="006F7927">
        <w:rPr>
          <w:rFonts w:cs="Arial"/>
          <w:sz w:val="20"/>
          <w:szCs w:val="20"/>
        </w:rPr>
        <w:t>Holubice - Kozinec</w:t>
      </w:r>
      <w:proofErr w:type="gramEnd"/>
      <w:r w:rsidRPr="006F7927">
        <w:rPr>
          <w:rFonts w:cs="Arial"/>
          <w:sz w:val="20"/>
          <w:szCs w:val="20"/>
        </w:rPr>
        <w:t xml:space="preserve"> po Změnách č. 1, 3 a 4 nevymezuje žádnou takto plošně rozsáhlou dosud nevyužitou plochu změny, kde by umístění areálu nové základní školy bylo možné. Z toho důvodu bylo nutné přistoupit v rámci Změny č. 5 ÚPO </w:t>
      </w:r>
      <w:proofErr w:type="gramStart"/>
      <w:r w:rsidRPr="006F7927">
        <w:rPr>
          <w:rFonts w:cs="Arial"/>
          <w:sz w:val="20"/>
          <w:szCs w:val="20"/>
        </w:rPr>
        <w:t>Holubice - Kozinec</w:t>
      </w:r>
      <w:proofErr w:type="gramEnd"/>
      <w:r w:rsidRPr="006F7927">
        <w:rPr>
          <w:rFonts w:cs="Arial"/>
          <w:sz w:val="20"/>
          <w:szCs w:val="20"/>
        </w:rPr>
        <w:t xml:space="preserve"> k vymezení zastavitelné plochy Z5-A. Vzhledem k naléhavosti výstavby nové základní školy v Holubicích bylo přitom nutné hledat primárně plochu tvořenou pozemky v obecním vlastnictví, resp. s reálnou šancí získání pozemků v ploše do obecního vlastnictví. Zastavitelná plocha Z5-A je s výhodou vymezená v celém svém rozsahu na pozemcích ve vlastnictví obce Holubice!</w:t>
      </w:r>
    </w:p>
    <w:p w14:paraId="144710E1" w14:textId="09E9E10B" w:rsidR="00CC149B" w:rsidRPr="006F7927" w:rsidRDefault="00CC149B" w:rsidP="00CC149B">
      <w:pPr>
        <w:autoSpaceDE w:val="0"/>
        <w:autoSpaceDN w:val="0"/>
        <w:adjustRightInd w:val="0"/>
        <w:spacing w:before="240" w:after="120" w:line="240" w:lineRule="auto"/>
        <w:ind w:left="720" w:hanging="720"/>
        <w:jc w:val="both"/>
        <w:rPr>
          <w:rFonts w:cs="Arial"/>
          <w:i/>
          <w:color w:val="70AD47" w:themeColor="accent6"/>
          <w:sz w:val="18"/>
          <w:szCs w:val="18"/>
        </w:rPr>
      </w:pPr>
      <w:r w:rsidRPr="006F7927">
        <w:rPr>
          <w:rFonts w:cs="Arial"/>
          <w:i/>
          <w:color w:val="70AD47" w:themeColor="accent6"/>
          <w:sz w:val="18"/>
          <w:szCs w:val="18"/>
        </w:rPr>
        <w:t xml:space="preserve">(11) </w:t>
      </w:r>
      <w:r w:rsidR="001B5E72" w:rsidRPr="006F7927">
        <w:rPr>
          <w:rFonts w:cs="Arial"/>
          <w:i/>
          <w:color w:val="70AD47" w:themeColor="accent6"/>
          <w:sz w:val="18"/>
          <w:szCs w:val="18"/>
        </w:rPr>
        <w:t>n</w:t>
      </w:r>
      <w:r w:rsidRPr="006F7927">
        <w:rPr>
          <w:rFonts w:cs="Arial"/>
          <w:i/>
          <w:color w:val="70AD47" w:themeColor="accent6"/>
          <w:sz w:val="18"/>
          <w:szCs w:val="18"/>
        </w:rPr>
        <w:t>)</w:t>
      </w:r>
      <w:r w:rsidRPr="006F7927">
        <w:rPr>
          <w:rFonts w:cs="Arial"/>
          <w:i/>
          <w:color w:val="70AD47" w:themeColor="accent6"/>
          <w:sz w:val="18"/>
          <w:szCs w:val="18"/>
        </w:rPr>
        <w:tab/>
      </w:r>
      <w:r w:rsidR="001B5E72" w:rsidRPr="006F7927">
        <w:rPr>
          <w:rFonts w:cs="Arial"/>
          <w:i/>
          <w:color w:val="70AD47" w:themeColor="accent6"/>
          <w:sz w:val="18"/>
          <w:szCs w:val="18"/>
        </w:rPr>
        <w:t>respektovat prvky přírodních, kulturních a civilizačních hodnot území</w:t>
      </w:r>
      <w:r w:rsidRPr="006F7927">
        <w:rPr>
          <w:rFonts w:cs="Arial"/>
          <w:i/>
          <w:color w:val="70AD47" w:themeColor="accent6"/>
          <w:sz w:val="18"/>
          <w:szCs w:val="18"/>
        </w:rPr>
        <w:t>;</w:t>
      </w:r>
    </w:p>
    <w:p w14:paraId="0392B218" w14:textId="53282A75" w:rsidR="008564E3" w:rsidRPr="006F7927" w:rsidRDefault="008564E3" w:rsidP="008564E3">
      <w:pPr>
        <w:tabs>
          <w:tab w:val="num" w:pos="0"/>
        </w:tabs>
        <w:spacing w:before="120" w:after="120"/>
        <w:jc w:val="both"/>
        <w:rPr>
          <w:rFonts w:ascii="Calibri" w:hAnsi="Calibri" w:cs="Arial"/>
          <w:sz w:val="20"/>
          <w:szCs w:val="20"/>
        </w:rPr>
      </w:pPr>
      <w:r w:rsidRPr="006F7927">
        <w:rPr>
          <w:rFonts w:cs="Arial"/>
          <w:b/>
          <w:bCs/>
          <w:color w:val="00B050"/>
          <w:sz w:val="20"/>
          <w:szCs w:val="20"/>
        </w:rPr>
        <w:t xml:space="preserve">Změna č. 5 ÚPO </w:t>
      </w:r>
      <w:proofErr w:type="gramStart"/>
      <w:r w:rsidRPr="006F7927">
        <w:rPr>
          <w:rFonts w:cs="Arial"/>
          <w:b/>
          <w:bCs/>
          <w:color w:val="00B050"/>
          <w:sz w:val="20"/>
          <w:szCs w:val="20"/>
        </w:rPr>
        <w:t>Holubice - Kozinec</w:t>
      </w:r>
      <w:proofErr w:type="gramEnd"/>
      <w:r w:rsidRPr="006F7927">
        <w:rPr>
          <w:rFonts w:cs="Arial"/>
          <w:b/>
          <w:bCs/>
          <w:color w:val="00B050"/>
          <w:sz w:val="20"/>
          <w:szCs w:val="20"/>
        </w:rPr>
        <w:t xml:space="preserve"> požadavek splňuje.</w:t>
      </w:r>
      <w:r w:rsidRPr="006F7927">
        <w:rPr>
          <w:rFonts w:cs="Arial"/>
          <w:sz w:val="20"/>
          <w:szCs w:val="20"/>
        </w:rPr>
        <w:t xml:space="preserve"> </w:t>
      </w:r>
      <w:r w:rsidRPr="006F7927">
        <w:rPr>
          <w:rFonts w:ascii="Calibri" w:hAnsi="Calibri" w:cs="Arial"/>
          <w:sz w:val="20"/>
          <w:szCs w:val="20"/>
        </w:rPr>
        <w:t>Viz komplexní vyhodnocení priority (14) PÚR ČR výše v kap. B.1.</w:t>
      </w:r>
      <w:r w:rsidRPr="006F7927">
        <w:rPr>
          <w:rFonts w:ascii="Calibri" w:hAnsi="Calibri" w:cs="Calibri"/>
          <w:sz w:val="20"/>
          <w:szCs w:val="20"/>
        </w:rPr>
        <w:t>↑</w:t>
      </w:r>
    </w:p>
    <w:p w14:paraId="2909A1BB" w14:textId="57658D1A" w:rsidR="00B82578" w:rsidRPr="006F7927" w:rsidRDefault="00B82578" w:rsidP="00B82578">
      <w:pPr>
        <w:autoSpaceDE w:val="0"/>
        <w:autoSpaceDN w:val="0"/>
        <w:adjustRightInd w:val="0"/>
        <w:spacing w:before="240" w:after="120" w:line="240" w:lineRule="auto"/>
        <w:ind w:left="720" w:hanging="720"/>
        <w:jc w:val="both"/>
        <w:rPr>
          <w:rFonts w:cs="Arial"/>
          <w:i/>
          <w:color w:val="70AD47" w:themeColor="accent6"/>
          <w:sz w:val="18"/>
          <w:szCs w:val="18"/>
        </w:rPr>
      </w:pPr>
      <w:r w:rsidRPr="006F7927">
        <w:rPr>
          <w:rFonts w:cs="Arial"/>
          <w:i/>
          <w:color w:val="70AD47" w:themeColor="accent6"/>
          <w:sz w:val="18"/>
          <w:szCs w:val="18"/>
        </w:rPr>
        <w:t xml:space="preserve">(12) </w:t>
      </w:r>
      <w:r w:rsidRPr="006F7927">
        <w:rPr>
          <w:rFonts w:cs="Arial"/>
          <w:i/>
          <w:color w:val="70AD47" w:themeColor="accent6"/>
          <w:sz w:val="18"/>
          <w:szCs w:val="18"/>
        </w:rPr>
        <w:tab/>
        <w:t>ZÚR stanovují tyto úkoly pro územní plánování:</w:t>
      </w:r>
    </w:p>
    <w:p w14:paraId="732389A1" w14:textId="047C82D7" w:rsidR="00B82578" w:rsidRPr="006F7927" w:rsidRDefault="00B82578" w:rsidP="00B82578">
      <w:pPr>
        <w:autoSpaceDE w:val="0"/>
        <w:autoSpaceDN w:val="0"/>
        <w:adjustRightInd w:val="0"/>
        <w:spacing w:after="120" w:line="240" w:lineRule="auto"/>
        <w:ind w:left="720" w:hanging="12"/>
        <w:jc w:val="both"/>
        <w:rPr>
          <w:rFonts w:cs="Arial"/>
          <w:i/>
          <w:color w:val="70AD47" w:themeColor="accent6"/>
          <w:sz w:val="18"/>
          <w:szCs w:val="18"/>
        </w:rPr>
      </w:pPr>
      <w:r w:rsidRPr="006F7927">
        <w:rPr>
          <w:rFonts w:cs="Arial"/>
          <w:i/>
          <w:color w:val="70AD47" w:themeColor="accent6"/>
          <w:sz w:val="18"/>
          <w:szCs w:val="18"/>
        </w:rPr>
        <w:t>a) ověřit rozsah</w:t>
      </w:r>
      <w:r w:rsidRPr="006F7927">
        <w:rPr>
          <w:rFonts w:ascii="Helvetica" w:hAnsi="Helvetica" w:cs="Helvetica"/>
          <w:sz w:val="20"/>
          <w:szCs w:val="20"/>
        </w:rPr>
        <w:t xml:space="preserve"> </w:t>
      </w:r>
      <w:r w:rsidRPr="006F7927">
        <w:rPr>
          <w:rFonts w:cs="Arial"/>
          <w:i/>
          <w:color w:val="70AD47" w:themeColor="accent6"/>
          <w:sz w:val="18"/>
          <w:szCs w:val="18"/>
        </w:rPr>
        <w:t>zastavitelných ploch v sídlech a stanovit směry jejich využití s ohledem na kapacity obsluhy dopravní a technickou infrastrukturu, na možnosti rozvoje občanského vybavení</w:t>
      </w:r>
      <w:r w:rsidR="00C62180" w:rsidRPr="006F7927">
        <w:rPr>
          <w:rFonts w:cs="Arial"/>
          <w:i/>
          <w:color w:val="70AD47" w:themeColor="accent6"/>
          <w:sz w:val="18"/>
          <w:szCs w:val="18"/>
        </w:rPr>
        <w:t xml:space="preserve"> </w:t>
      </w:r>
      <w:r w:rsidRPr="006F7927">
        <w:rPr>
          <w:rFonts w:cs="Arial"/>
          <w:i/>
          <w:color w:val="70AD47" w:themeColor="accent6"/>
          <w:sz w:val="18"/>
          <w:szCs w:val="18"/>
        </w:rPr>
        <w:t>(jmenovitě veřejného vybavení), limity rozvoje území a ochranu krajiny;</w:t>
      </w:r>
    </w:p>
    <w:p w14:paraId="1A81383B" w14:textId="77777777" w:rsidR="00A34351" w:rsidRPr="006F7927" w:rsidRDefault="00A34351" w:rsidP="00A34351">
      <w:pPr>
        <w:spacing w:before="120" w:after="120" w:line="240" w:lineRule="auto"/>
        <w:jc w:val="both"/>
        <w:rPr>
          <w:rFonts w:cs="Arial"/>
          <w:sz w:val="20"/>
          <w:szCs w:val="20"/>
        </w:rPr>
      </w:pPr>
      <w:r w:rsidRPr="006F7927">
        <w:rPr>
          <w:rFonts w:cs="Arial"/>
          <w:b/>
          <w:bCs/>
          <w:color w:val="00B050"/>
          <w:sz w:val="20"/>
          <w:szCs w:val="20"/>
        </w:rPr>
        <w:t xml:space="preserve">Změna č. 5 ÚPO </w:t>
      </w:r>
      <w:proofErr w:type="gramStart"/>
      <w:r w:rsidRPr="006F7927">
        <w:rPr>
          <w:rFonts w:cs="Arial"/>
          <w:b/>
          <w:bCs/>
          <w:color w:val="00B050"/>
          <w:sz w:val="20"/>
          <w:szCs w:val="20"/>
        </w:rPr>
        <w:t>Holubice - Kozinec</w:t>
      </w:r>
      <w:proofErr w:type="gramEnd"/>
      <w:r w:rsidRPr="006F7927">
        <w:rPr>
          <w:rFonts w:cs="Arial"/>
          <w:b/>
          <w:bCs/>
          <w:color w:val="00B050"/>
          <w:sz w:val="20"/>
          <w:szCs w:val="20"/>
        </w:rPr>
        <w:t xml:space="preserve"> požadavek splňuje.</w:t>
      </w:r>
      <w:r w:rsidRPr="006F7927">
        <w:rPr>
          <w:rFonts w:cs="Arial"/>
          <w:sz w:val="20"/>
          <w:szCs w:val="20"/>
        </w:rPr>
        <w:t xml:space="preserve"> </w:t>
      </w:r>
      <w:r w:rsidRPr="006F7927">
        <w:rPr>
          <w:rFonts w:ascii="Calibri" w:hAnsi="Calibri" w:cs="Arial"/>
          <w:sz w:val="20"/>
          <w:szCs w:val="20"/>
        </w:rPr>
        <w:t xml:space="preserve">Změna č. 5 ÚPO </w:t>
      </w:r>
      <w:proofErr w:type="gramStart"/>
      <w:r w:rsidRPr="006F7927">
        <w:rPr>
          <w:rFonts w:cs="Arial"/>
          <w:sz w:val="20"/>
          <w:szCs w:val="20"/>
        </w:rPr>
        <w:t>Holubice - Kozinec</w:t>
      </w:r>
      <w:proofErr w:type="gramEnd"/>
      <w:r w:rsidRPr="006F7927">
        <w:rPr>
          <w:rFonts w:cs="Arial"/>
          <w:sz w:val="20"/>
          <w:szCs w:val="20"/>
        </w:rPr>
        <w:t xml:space="preserve"> vymezuje zastavitelnou plochu Z5-A pro novou základní školu a další veřejné občanské vybavení jako jsou sociální služby, či kultura. Jedná se tedy o změnu, která umožní rozvoj veřejně prospěšných funkcí a aktivit na území obce Holubice, přednostně před rozvojem čistě soukromých aktivit. Změna č. 5 </w:t>
      </w:r>
      <w:r w:rsidRPr="006F7927">
        <w:rPr>
          <w:rFonts w:ascii="Calibri" w:hAnsi="Calibri" w:cs="Arial"/>
          <w:sz w:val="20"/>
          <w:szCs w:val="20"/>
        </w:rPr>
        <w:t xml:space="preserve">ÚPO </w:t>
      </w:r>
      <w:proofErr w:type="gramStart"/>
      <w:r w:rsidRPr="006F7927">
        <w:rPr>
          <w:rFonts w:cs="Arial"/>
          <w:sz w:val="20"/>
          <w:szCs w:val="20"/>
        </w:rPr>
        <w:t>Holubice - Kozinec</w:t>
      </w:r>
      <w:proofErr w:type="gramEnd"/>
      <w:r w:rsidRPr="006F7927">
        <w:rPr>
          <w:rFonts w:cs="Arial"/>
          <w:sz w:val="20"/>
          <w:szCs w:val="20"/>
        </w:rPr>
        <w:t xml:space="preserve"> je tak typickou reakcí na nárůst počtu obyvatel obce i počtu obyvatel okolních obcí a na zvyšující se poptávku po vzdělávání, komunitních či sociálních službách na území obce. Změna č. 5 </w:t>
      </w:r>
      <w:r w:rsidRPr="006F7927">
        <w:rPr>
          <w:rFonts w:ascii="Calibri" w:hAnsi="Calibri" w:cs="Arial"/>
          <w:sz w:val="20"/>
          <w:szCs w:val="20"/>
        </w:rPr>
        <w:t xml:space="preserve">ÚPO </w:t>
      </w:r>
      <w:proofErr w:type="gramStart"/>
      <w:r w:rsidRPr="006F7927">
        <w:rPr>
          <w:rFonts w:cs="Arial"/>
          <w:sz w:val="20"/>
          <w:szCs w:val="20"/>
        </w:rPr>
        <w:t>Holubice - Kozinec</w:t>
      </w:r>
      <w:proofErr w:type="gramEnd"/>
      <w:r w:rsidRPr="006F7927">
        <w:rPr>
          <w:rFonts w:cs="Arial"/>
          <w:sz w:val="20"/>
          <w:szCs w:val="20"/>
        </w:rPr>
        <w:t xml:space="preserve"> vytváří podmínky pro rozvoj veřejné infrastruktury, konkrétně veřejného občanského vybavení, v kapacitě odpovídající růstu počtu obyvatel obce i obyvatel okolních obcí.</w:t>
      </w:r>
    </w:p>
    <w:p w14:paraId="219E6201" w14:textId="1ABF466A" w:rsidR="007B3342" w:rsidRPr="006F7927" w:rsidRDefault="00A34351" w:rsidP="00A34351">
      <w:pPr>
        <w:keepNext/>
        <w:autoSpaceDE w:val="0"/>
        <w:autoSpaceDN w:val="0"/>
        <w:adjustRightInd w:val="0"/>
        <w:spacing w:before="120" w:after="120" w:line="240" w:lineRule="auto"/>
        <w:jc w:val="both"/>
        <w:rPr>
          <w:rFonts w:cs="Arial"/>
          <w:i/>
          <w:iCs/>
          <w:lang w:eastAsia="cs-CZ"/>
        </w:rPr>
      </w:pPr>
      <w:r w:rsidRPr="006F7927">
        <w:rPr>
          <w:rFonts w:cs="Arial"/>
          <w:sz w:val="20"/>
          <w:szCs w:val="20"/>
        </w:rPr>
        <w:t xml:space="preserve">Zastavitelná plocha Z5-A je sice vymezená na území Přírodního parku Okolí Okoře a Budče, je ale vymezená v údolní poloze, na mírném svahu nad nivou Holubického potoka, v poloze, která není nijak pohledově exponovaná. Zastavitelná plocha </w:t>
      </w:r>
      <w:r w:rsidR="008067BC" w:rsidRPr="006F7927">
        <w:rPr>
          <w:rFonts w:cs="Arial"/>
          <w:sz w:val="20"/>
          <w:szCs w:val="20"/>
        </w:rPr>
        <w:t xml:space="preserve">Z5-A </w:t>
      </w:r>
      <w:r w:rsidRPr="006F7927">
        <w:rPr>
          <w:rFonts w:cs="Arial"/>
          <w:sz w:val="20"/>
          <w:szCs w:val="20"/>
        </w:rPr>
        <w:t xml:space="preserve">navíc přímo navazuje na zastavěné území a na stávající zástavbu jádra obce Holubice. Vymezení zastavitelné plochy </w:t>
      </w:r>
      <w:r w:rsidR="008067BC" w:rsidRPr="006F7927">
        <w:rPr>
          <w:rFonts w:cs="Arial"/>
          <w:sz w:val="20"/>
          <w:szCs w:val="20"/>
        </w:rPr>
        <w:t xml:space="preserve">Z5-A </w:t>
      </w:r>
      <w:r w:rsidRPr="006F7927">
        <w:rPr>
          <w:rFonts w:cs="Arial"/>
          <w:sz w:val="20"/>
          <w:szCs w:val="20"/>
        </w:rPr>
        <w:t>proto nepředstavuje žádné riziko pro krajinný ráz.</w:t>
      </w:r>
    </w:p>
    <w:p w14:paraId="422B94FA" w14:textId="6CC7E099" w:rsidR="00513723" w:rsidRPr="006F7927" w:rsidRDefault="00513723" w:rsidP="00513723">
      <w:pPr>
        <w:keepNext/>
        <w:autoSpaceDE w:val="0"/>
        <w:autoSpaceDN w:val="0"/>
        <w:adjustRightInd w:val="0"/>
        <w:spacing w:before="240" w:after="120" w:line="240" w:lineRule="auto"/>
        <w:jc w:val="both"/>
        <w:rPr>
          <w:rFonts w:cs="Arial"/>
          <w:i/>
          <w:iCs/>
          <w:lang w:eastAsia="cs-CZ"/>
        </w:rPr>
      </w:pPr>
      <w:r w:rsidRPr="006F7927">
        <w:rPr>
          <w:rFonts w:cs="Arial"/>
          <w:i/>
          <w:iCs/>
          <w:lang w:eastAsia="cs-CZ"/>
        </w:rPr>
        <w:t>Centra osídlení</w:t>
      </w:r>
    </w:p>
    <w:p w14:paraId="0E6B4956" w14:textId="280C787D" w:rsidR="00513723" w:rsidRPr="006F7927" w:rsidRDefault="00A34351" w:rsidP="00513723">
      <w:pPr>
        <w:autoSpaceDE w:val="0"/>
        <w:autoSpaceDN w:val="0"/>
        <w:adjustRightInd w:val="0"/>
        <w:spacing w:before="120" w:after="120" w:line="240" w:lineRule="auto"/>
        <w:jc w:val="both"/>
        <w:rPr>
          <w:rFonts w:cs="Arial"/>
          <w:sz w:val="20"/>
          <w:szCs w:val="20"/>
          <w:lang w:eastAsia="cs-CZ"/>
        </w:rPr>
      </w:pPr>
      <w:r w:rsidRPr="006F7927">
        <w:rPr>
          <w:rFonts w:cs="Arial"/>
          <w:sz w:val="20"/>
          <w:szCs w:val="20"/>
          <w:lang w:eastAsia="cs-CZ"/>
        </w:rPr>
        <w:t>Obec Holubice není v ZÚR Středočeského kraje vymezen</w:t>
      </w:r>
      <w:r w:rsidR="008067BC">
        <w:rPr>
          <w:rFonts w:cs="Arial"/>
          <w:sz w:val="20"/>
          <w:szCs w:val="20"/>
          <w:lang w:eastAsia="cs-CZ"/>
        </w:rPr>
        <w:t>á</w:t>
      </w:r>
      <w:r w:rsidRPr="006F7927">
        <w:rPr>
          <w:rFonts w:cs="Arial"/>
          <w:sz w:val="20"/>
          <w:szCs w:val="20"/>
          <w:lang w:eastAsia="cs-CZ"/>
        </w:rPr>
        <w:t xml:space="preserve"> jako žádné centrum osídlení. </w:t>
      </w:r>
      <w:r w:rsidR="00513723" w:rsidRPr="006F7927">
        <w:rPr>
          <w:rFonts w:cs="Arial"/>
          <w:sz w:val="20"/>
          <w:szCs w:val="20"/>
          <w:lang w:eastAsia="cs-CZ"/>
        </w:rPr>
        <w:t xml:space="preserve"> </w:t>
      </w:r>
    </w:p>
    <w:p w14:paraId="6C1AC8F6" w14:textId="2076B192" w:rsidR="00CC149B" w:rsidRPr="006F7927" w:rsidRDefault="00CC149B" w:rsidP="00CC149B">
      <w:pPr>
        <w:keepNext/>
        <w:tabs>
          <w:tab w:val="left" w:pos="709"/>
        </w:tabs>
        <w:spacing w:before="240" w:after="120" w:line="240" w:lineRule="auto"/>
        <w:ind w:left="709" w:hanging="709"/>
        <w:outlineLvl w:val="2"/>
        <w:rPr>
          <w:rFonts w:cs="Arial"/>
          <w:b/>
          <w:bCs/>
          <w:color w:val="ED7D31"/>
          <w:sz w:val="24"/>
          <w:szCs w:val="24"/>
        </w:rPr>
      </w:pPr>
      <w:r w:rsidRPr="006F7927">
        <w:rPr>
          <w:rFonts w:cs="Arial"/>
          <w:b/>
          <w:bCs/>
          <w:color w:val="ED7D31"/>
          <w:sz w:val="24"/>
          <w:szCs w:val="24"/>
        </w:rPr>
        <w:lastRenderedPageBreak/>
        <w:t xml:space="preserve">B.2.3. </w:t>
      </w:r>
      <w:r w:rsidRPr="006F7927">
        <w:rPr>
          <w:rFonts w:cs="Arial"/>
          <w:b/>
          <w:bCs/>
          <w:color w:val="ED7D31"/>
          <w:sz w:val="24"/>
          <w:szCs w:val="24"/>
        </w:rPr>
        <w:tab/>
        <w:t xml:space="preserve">Zpřesnění specifické oblasti vymezené v PÚR a vymezení specifické oblasti krajského významu. </w:t>
      </w:r>
    </w:p>
    <w:p w14:paraId="5A9C7DB3" w14:textId="26033121" w:rsidR="00CC149B" w:rsidRPr="006F7927" w:rsidRDefault="00BD0138" w:rsidP="00CC149B">
      <w:pPr>
        <w:autoSpaceDE w:val="0"/>
        <w:autoSpaceDN w:val="0"/>
        <w:adjustRightInd w:val="0"/>
        <w:spacing w:before="120" w:after="120" w:line="240" w:lineRule="auto"/>
        <w:jc w:val="both"/>
        <w:rPr>
          <w:rFonts w:cs="ArialMT"/>
          <w:i/>
          <w:sz w:val="20"/>
          <w:szCs w:val="20"/>
          <w:lang w:eastAsia="cs-CZ"/>
        </w:rPr>
      </w:pPr>
      <w:r w:rsidRPr="006F7927">
        <w:rPr>
          <w:rFonts w:cs="Arial"/>
          <w:sz w:val="20"/>
          <w:szCs w:val="20"/>
          <w:lang w:eastAsia="cs-CZ"/>
        </w:rPr>
        <w:t xml:space="preserve">Obec Holubice </w:t>
      </w:r>
      <w:r w:rsidR="00CC149B" w:rsidRPr="006F7927">
        <w:rPr>
          <w:rFonts w:cs="Arial"/>
          <w:sz w:val="20"/>
          <w:szCs w:val="20"/>
          <w:lang w:eastAsia="cs-CZ"/>
        </w:rPr>
        <w:t>není součástí žádné specifické oblasti vymezené v PÚR ČR a zpřesněné v ZÚR SČK, ani žádné další specifické oblasti nadmístního významu vymezené v ZÚR SČK.</w:t>
      </w:r>
    </w:p>
    <w:p w14:paraId="408F3171" w14:textId="77777777" w:rsidR="00CC149B" w:rsidRPr="006F7927" w:rsidRDefault="00CC149B" w:rsidP="00CC149B">
      <w:pPr>
        <w:keepNext/>
        <w:tabs>
          <w:tab w:val="left" w:pos="709"/>
        </w:tabs>
        <w:spacing w:before="240" w:after="120" w:line="240" w:lineRule="auto"/>
        <w:ind w:left="709" w:hanging="709"/>
        <w:outlineLvl w:val="2"/>
        <w:rPr>
          <w:rFonts w:cs="Arial"/>
          <w:b/>
          <w:bCs/>
          <w:color w:val="ED7D31"/>
          <w:sz w:val="24"/>
          <w:szCs w:val="24"/>
        </w:rPr>
      </w:pPr>
      <w:r w:rsidRPr="006F7927">
        <w:rPr>
          <w:rFonts w:cs="Arial"/>
          <w:b/>
          <w:bCs/>
          <w:color w:val="ED7D31"/>
          <w:sz w:val="24"/>
          <w:szCs w:val="24"/>
        </w:rPr>
        <w:t>B.2.4.</w:t>
      </w:r>
      <w:r w:rsidRPr="006F7927">
        <w:rPr>
          <w:rFonts w:cs="Arial"/>
          <w:b/>
          <w:bCs/>
          <w:color w:val="ED7D31"/>
          <w:sz w:val="24"/>
          <w:szCs w:val="24"/>
        </w:rPr>
        <w:tab/>
        <w:t>Zpřesnění ploch a koridorů vymezených v PÚR a vymezení ploch a koridorů krajského významu</w:t>
      </w:r>
    </w:p>
    <w:p w14:paraId="3A51CF15" w14:textId="37A279F0" w:rsidR="000B350B" w:rsidRPr="006F7927" w:rsidRDefault="000B350B" w:rsidP="000B350B">
      <w:pPr>
        <w:spacing w:before="120" w:after="120" w:line="240" w:lineRule="auto"/>
        <w:jc w:val="both"/>
        <w:rPr>
          <w:rFonts w:cs="Arial"/>
          <w:sz w:val="20"/>
          <w:szCs w:val="20"/>
          <w:lang w:eastAsia="cs-CZ"/>
        </w:rPr>
      </w:pPr>
      <w:bookmarkStart w:id="17" w:name="_Toc360178566"/>
      <w:r w:rsidRPr="006F7927">
        <w:rPr>
          <w:rFonts w:cs="Arial"/>
          <w:sz w:val="20"/>
          <w:szCs w:val="20"/>
        </w:rPr>
        <w:t>Na území o</w:t>
      </w:r>
      <w:r w:rsidRPr="006F7927">
        <w:rPr>
          <w:rFonts w:cs="Arial"/>
          <w:sz w:val="20"/>
          <w:szCs w:val="20"/>
          <w:lang w:eastAsia="cs-CZ"/>
        </w:rPr>
        <w:t xml:space="preserve">bec Holubice není v ZÚR SČK vymezená </w:t>
      </w:r>
      <w:r w:rsidRPr="006F7927">
        <w:rPr>
          <w:rFonts w:cs="Arial"/>
          <w:sz w:val="20"/>
          <w:szCs w:val="20"/>
        </w:rPr>
        <w:t>žádná plocha dle PÚR anebo krajského významu</w:t>
      </w:r>
      <w:r w:rsidRPr="006F7927">
        <w:rPr>
          <w:rFonts w:cs="Arial"/>
          <w:sz w:val="20"/>
          <w:szCs w:val="20"/>
          <w:lang w:eastAsia="cs-CZ"/>
        </w:rPr>
        <w:t>.</w:t>
      </w:r>
    </w:p>
    <w:p w14:paraId="1FBF19DF" w14:textId="455DED6D" w:rsidR="000B350B" w:rsidRPr="006F7927" w:rsidRDefault="000B350B" w:rsidP="000B350B">
      <w:pPr>
        <w:spacing w:before="120" w:after="120" w:line="240" w:lineRule="auto"/>
        <w:jc w:val="both"/>
        <w:rPr>
          <w:rFonts w:cs="Arial"/>
          <w:sz w:val="20"/>
          <w:szCs w:val="20"/>
          <w:lang w:eastAsia="cs-CZ"/>
        </w:rPr>
      </w:pPr>
      <w:r w:rsidRPr="006F7927">
        <w:rPr>
          <w:rFonts w:cs="Arial"/>
          <w:sz w:val="20"/>
          <w:szCs w:val="20"/>
        </w:rPr>
        <w:t>Na území o</w:t>
      </w:r>
      <w:r w:rsidRPr="006F7927">
        <w:rPr>
          <w:rFonts w:cs="Arial"/>
          <w:sz w:val="20"/>
          <w:szCs w:val="20"/>
          <w:lang w:eastAsia="cs-CZ"/>
        </w:rPr>
        <w:t xml:space="preserve">bec Holubice není v ZÚR SČK vymezený </w:t>
      </w:r>
      <w:r w:rsidRPr="006F7927">
        <w:rPr>
          <w:rFonts w:cs="Arial"/>
          <w:sz w:val="20"/>
          <w:szCs w:val="20"/>
        </w:rPr>
        <w:t>žádný koridor dle PÚR anebo krajského významu</w:t>
      </w:r>
      <w:r w:rsidRPr="006F7927">
        <w:rPr>
          <w:rFonts w:cs="Arial"/>
          <w:sz w:val="20"/>
          <w:szCs w:val="20"/>
          <w:lang w:eastAsia="cs-CZ"/>
        </w:rPr>
        <w:t>.</w:t>
      </w:r>
    </w:p>
    <w:p w14:paraId="552BD5F1" w14:textId="77777777" w:rsidR="00CC149B" w:rsidRPr="006F7927" w:rsidRDefault="00CC149B" w:rsidP="00CC149B">
      <w:pPr>
        <w:keepNext/>
        <w:tabs>
          <w:tab w:val="left" w:pos="709"/>
        </w:tabs>
        <w:spacing w:before="240" w:after="120" w:line="240" w:lineRule="auto"/>
        <w:ind w:left="709" w:hanging="709"/>
        <w:outlineLvl w:val="2"/>
        <w:rPr>
          <w:rFonts w:cs="Arial"/>
          <w:b/>
          <w:bCs/>
          <w:color w:val="ED7D31"/>
          <w:sz w:val="24"/>
          <w:szCs w:val="24"/>
        </w:rPr>
      </w:pPr>
      <w:r w:rsidRPr="006F7927">
        <w:rPr>
          <w:rFonts w:cs="Arial"/>
          <w:b/>
          <w:bCs/>
          <w:color w:val="ED7D31"/>
          <w:sz w:val="24"/>
          <w:szCs w:val="24"/>
        </w:rPr>
        <w:t xml:space="preserve">B.2.5. </w:t>
      </w:r>
      <w:r w:rsidRPr="006F7927">
        <w:rPr>
          <w:rFonts w:cs="Arial"/>
          <w:b/>
          <w:bCs/>
          <w:color w:val="ED7D31"/>
          <w:sz w:val="24"/>
          <w:szCs w:val="24"/>
        </w:rPr>
        <w:tab/>
        <w:t>Upřesnění územních podmínek koncepce ochrany a rozvoje přírodních, kulturních a civilizačních hodnot území</w:t>
      </w:r>
      <w:bookmarkEnd w:id="17"/>
      <w:r w:rsidRPr="006F7927">
        <w:rPr>
          <w:rFonts w:cs="Arial"/>
          <w:b/>
          <w:bCs/>
          <w:color w:val="ED7D31"/>
          <w:sz w:val="24"/>
          <w:szCs w:val="24"/>
        </w:rPr>
        <w:t xml:space="preserve"> </w:t>
      </w:r>
    </w:p>
    <w:p w14:paraId="0DBB638F" w14:textId="77777777" w:rsidR="00CC149B" w:rsidRPr="006F7927" w:rsidRDefault="00CC149B" w:rsidP="00CC149B">
      <w:pPr>
        <w:autoSpaceDE w:val="0"/>
        <w:autoSpaceDN w:val="0"/>
        <w:adjustRightInd w:val="0"/>
        <w:spacing w:before="120" w:after="120" w:line="240" w:lineRule="auto"/>
        <w:jc w:val="both"/>
        <w:rPr>
          <w:rFonts w:cs="Arial"/>
          <w:i/>
          <w:lang w:eastAsia="cs-CZ"/>
        </w:rPr>
      </w:pPr>
      <w:r w:rsidRPr="006F7927">
        <w:rPr>
          <w:rFonts w:cs="Arial"/>
          <w:i/>
          <w:lang w:eastAsia="cs-CZ"/>
        </w:rPr>
        <w:t>Přírodní hodnoty území kraje:</w:t>
      </w:r>
    </w:p>
    <w:p w14:paraId="68E712BA" w14:textId="542C80A1" w:rsidR="00CC149B" w:rsidRPr="006F7927" w:rsidRDefault="002B6CA2" w:rsidP="00CC149B">
      <w:pPr>
        <w:autoSpaceDE w:val="0"/>
        <w:autoSpaceDN w:val="0"/>
        <w:adjustRightInd w:val="0"/>
        <w:spacing w:before="120" w:after="120" w:line="240" w:lineRule="auto"/>
        <w:jc w:val="both"/>
        <w:rPr>
          <w:rFonts w:cs="Arial"/>
          <w:sz w:val="20"/>
          <w:szCs w:val="20"/>
        </w:rPr>
      </w:pPr>
      <w:r w:rsidRPr="006F7927">
        <w:rPr>
          <w:rFonts w:cs="Arial"/>
          <w:sz w:val="20"/>
          <w:szCs w:val="20"/>
        </w:rPr>
        <w:t>Na území obce Holubice se nachází tyt</w:t>
      </w:r>
      <w:r w:rsidR="008067BC">
        <w:rPr>
          <w:rFonts w:cs="Arial"/>
          <w:sz w:val="20"/>
          <w:szCs w:val="20"/>
        </w:rPr>
        <w:t>o</w:t>
      </w:r>
      <w:r w:rsidRPr="006F7927">
        <w:rPr>
          <w:rFonts w:cs="Arial"/>
          <w:sz w:val="20"/>
          <w:szCs w:val="20"/>
        </w:rPr>
        <w:t xml:space="preserve"> p</w:t>
      </w:r>
      <w:r w:rsidR="00CC149B" w:rsidRPr="006F7927">
        <w:rPr>
          <w:rFonts w:cs="Arial"/>
          <w:sz w:val="20"/>
          <w:szCs w:val="20"/>
        </w:rPr>
        <w:t xml:space="preserve">řírodní hodnoty </w:t>
      </w:r>
      <w:r w:rsidR="00D17373" w:rsidRPr="006F7927">
        <w:rPr>
          <w:rFonts w:cs="Arial"/>
          <w:sz w:val="20"/>
          <w:szCs w:val="20"/>
        </w:rPr>
        <w:t xml:space="preserve">území kraje </w:t>
      </w:r>
      <w:r w:rsidRPr="006F7927">
        <w:rPr>
          <w:rFonts w:cs="Arial"/>
          <w:sz w:val="20"/>
          <w:szCs w:val="20"/>
        </w:rPr>
        <w:t>dle ZÚR SČK: Přírodní park Okolí Okoře a Budče a regionální biokoridor RK 1121.</w:t>
      </w:r>
    </w:p>
    <w:p w14:paraId="3AFA60A4" w14:textId="7B7FBF96" w:rsidR="00047FA5" w:rsidRPr="006F7927" w:rsidRDefault="00047FA5" w:rsidP="00047FA5">
      <w:pPr>
        <w:keepNext/>
        <w:autoSpaceDE w:val="0"/>
        <w:autoSpaceDN w:val="0"/>
        <w:adjustRightInd w:val="0"/>
        <w:spacing w:before="120" w:after="120" w:line="240" w:lineRule="auto"/>
        <w:jc w:val="both"/>
        <w:rPr>
          <w:rFonts w:cs="Arial"/>
          <w:i/>
          <w:iCs/>
          <w:lang w:eastAsia="cs-CZ"/>
        </w:rPr>
      </w:pPr>
      <w:r w:rsidRPr="006F7927">
        <w:rPr>
          <w:rFonts w:cs="Arial"/>
          <w:sz w:val="20"/>
          <w:szCs w:val="20"/>
        </w:rPr>
        <w:t xml:space="preserve">Zastavitelná plocha Z5-A je sice vymezená na území Přírodního parku Okolí Okoře a Budče, je ale vymezená v údolní poloze, na mírném svahu nad nivou Holubického potoka, v poloze, která není nijak pohledově exponovaná. Zastavitelná plocha </w:t>
      </w:r>
      <w:r w:rsidR="008067BC" w:rsidRPr="006F7927">
        <w:rPr>
          <w:rFonts w:cs="Arial"/>
          <w:sz w:val="20"/>
          <w:szCs w:val="20"/>
        </w:rPr>
        <w:t xml:space="preserve">Z5-A </w:t>
      </w:r>
      <w:r w:rsidRPr="006F7927">
        <w:rPr>
          <w:rFonts w:cs="Arial"/>
          <w:sz w:val="20"/>
          <w:szCs w:val="20"/>
        </w:rPr>
        <w:t xml:space="preserve">navíc přímo navazuje na zastavěné území a na stávající zástavbu jádra obce Holubice. Vymezení zastavitelné plochy </w:t>
      </w:r>
      <w:r w:rsidR="008067BC" w:rsidRPr="006F7927">
        <w:rPr>
          <w:rFonts w:cs="Arial"/>
          <w:sz w:val="20"/>
          <w:szCs w:val="20"/>
        </w:rPr>
        <w:t xml:space="preserve">Z5-A </w:t>
      </w:r>
      <w:r w:rsidRPr="006F7927">
        <w:rPr>
          <w:rFonts w:cs="Arial"/>
          <w:sz w:val="20"/>
          <w:szCs w:val="20"/>
        </w:rPr>
        <w:t>proto nepředstavuje žádné riziko pro krajinný ráz.</w:t>
      </w:r>
    </w:p>
    <w:p w14:paraId="2A1D30B8" w14:textId="30935849" w:rsidR="002B6CA2" w:rsidRPr="006F7927" w:rsidRDefault="00047FA5" w:rsidP="00CC149B">
      <w:pPr>
        <w:autoSpaceDE w:val="0"/>
        <w:autoSpaceDN w:val="0"/>
        <w:adjustRightInd w:val="0"/>
        <w:spacing w:before="120" w:after="120" w:line="240" w:lineRule="auto"/>
        <w:jc w:val="both"/>
        <w:rPr>
          <w:rFonts w:cs="Arial"/>
          <w:sz w:val="20"/>
          <w:szCs w:val="20"/>
        </w:rPr>
      </w:pPr>
      <w:r w:rsidRPr="006F7927">
        <w:rPr>
          <w:rFonts w:cs="Arial"/>
          <w:sz w:val="20"/>
          <w:szCs w:val="20"/>
        </w:rPr>
        <w:t xml:space="preserve">V rámci Změny č. 5 ÚPO </w:t>
      </w:r>
      <w:proofErr w:type="gramStart"/>
      <w:r w:rsidRPr="006F7927">
        <w:rPr>
          <w:rFonts w:cs="Arial"/>
          <w:sz w:val="20"/>
          <w:szCs w:val="20"/>
        </w:rPr>
        <w:t>Holubice - Kozinec</w:t>
      </w:r>
      <w:proofErr w:type="gramEnd"/>
      <w:r w:rsidRPr="006F7927">
        <w:rPr>
          <w:rFonts w:cs="Arial"/>
          <w:sz w:val="20"/>
          <w:szCs w:val="20"/>
        </w:rPr>
        <w:t xml:space="preserve"> je zpřesněn úsek regionálního biokoridoru RK 1121 jižně od vloženého biocentra LBC8, a to plně v souladu s vymezením tohoto RK 1121 v platných ZÚR SČK.</w:t>
      </w:r>
    </w:p>
    <w:p w14:paraId="03C6691A" w14:textId="77777777" w:rsidR="00CC149B" w:rsidRPr="006F7927" w:rsidRDefault="00CC149B" w:rsidP="00CC149B">
      <w:pPr>
        <w:autoSpaceDE w:val="0"/>
        <w:autoSpaceDN w:val="0"/>
        <w:adjustRightInd w:val="0"/>
        <w:spacing w:before="240" w:after="120" w:line="240" w:lineRule="auto"/>
        <w:jc w:val="both"/>
        <w:rPr>
          <w:rFonts w:cs="Arial"/>
          <w:i/>
          <w:lang w:eastAsia="cs-CZ"/>
        </w:rPr>
      </w:pPr>
      <w:r w:rsidRPr="006F7927">
        <w:rPr>
          <w:rFonts w:cs="Arial"/>
          <w:i/>
          <w:lang w:eastAsia="cs-CZ"/>
        </w:rPr>
        <w:t>Kulturní hodnoty území kraje:</w:t>
      </w:r>
    </w:p>
    <w:p w14:paraId="6DBAC3C3" w14:textId="61747233" w:rsidR="00CC149B" w:rsidRPr="006F7927" w:rsidRDefault="00CC149B" w:rsidP="00CC149B">
      <w:pPr>
        <w:autoSpaceDE w:val="0"/>
        <w:autoSpaceDN w:val="0"/>
        <w:adjustRightInd w:val="0"/>
        <w:spacing w:before="120" w:after="120" w:line="240" w:lineRule="auto"/>
        <w:jc w:val="both"/>
        <w:rPr>
          <w:rFonts w:cs="Arial"/>
          <w:sz w:val="20"/>
          <w:szCs w:val="20"/>
          <w:lang w:eastAsia="cs-CZ"/>
        </w:rPr>
      </w:pPr>
      <w:r w:rsidRPr="006F7927">
        <w:rPr>
          <w:rFonts w:cs="Arial"/>
          <w:sz w:val="20"/>
          <w:szCs w:val="20"/>
          <w:lang w:eastAsia="cs-CZ"/>
        </w:rPr>
        <w:t xml:space="preserve">Na území </w:t>
      </w:r>
      <w:r w:rsidR="00B56118" w:rsidRPr="006F7927">
        <w:rPr>
          <w:rFonts w:cs="Arial"/>
          <w:sz w:val="20"/>
          <w:szCs w:val="20"/>
          <w:lang w:eastAsia="cs-CZ"/>
        </w:rPr>
        <w:t>obce Holubice</w:t>
      </w:r>
      <w:r w:rsidRPr="006F7927">
        <w:rPr>
          <w:rFonts w:cs="Arial"/>
          <w:sz w:val="20"/>
          <w:szCs w:val="20"/>
          <w:lang w:eastAsia="cs-CZ"/>
        </w:rPr>
        <w:t xml:space="preserve"> se nenachází žádné kulturní hodnoty území kraje vymezené v ZÚR SČK.</w:t>
      </w:r>
    </w:p>
    <w:p w14:paraId="30F50E52" w14:textId="77777777" w:rsidR="00CC149B" w:rsidRPr="006F7927" w:rsidRDefault="00CC149B" w:rsidP="00CC149B">
      <w:pPr>
        <w:autoSpaceDE w:val="0"/>
        <w:autoSpaceDN w:val="0"/>
        <w:adjustRightInd w:val="0"/>
        <w:spacing w:before="240" w:after="120" w:line="240" w:lineRule="auto"/>
        <w:jc w:val="both"/>
        <w:rPr>
          <w:rFonts w:cs="Arial"/>
          <w:i/>
          <w:lang w:eastAsia="cs-CZ"/>
        </w:rPr>
      </w:pPr>
      <w:r w:rsidRPr="006F7927">
        <w:rPr>
          <w:rFonts w:cs="Arial"/>
          <w:i/>
          <w:lang w:eastAsia="cs-CZ"/>
        </w:rPr>
        <w:t>Civilizační hodnoty území kraje:</w:t>
      </w:r>
    </w:p>
    <w:p w14:paraId="0B1C7EAE" w14:textId="1CE4EFE0" w:rsidR="00B56118" w:rsidRPr="006F7927" w:rsidRDefault="00B56118" w:rsidP="00B56118">
      <w:pPr>
        <w:autoSpaceDE w:val="0"/>
        <w:autoSpaceDN w:val="0"/>
        <w:adjustRightInd w:val="0"/>
        <w:spacing w:before="120" w:after="120" w:line="240" w:lineRule="auto"/>
        <w:jc w:val="both"/>
        <w:rPr>
          <w:rFonts w:cs="Arial"/>
          <w:sz w:val="20"/>
          <w:szCs w:val="20"/>
          <w:lang w:eastAsia="cs-CZ"/>
        </w:rPr>
      </w:pPr>
      <w:bookmarkStart w:id="18" w:name="_Toc360178567"/>
      <w:bookmarkEnd w:id="6"/>
      <w:r w:rsidRPr="006F7927">
        <w:rPr>
          <w:rFonts w:cs="Arial"/>
          <w:sz w:val="20"/>
          <w:szCs w:val="20"/>
          <w:lang w:eastAsia="cs-CZ"/>
        </w:rPr>
        <w:t>Na území obce Holubice se nenachází žádné civilizační hodnoty území kraje vymezené v ZÚR SČK.</w:t>
      </w:r>
    </w:p>
    <w:p w14:paraId="634853EC" w14:textId="77777777" w:rsidR="00CC149B" w:rsidRPr="006F7927" w:rsidRDefault="00CC149B" w:rsidP="00CC149B">
      <w:pPr>
        <w:keepNext/>
        <w:tabs>
          <w:tab w:val="left" w:pos="709"/>
        </w:tabs>
        <w:spacing w:before="240" w:after="120" w:line="240" w:lineRule="auto"/>
        <w:ind w:left="709" w:hanging="709"/>
        <w:jc w:val="both"/>
        <w:outlineLvl w:val="2"/>
        <w:rPr>
          <w:rFonts w:cs="Arial"/>
          <w:b/>
          <w:bCs/>
          <w:color w:val="ED7D31"/>
          <w:sz w:val="24"/>
          <w:szCs w:val="24"/>
        </w:rPr>
      </w:pPr>
      <w:r w:rsidRPr="006F7927">
        <w:rPr>
          <w:rFonts w:cs="Arial"/>
          <w:b/>
          <w:bCs/>
          <w:color w:val="ED7D31"/>
          <w:sz w:val="24"/>
          <w:szCs w:val="24"/>
        </w:rPr>
        <w:t>B.2.6.</w:t>
      </w:r>
      <w:r w:rsidRPr="006F7927">
        <w:rPr>
          <w:rFonts w:cs="Arial"/>
          <w:b/>
          <w:bCs/>
          <w:color w:val="ED7D31"/>
          <w:sz w:val="24"/>
          <w:szCs w:val="24"/>
        </w:rPr>
        <w:tab/>
        <w:t>Vymezení cílových charakteristik krajiny</w:t>
      </w:r>
      <w:bookmarkEnd w:id="18"/>
    </w:p>
    <w:p w14:paraId="68C86996" w14:textId="31E2A662" w:rsidR="00CC149B" w:rsidRPr="006F7927" w:rsidRDefault="00CC149B" w:rsidP="00CC149B">
      <w:pPr>
        <w:autoSpaceDE w:val="0"/>
        <w:autoSpaceDN w:val="0"/>
        <w:adjustRightInd w:val="0"/>
        <w:spacing w:before="120" w:after="120" w:line="240" w:lineRule="auto"/>
        <w:jc w:val="both"/>
        <w:rPr>
          <w:rFonts w:cs="Arial"/>
          <w:sz w:val="20"/>
          <w:szCs w:val="20"/>
          <w:lang w:eastAsia="cs-CZ"/>
        </w:rPr>
      </w:pPr>
      <w:bookmarkStart w:id="19" w:name="_Toc360178568"/>
      <w:r w:rsidRPr="006F7927">
        <w:rPr>
          <w:rFonts w:cs="Arial"/>
          <w:sz w:val="20"/>
          <w:szCs w:val="20"/>
          <w:lang w:eastAsia="cs-CZ"/>
        </w:rPr>
        <w:t xml:space="preserve">Předmět </w:t>
      </w:r>
      <w:r w:rsidR="00230D1F" w:rsidRPr="006F7927">
        <w:rPr>
          <w:rFonts w:cs="Arial"/>
          <w:sz w:val="20"/>
          <w:szCs w:val="20"/>
          <w:lang w:eastAsia="cs-CZ"/>
        </w:rPr>
        <w:t>řešení Z</w:t>
      </w:r>
      <w:r w:rsidRPr="006F7927">
        <w:rPr>
          <w:rFonts w:cs="Arial"/>
          <w:sz w:val="20"/>
          <w:szCs w:val="20"/>
          <w:lang w:eastAsia="cs-CZ"/>
        </w:rPr>
        <w:t xml:space="preserve">měny č. </w:t>
      </w:r>
      <w:r w:rsidR="00B56118" w:rsidRPr="006F7927">
        <w:rPr>
          <w:rFonts w:cs="Arial"/>
          <w:sz w:val="20"/>
          <w:szCs w:val="20"/>
          <w:lang w:eastAsia="cs-CZ"/>
        </w:rPr>
        <w:t>5</w:t>
      </w:r>
      <w:r w:rsidRPr="006F7927">
        <w:rPr>
          <w:rFonts w:cs="Arial"/>
          <w:sz w:val="20"/>
          <w:szCs w:val="20"/>
          <w:lang w:eastAsia="cs-CZ"/>
        </w:rPr>
        <w:t xml:space="preserve"> </w:t>
      </w:r>
      <w:r w:rsidR="00B56118" w:rsidRPr="006F7927">
        <w:rPr>
          <w:rFonts w:cs="Arial"/>
          <w:sz w:val="20"/>
          <w:szCs w:val="20"/>
        </w:rPr>
        <w:t xml:space="preserve">ÚPO </w:t>
      </w:r>
      <w:proofErr w:type="gramStart"/>
      <w:r w:rsidR="00B56118" w:rsidRPr="006F7927">
        <w:rPr>
          <w:rFonts w:cs="Arial"/>
          <w:sz w:val="20"/>
          <w:szCs w:val="20"/>
        </w:rPr>
        <w:t>Holubice - Kozinec</w:t>
      </w:r>
      <w:proofErr w:type="gramEnd"/>
      <w:r w:rsidR="00B56118" w:rsidRPr="006F7927">
        <w:rPr>
          <w:rFonts w:cs="Arial"/>
          <w:sz w:val="20"/>
          <w:szCs w:val="20"/>
        </w:rPr>
        <w:t xml:space="preserve"> </w:t>
      </w:r>
      <w:r w:rsidRPr="006F7927">
        <w:rPr>
          <w:rFonts w:cs="Arial"/>
          <w:sz w:val="20"/>
          <w:szCs w:val="20"/>
          <w:lang w:eastAsia="cs-CZ"/>
        </w:rPr>
        <w:t xml:space="preserve">se netýká cílových charakteristik krajiny vymezených v ZÚR </w:t>
      </w:r>
      <w:r w:rsidR="00230D1F" w:rsidRPr="006F7927">
        <w:rPr>
          <w:rFonts w:cs="Arial"/>
          <w:sz w:val="20"/>
          <w:szCs w:val="20"/>
          <w:lang w:eastAsia="cs-CZ"/>
        </w:rPr>
        <w:t>Středočeského kraje</w:t>
      </w:r>
      <w:r w:rsidRPr="006F7927">
        <w:rPr>
          <w:rFonts w:cs="Arial"/>
          <w:sz w:val="20"/>
          <w:szCs w:val="20"/>
          <w:lang w:eastAsia="cs-CZ"/>
        </w:rPr>
        <w:t xml:space="preserve">. </w:t>
      </w:r>
    </w:p>
    <w:p w14:paraId="6B878C10" w14:textId="77777777" w:rsidR="00CC149B" w:rsidRPr="006F7927" w:rsidRDefault="00CC149B" w:rsidP="00CC149B">
      <w:pPr>
        <w:keepNext/>
        <w:spacing w:before="240" w:after="120" w:line="240" w:lineRule="auto"/>
        <w:ind w:left="709" w:hanging="709"/>
        <w:outlineLvl w:val="2"/>
        <w:rPr>
          <w:rFonts w:ascii="Calibri" w:hAnsi="Calibri" w:cs="Arial"/>
          <w:b/>
          <w:bCs/>
          <w:color w:val="ED7D31"/>
          <w:sz w:val="24"/>
          <w:szCs w:val="26"/>
          <w:lang w:eastAsia="cs-CZ"/>
        </w:rPr>
      </w:pPr>
      <w:r w:rsidRPr="006F7927">
        <w:rPr>
          <w:rFonts w:ascii="Calibri" w:hAnsi="Calibri" w:cs="Arial"/>
          <w:b/>
          <w:bCs/>
          <w:color w:val="ED7D31"/>
          <w:sz w:val="24"/>
          <w:szCs w:val="26"/>
          <w:lang w:eastAsia="cs-CZ"/>
        </w:rPr>
        <w:t xml:space="preserve">B.2.7. </w:t>
      </w:r>
      <w:r w:rsidRPr="006F7927">
        <w:rPr>
          <w:rFonts w:ascii="Calibri" w:hAnsi="Calibri" w:cs="Arial"/>
          <w:b/>
          <w:bCs/>
          <w:color w:val="ED7D31"/>
          <w:sz w:val="24"/>
          <w:szCs w:val="26"/>
          <w:lang w:eastAsia="cs-CZ"/>
        </w:rPr>
        <w:tab/>
        <w:t>Vymezení veřejně prospěšných staveb a opatření, staveb a opatření k zajišťování obrany a bezpečnosti státu a asanačních území nadmístního významu, pro které lze práva k pozemkům a stavbám vyvlastnit</w:t>
      </w:r>
      <w:bookmarkEnd w:id="19"/>
    </w:p>
    <w:p w14:paraId="407198B0" w14:textId="6EE5E410" w:rsidR="00B56118" w:rsidRPr="006F7927" w:rsidRDefault="00774B9D" w:rsidP="00B56118">
      <w:pPr>
        <w:autoSpaceDE w:val="0"/>
        <w:autoSpaceDN w:val="0"/>
        <w:adjustRightInd w:val="0"/>
        <w:spacing w:before="120" w:after="120" w:line="240" w:lineRule="auto"/>
        <w:jc w:val="both"/>
        <w:rPr>
          <w:rFonts w:cs="Arial"/>
          <w:sz w:val="20"/>
          <w:szCs w:val="20"/>
        </w:rPr>
      </w:pPr>
      <w:r w:rsidRPr="006F7927">
        <w:rPr>
          <w:rFonts w:cs="Arial"/>
          <w:sz w:val="20"/>
          <w:szCs w:val="20"/>
        </w:rPr>
        <w:t xml:space="preserve">Přes území </w:t>
      </w:r>
      <w:r w:rsidR="00B93BA8" w:rsidRPr="006F7927">
        <w:rPr>
          <w:rFonts w:cs="Arial"/>
          <w:sz w:val="20"/>
          <w:szCs w:val="20"/>
        </w:rPr>
        <w:t>obce Holubice</w:t>
      </w:r>
      <w:r w:rsidRPr="006F7927">
        <w:rPr>
          <w:rFonts w:cs="Arial"/>
          <w:sz w:val="20"/>
          <w:szCs w:val="20"/>
        </w:rPr>
        <w:t xml:space="preserve"> prochází </w:t>
      </w:r>
      <w:r w:rsidR="00B56118" w:rsidRPr="006F7927">
        <w:rPr>
          <w:rFonts w:cs="Arial"/>
          <w:sz w:val="20"/>
          <w:szCs w:val="20"/>
        </w:rPr>
        <w:t xml:space="preserve">regionální biokoridor RK 1121. V rámci Změny č. 5 ÚPO </w:t>
      </w:r>
      <w:proofErr w:type="gramStart"/>
      <w:r w:rsidR="00B56118" w:rsidRPr="006F7927">
        <w:rPr>
          <w:rFonts w:cs="Arial"/>
          <w:sz w:val="20"/>
          <w:szCs w:val="20"/>
        </w:rPr>
        <w:t>Holubice - Kozinec</w:t>
      </w:r>
      <w:proofErr w:type="gramEnd"/>
      <w:r w:rsidR="00B56118" w:rsidRPr="006F7927">
        <w:rPr>
          <w:rFonts w:cs="Arial"/>
          <w:sz w:val="20"/>
          <w:szCs w:val="20"/>
        </w:rPr>
        <w:t xml:space="preserve"> je zpřesněn úsek regionálního biokoridoru RK 1121 jižně od vloženého biocentra LBC8, a to plně v souladu s vymezením tohoto </w:t>
      </w:r>
      <w:r w:rsidR="008067BC">
        <w:rPr>
          <w:rFonts w:cs="Arial"/>
          <w:sz w:val="20"/>
          <w:szCs w:val="20"/>
        </w:rPr>
        <w:br/>
      </w:r>
      <w:r w:rsidR="00B56118" w:rsidRPr="006F7927">
        <w:rPr>
          <w:rFonts w:cs="Arial"/>
          <w:sz w:val="20"/>
          <w:szCs w:val="20"/>
        </w:rPr>
        <w:t xml:space="preserve">RK 1121 v platných ZÚR SČK. Dle platného ÚPO </w:t>
      </w:r>
      <w:proofErr w:type="gramStart"/>
      <w:r w:rsidR="00B53921" w:rsidRPr="006F7927">
        <w:rPr>
          <w:rFonts w:cs="Arial"/>
          <w:sz w:val="20"/>
          <w:szCs w:val="20"/>
        </w:rPr>
        <w:t>Holubice - Kozinec</w:t>
      </w:r>
      <w:proofErr w:type="gramEnd"/>
      <w:r w:rsidR="00B53921" w:rsidRPr="006F7927">
        <w:rPr>
          <w:rFonts w:cs="Arial"/>
          <w:sz w:val="20"/>
          <w:szCs w:val="20"/>
        </w:rPr>
        <w:t xml:space="preserve"> </w:t>
      </w:r>
      <w:r w:rsidR="00B56118" w:rsidRPr="006F7927">
        <w:rPr>
          <w:rFonts w:cs="Arial"/>
          <w:sz w:val="20"/>
          <w:szCs w:val="20"/>
        </w:rPr>
        <w:t xml:space="preserve">jsou všechny vymezené prvky ÚSES na území obce Holubice automaticky považovány na veřejně prospěšná opatření s možností vyvlastnění. </w:t>
      </w:r>
    </w:p>
    <w:p w14:paraId="27F4FA48" w14:textId="7841829C" w:rsidR="00CC149B" w:rsidRPr="006F7927" w:rsidRDefault="00CC149B" w:rsidP="00B56118">
      <w:pPr>
        <w:keepNext/>
        <w:spacing w:before="360" w:after="120" w:line="240" w:lineRule="auto"/>
        <w:ind w:left="709" w:hanging="709"/>
        <w:outlineLvl w:val="1"/>
        <w:rPr>
          <w:rFonts w:ascii="Calibri" w:hAnsi="Calibri" w:cs="Arial"/>
          <w:b/>
          <w:bCs/>
          <w:iCs/>
          <w:color w:val="ED7D31"/>
          <w:spacing w:val="20"/>
          <w:sz w:val="28"/>
          <w:szCs w:val="28"/>
          <w:lang w:eastAsia="cs-CZ"/>
        </w:rPr>
      </w:pPr>
      <w:bookmarkStart w:id="20" w:name="_Toc429993062"/>
      <w:bookmarkStart w:id="21" w:name="_Toc384727992"/>
      <w:r w:rsidRPr="006F7927">
        <w:rPr>
          <w:rFonts w:ascii="Calibri" w:hAnsi="Calibri" w:cs="Arial"/>
          <w:b/>
          <w:bCs/>
          <w:iCs/>
          <w:color w:val="ED7D31"/>
          <w:spacing w:val="20"/>
          <w:sz w:val="28"/>
          <w:szCs w:val="28"/>
          <w:lang w:eastAsia="cs-CZ"/>
        </w:rPr>
        <w:t>B.3.</w:t>
      </w:r>
      <w:r w:rsidRPr="006F7927">
        <w:rPr>
          <w:rFonts w:ascii="Calibri" w:hAnsi="Calibri" w:cs="Arial"/>
          <w:b/>
          <w:bCs/>
          <w:iCs/>
          <w:color w:val="ED7D31"/>
          <w:spacing w:val="20"/>
          <w:sz w:val="28"/>
          <w:szCs w:val="28"/>
          <w:lang w:eastAsia="cs-CZ"/>
        </w:rPr>
        <w:tab/>
        <w:t xml:space="preserve">Vyhodnocení souladu s cíli a úkoly územního plánování </w:t>
      </w:r>
      <w:r w:rsidR="007D676C" w:rsidRPr="006F7927">
        <w:rPr>
          <w:rFonts w:ascii="Calibri" w:hAnsi="Calibri" w:cs="Arial"/>
          <w:b/>
          <w:bCs/>
          <w:iCs/>
          <w:color w:val="ED7D31"/>
          <w:spacing w:val="20"/>
          <w:sz w:val="28"/>
          <w:szCs w:val="28"/>
          <w:lang w:eastAsia="cs-CZ"/>
        </w:rPr>
        <w:br/>
      </w:r>
      <w:r w:rsidRPr="006F7927">
        <w:rPr>
          <w:rFonts w:ascii="Calibri" w:hAnsi="Calibri" w:cs="Arial"/>
          <w:b/>
          <w:bCs/>
          <w:iCs/>
          <w:color w:val="ED7D31"/>
          <w:spacing w:val="20"/>
          <w:sz w:val="28"/>
          <w:szCs w:val="28"/>
          <w:lang w:eastAsia="cs-CZ"/>
        </w:rPr>
        <w:t>(dle § 18 a § 19 stavebního zákona), zejména s požadavky na ochranu architektonických a urbanistických hodnot v území a požadavky na ochranu nezastavěného území</w:t>
      </w:r>
      <w:bookmarkEnd w:id="20"/>
      <w:bookmarkEnd w:id="21"/>
    </w:p>
    <w:p w14:paraId="7C3254F3" w14:textId="77777777" w:rsidR="00CC149B" w:rsidRPr="006F7927" w:rsidRDefault="00CC149B" w:rsidP="007D676C">
      <w:pPr>
        <w:keepNext/>
        <w:tabs>
          <w:tab w:val="left" w:pos="709"/>
        </w:tabs>
        <w:spacing w:before="240" w:after="120" w:line="240" w:lineRule="auto"/>
        <w:ind w:left="709" w:hanging="709"/>
        <w:jc w:val="both"/>
        <w:outlineLvl w:val="2"/>
        <w:rPr>
          <w:rFonts w:ascii="Calibri" w:hAnsi="Calibri" w:cs="Arial"/>
          <w:b/>
          <w:bCs/>
          <w:color w:val="ED7D31"/>
          <w:sz w:val="24"/>
          <w:szCs w:val="26"/>
          <w:lang w:eastAsia="cs-CZ"/>
        </w:rPr>
      </w:pPr>
      <w:bookmarkStart w:id="22" w:name="_Toc384727993"/>
      <w:r w:rsidRPr="006F7927">
        <w:rPr>
          <w:rFonts w:ascii="Calibri" w:hAnsi="Calibri" w:cs="Arial"/>
          <w:b/>
          <w:bCs/>
          <w:color w:val="ED7D31"/>
          <w:sz w:val="24"/>
          <w:szCs w:val="26"/>
          <w:lang w:eastAsia="cs-CZ"/>
        </w:rPr>
        <w:t>B.3.1.</w:t>
      </w:r>
      <w:r w:rsidRPr="006F7927">
        <w:rPr>
          <w:rFonts w:ascii="Calibri" w:hAnsi="Calibri" w:cs="Arial"/>
          <w:b/>
          <w:bCs/>
          <w:color w:val="ED7D31"/>
          <w:sz w:val="24"/>
          <w:szCs w:val="26"/>
          <w:lang w:eastAsia="cs-CZ"/>
        </w:rPr>
        <w:tab/>
        <w:t>Vyhodnocení souladu s cíli územního plánování stanovenými v § 18 stavebního zákona</w:t>
      </w:r>
      <w:bookmarkEnd w:id="22"/>
    </w:p>
    <w:p w14:paraId="31F1E258" w14:textId="731077E2" w:rsidR="00CC149B" w:rsidRPr="006F7927" w:rsidRDefault="00CC149B" w:rsidP="00CC149B">
      <w:pPr>
        <w:spacing w:before="120" w:after="120" w:line="240" w:lineRule="auto"/>
        <w:jc w:val="both"/>
        <w:rPr>
          <w:rFonts w:cs="Arial"/>
          <w:sz w:val="20"/>
          <w:szCs w:val="20"/>
          <w:lang w:eastAsia="cs-CZ"/>
        </w:rPr>
      </w:pPr>
      <w:r w:rsidRPr="006F7927">
        <w:rPr>
          <w:rFonts w:cs="Arial"/>
          <w:sz w:val="20"/>
          <w:szCs w:val="20"/>
          <w:lang w:eastAsia="cs-CZ"/>
        </w:rPr>
        <w:t>Ze stavebního zákona vyplývají následující cíle územní plánování (</w:t>
      </w:r>
      <w:r w:rsidRPr="006F7927">
        <w:rPr>
          <w:rFonts w:cs="Arial"/>
          <w:i/>
          <w:color w:val="70AD47" w:themeColor="accent6"/>
          <w:sz w:val="18"/>
          <w:szCs w:val="18"/>
          <w:lang w:eastAsia="cs-CZ"/>
        </w:rPr>
        <w:t>uvedeny vždy kurzívou zeleně</w:t>
      </w:r>
      <w:r w:rsidRPr="006F7927">
        <w:rPr>
          <w:rFonts w:cs="Arial"/>
          <w:sz w:val="20"/>
          <w:szCs w:val="20"/>
          <w:lang w:eastAsia="cs-CZ"/>
        </w:rPr>
        <w:t xml:space="preserve">). Vyhodnocení souladu Změny č. </w:t>
      </w:r>
      <w:r w:rsidR="002E28C0" w:rsidRPr="006F7927">
        <w:rPr>
          <w:rFonts w:cs="Arial"/>
          <w:sz w:val="20"/>
          <w:szCs w:val="20"/>
          <w:lang w:eastAsia="cs-CZ"/>
        </w:rPr>
        <w:t>5</w:t>
      </w:r>
      <w:r w:rsidRPr="006F7927">
        <w:rPr>
          <w:rFonts w:cs="Arial"/>
          <w:sz w:val="20"/>
          <w:szCs w:val="20"/>
          <w:lang w:eastAsia="cs-CZ"/>
        </w:rPr>
        <w:t xml:space="preserve"> </w:t>
      </w:r>
      <w:r w:rsidR="00034ADC" w:rsidRPr="006F7927">
        <w:rPr>
          <w:rFonts w:cs="Arial"/>
          <w:sz w:val="20"/>
          <w:szCs w:val="20"/>
        </w:rPr>
        <w:t xml:space="preserve">ÚPO </w:t>
      </w:r>
      <w:proofErr w:type="gramStart"/>
      <w:r w:rsidR="00034ADC" w:rsidRPr="006F7927">
        <w:rPr>
          <w:rFonts w:cs="Arial"/>
          <w:sz w:val="20"/>
          <w:szCs w:val="20"/>
        </w:rPr>
        <w:t>Holubice - Kozinec</w:t>
      </w:r>
      <w:proofErr w:type="gramEnd"/>
      <w:r w:rsidR="00034ADC" w:rsidRPr="006F7927">
        <w:rPr>
          <w:rFonts w:cs="Arial"/>
          <w:sz w:val="20"/>
          <w:szCs w:val="20"/>
        </w:rPr>
        <w:t xml:space="preserve"> </w:t>
      </w:r>
      <w:r w:rsidRPr="006F7927">
        <w:rPr>
          <w:rFonts w:cs="Arial"/>
          <w:sz w:val="20"/>
          <w:szCs w:val="20"/>
          <w:lang w:eastAsia="cs-CZ"/>
        </w:rPr>
        <w:t xml:space="preserve">s každým jednotlivým cílem územního plánování je uveden vždy pod každým cílem: </w:t>
      </w:r>
    </w:p>
    <w:p w14:paraId="27850B62" w14:textId="77777777" w:rsidR="00CC149B" w:rsidRPr="006F7927" w:rsidRDefault="00CC149B" w:rsidP="00CC149B">
      <w:pPr>
        <w:tabs>
          <w:tab w:val="left" w:pos="360"/>
        </w:tabs>
        <w:spacing w:before="240" w:after="120" w:line="240" w:lineRule="auto"/>
        <w:jc w:val="both"/>
        <w:rPr>
          <w:rFonts w:cs="Arial"/>
          <w:i/>
          <w:color w:val="70AD47" w:themeColor="accent6"/>
          <w:sz w:val="18"/>
          <w:szCs w:val="18"/>
          <w:lang w:eastAsia="cs-CZ"/>
        </w:rPr>
      </w:pPr>
      <w:r w:rsidRPr="006F7927">
        <w:rPr>
          <w:rFonts w:cs="Arial"/>
          <w:i/>
          <w:color w:val="70AD47" w:themeColor="accent6"/>
          <w:sz w:val="18"/>
          <w:szCs w:val="18"/>
          <w:lang w:eastAsia="cs-CZ"/>
        </w:rPr>
        <w:lastRenderedPageBreak/>
        <w:tab/>
        <w:t>(1)</w:t>
      </w:r>
      <w:r w:rsidRPr="006F7927">
        <w:rPr>
          <w:rFonts w:cs="Arial"/>
          <w:i/>
          <w:color w:val="70AD47" w:themeColor="accent6"/>
          <w:sz w:val="18"/>
          <w:szCs w:val="18"/>
          <w:lang w:eastAsia="cs-CZ"/>
        </w:rPr>
        <w:tab/>
        <w:t>Cílem územního plánování je vytvářet předpoklady pro výstavbu a pro udržitelný rozvoj území, spočívající ve vyváženém vztahu podmínek pro příznivé životní prostředí, pro hospodářský rozvoj a pro soudržnost společenství obyvatel území a který uspokojuje potřeby současné generace, aniž by ohrožoval podmínky života generací budoucích.</w:t>
      </w:r>
    </w:p>
    <w:p w14:paraId="10D4325F" w14:textId="77777777" w:rsidR="00034ADC" w:rsidRPr="006F7927" w:rsidRDefault="00034ADC" w:rsidP="00034ADC">
      <w:pPr>
        <w:spacing w:before="120" w:after="120" w:line="240" w:lineRule="auto"/>
        <w:jc w:val="both"/>
        <w:rPr>
          <w:rFonts w:cs="Arial"/>
          <w:sz w:val="20"/>
          <w:szCs w:val="20"/>
        </w:rPr>
      </w:pPr>
      <w:r w:rsidRPr="006F7927">
        <w:rPr>
          <w:rFonts w:cs="Arial"/>
          <w:b/>
          <w:bCs/>
          <w:color w:val="00B050"/>
          <w:sz w:val="20"/>
          <w:szCs w:val="20"/>
        </w:rPr>
        <w:t xml:space="preserve">Změna č. 5 ÚPO </w:t>
      </w:r>
      <w:proofErr w:type="gramStart"/>
      <w:r w:rsidRPr="006F7927">
        <w:rPr>
          <w:rFonts w:cs="Arial"/>
          <w:b/>
          <w:bCs/>
          <w:color w:val="00B050"/>
          <w:sz w:val="20"/>
          <w:szCs w:val="20"/>
        </w:rPr>
        <w:t>Holubice - Kozinec</w:t>
      </w:r>
      <w:proofErr w:type="gramEnd"/>
      <w:r w:rsidRPr="006F7927">
        <w:rPr>
          <w:rFonts w:cs="Arial"/>
          <w:b/>
          <w:bCs/>
          <w:color w:val="00B050"/>
          <w:sz w:val="20"/>
          <w:szCs w:val="20"/>
        </w:rPr>
        <w:t xml:space="preserve"> požadavek splňuje.</w:t>
      </w:r>
      <w:r w:rsidRPr="006F7927">
        <w:rPr>
          <w:rFonts w:cs="Arial"/>
          <w:sz w:val="20"/>
          <w:szCs w:val="20"/>
        </w:rPr>
        <w:t xml:space="preserve"> </w:t>
      </w:r>
      <w:r w:rsidRPr="006F7927">
        <w:rPr>
          <w:rFonts w:ascii="Calibri" w:hAnsi="Calibri" w:cs="Arial"/>
          <w:sz w:val="20"/>
          <w:szCs w:val="20"/>
        </w:rPr>
        <w:t xml:space="preserve">Změna č. 5 ÚPO </w:t>
      </w:r>
      <w:proofErr w:type="gramStart"/>
      <w:r w:rsidRPr="006F7927">
        <w:rPr>
          <w:rFonts w:cs="Arial"/>
          <w:sz w:val="20"/>
          <w:szCs w:val="20"/>
        </w:rPr>
        <w:t>Holubice - Kozinec</w:t>
      </w:r>
      <w:proofErr w:type="gramEnd"/>
      <w:r w:rsidRPr="006F7927">
        <w:rPr>
          <w:rFonts w:cs="Arial"/>
          <w:sz w:val="20"/>
          <w:szCs w:val="20"/>
        </w:rPr>
        <w:t xml:space="preserve"> vymezuje zastavitelnou plochu Z5-A pro novou základní školu a další veřejné občanské vybavení jako jsou sociální služby, či kultura. Jedná se tedy o změnu, která umožní rozvoj veřejně prospěšných funkcí a aktivit na území obce Holubice, přednostně před rozvojem čistě soukromých aktivit. Změna č. 5 </w:t>
      </w:r>
      <w:r w:rsidRPr="006F7927">
        <w:rPr>
          <w:rFonts w:ascii="Calibri" w:hAnsi="Calibri" w:cs="Arial"/>
          <w:sz w:val="20"/>
          <w:szCs w:val="20"/>
        </w:rPr>
        <w:t xml:space="preserve">ÚPO </w:t>
      </w:r>
      <w:proofErr w:type="gramStart"/>
      <w:r w:rsidRPr="006F7927">
        <w:rPr>
          <w:rFonts w:cs="Arial"/>
          <w:sz w:val="20"/>
          <w:szCs w:val="20"/>
        </w:rPr>
        <w:t>Holubice - Kozinec</w:t>
      </w:r>
      <w:proofErr w:type="gramEnd"/>
      <w:r w:rsidRPr="006F7927">
        <w:rPr>
          <w:rFonts w:cs="Arial"/>
          <w:sz w:val="20"/>
          <w:szCs w:val="20"/>
        </w:rPr>
        <w:t xml:space="preserve"> je tak typickou reakcí na nárůst počtu obyvatel obce i počtu obyvatel okolních obcí a na zvyšující se poptávku po vzdělávání, komunitních či sociálních službách na území obce. Změna č. 5 </w:t>
      </w:r>
      <w:r w:rsidRPr="006F7927">
        <w:rPr>
          <w:rFonts w:ascii="Calibri" w:hAnsi="Calibri" w:cs="Arial"/>
          <w:sz w:val="20"/>
          <w:szCs w:val="20"/>
        </w:rPr>
        <w:t xml:space="preserve">ÚPO </w:t>
      </w:r>
      <w:proofErr w:type="gramStart"/>
      <w:r w:rsidRPr="006F7927">
        <w:rPr>
          <w:rFonts w:cs="Arial"/>
          <w:sz w:val="20"/>
          <w:szCs w:val="20"/>
        </w:rPr>
        <w:t>Holubice - Kozinec</w:t>
      </w:r>
      <w:proofErr w:type="gramEnd"/>
      <w:r w:rsidRPr="006F7927">
        <w:rPr>
          <w:rFonts w:cs="Arial"/>
          <w:sz w:val="20"/>
          <w:szCs w:val="20"/>
        </w:rPr>
        <w:t xml:space="preserve"> vytváří podmínky pro rozvoj veřejné infrastruktury, konkrétně veřejného občanského vybavení, v kapacitě odpovídající růstu počtu obyvatel obce i obyvatel okolních obcí.</w:t>
      </w:r>
    </w:p>
    <w:p w14:paraId="087716AC" w14:textId="0E842D9F" w:rsidR="00F73F99" w:rsidRPr="006F7927" w:rsidRDefault="00034ADC" w:rsidP="00867645">
      <w:pPr>
        <w:spacing w:before="120" w:after="120" w:line="240" w:lineRule="auto"/>
        <w:jc w:val="both"/>
        <w:rPr>
          <w:rFonts w:cs="Arial"/>
          <w:sz w:val="20"/>
          <w:szCs w:val="20"/>
        </w:rPr>
      </w:pPr>
      <w:r w:rsidRPr="006F7927">
        <w:rPr>
          <w:rFonts w:ascii="Calibri" w:hAnsi="Calibri" w:cs="Arial"/>
          <w:sz w:val="20"/>
          <w:szCs w:val="20"/>
        </w:rPr>
        <w:t xml:space="preserve">Změna č. 5 ÚPO </w:t>
      </w:r>
      <w:proofErr w:type="gramStart"/>
      <w:r w:rsidRPr="006F7927">
        <w:rPr>
          <w:rFonts w:cs="Arial"/>
          <w:sz w:val="20"/>
          <w:szCs w:val="20"/>
        </w:rPr>
        <w:t>Holubice - Kozinec</w:t>
      </w:r>
      <w:proofErr w:type="gramEnd"/>
      <w:r w:rsidRPr="006F7927">
        <w:rPr>
          <w:rFonts w:cs="Arial"/>
          <w:sz w:val="20"/>
          <w:szCs w:val="20"/>
        </w:rPr>
        <w:t xml:space="preserve"> </w:t>
      </w:r>
      <w:r w:rsidR="00867645" w:rsidRPr="006F7927">
        <w:rPr>
          <w:rFonts w:cs="Arial"/>
          <w:sz w:val="20"/>
          <w:szCs w:val="20"/>
        </w:rPr>
        <w:t xml:space="preserve">vytváří podmínky pro možný rozvoj </w:t>
      </w:r>
      <w:r w:rsidRPr="006F7927">
        <w:rPr>
          <w:rFonts w:cs="Arial"/>
          <w:sz w:val="20"/>
          <w:szCs w:val="20"/>
        </w:rPr>
        <w:t>centra obce Holubice</w:t>
      </w:r>
      <w:r w:rsidR="00867645" w:rsidRPr="006F7927">
        <w:rPr>
          <w:rFonts w:cs="Arial"/>
          <w:sz w:val="20"/>
          <w:szCs w:val="20"/>
        </w:rPr>
        <w:t xml:space="preserve"> o další občanské vybavení. Tím </w:t>
      </w:r>
      <w:r w:rsidRPr="006F7927">
        <w:rPr>
          <w:rFonts w:ascii="Calibri" w:hAnsi="Calibri" w:cs="Arial"/>
          <w:sz w:val="20"/>
          <w:szCs w:val="20"/>
        </w:rPr>
        <w:t xml:space="preserve">Změna č. 5 ÚPO </w:t>
      </w:r>
      <w:proofErr w:type="gramStart"/>
      <w:r w:rsidRPr="006F7927">
        <w:rPr>
          <w:rFonts w:cs="Arial"/>
          <w:sz w:val="20"/>
          <w:szCs w:val="20"/>
        </w:rPr>
        <w:t>Holubice - Kozinec</w:t>
      </w:r>
      <w:proofErr w:type="gramEnd"/>
      <w:r w:rsidRPr="006F7927">
        <w:rPr>
          <w:rFonts w:cs="Arial"/>
          <w:sz w:val="20"/>
          <w:szCs w:val="20"/>
        </w:rPr>
        <w:t xml:space="preserve"> </w:t>
      </w:r>
      <w:r w:rsidR="00867645" w:rsidRPr="006F7927">
        <w:rPr>
          <w:rFonts w:cs="Arial"/>
          <w:sz w:val="20"/>
          <w:szCs w:val="20"/>
        </w:rPr>
        <w:t xml:space="preserve">přispívá k posílení sociální soudržnosti obyvatel </w:t>
      </w:r>
      <w:r w:rsidRPr="006F7927">
        <w:rPr>
          <w:rFonts w:cs="Arial"/>
          <w:sz w:val="20"/>
          <w:szCs w:val="20"/>
        </w:rPr>
        <w:t>obce Holubice</w:t>
      </w:r>
      <w:r w:rsidR="00F73F99" w:rsidRPr="006F7927">
        <w:rPr>
          <w:rFonts w:cs="Arial"/>
          <w:sz w:val="20"/>
          <w:szCs w:val="20"/>
        </w:rPr>
        <w:t>, kter</w:t>
      </w:r>
      <w:r w:rsidRPr="006F7927">
        <w:rPr>
          <w:rFonts w:cs="Arial"/>
          <w:sz w:val="20"/>
          <w:szCs w:val="20"/>
        </w:rPr>
        <w:t>á</w:t>
      </w:r>
      <w:r w:rsidR="00F73F99" w:rsidRPr="006F7927">
        <w:rPr>
          <w:rFonts w:cs="Arial"/>
          <w:sz w:val="20"/>
          <w:szCs w:val="20"/>
        </w:rPr>
        <w:t xml:space="preserve"> má jinak prakticky výhradně obytnou funkci</w:t>
      </w:r>
      <w:r w:rsidR="00867645" w:rsidRPr="006F7927">
        <w:rPr>
          <w:rFonts w:cs="Arial"/>
          <w:sz w:val="20"/>
          <w:szCs w:val="20"/>
        </w:rPr>
        <w:t xml:space="preserve">. </w:t>
      </w:r>
    </w:p>
    <w:p w14:paraId="19AA7277" w14:textId="025E3A9F" w:rsidR="001E5082" w:rsidRPr="006F7927" w:rsidRDefault="004E1272" w:rsidP="001E5082">
      <w:pPr>
        <w:spacing w:before="120" w:after="120" w:line="240" w:lineRule="auto"/>
        <w:jc w:val="both"/>
        <w:rPr>
          <w:rFonts w:cs="Arial"/>
          <w:sz w:val="20"/>
          <w:szCs w:val="20"/>
        </w:rPr>
      </w:pPr>
      <w:r w:rsidRPr="006F7927">
        <w:rPr>
          <w:rFonts w:cs="Arial"/>
          <w:sz w:val="20"/>
          <w:szCs w:val="20"/>
        </w:rPr>
        <w:t xml:space="preserve">Hlavní předmět řešení Změny č. 5 ÚPO </w:t>
      </w:r>
      <w:proofErr w:type="gramStart"/>
      <w:r w:rsidRPr="006F7927">
        <w:rPr>
          <w:rFonts w:cs="Arial"/>
          <w:sz w:val="20"/>
          <w:szCs w:val="20"/>
        </w:rPr>
        <w:t>Holubice - Kozinec</w:t>
      </w:r>
      <w:proofErr w:type="gramEnd"/>
      <w:r w:rsidRPr="006F7927">
        <w:rPr>
          <w:rFonts w:cs="Arial"/>
          <w:sz w:val="20"/>
          <w:szCs w:val="20"/>
        </w:rPr>
        <w:t xml:space="preserve">, tedy vymezení nové zastavitelné plochy Z5-A pro novou základní školu a další veřejné občanské vybavení jako jsou sociální služby, či kultura, vytváří podmínky k zásadnímu posílení sociálního pilíře udržitelného rozvoje území obce. </w:t>
      </w:r>
      <w:r w:rsidRPr="006F7927">
        <w:rPr>
          <w:rFonts w:ascii="Calibri" w:hAnsi="Calibri" w:cs="Arial"/>
          <w:sz w:val="20"/>
          <w:szCs w:val="20"/>
        </w:rPr>
        <w:t xml:space="preserve">Základní škola, jakož i například denní stacionář, kulturní zařízení či komunitní centrum zásadně přispívají rozvoji sociálních interakcí mezi obyvateli obce a tím přispívají k vytváření sociálních vztahů v rámci komunity obyvatel obce, a to v různých věkových skupinách i napříč věkovými skupinami. </w:t>
      </w:r>
    </w:p>
    <w:p w14:paraId="51CAD694" w14:textId="51BD7B26" w:rsidR="001E5082" w:rsidRPr="006F7927" w:rsidRDefault="001E5082" w:rsidP="001E5082">
      <w:pPr>
        <w:spacing w:before="120" w:after="120" w:line="240" w:lineRule="auto"/>
        <w:jc w:val="both"/>
        <w:rPr>
          <w:rFonts w:cs="Arial"/>
          <w:sz w:val="20"/>
          <w:szCs w:val="20"/>
        </w:rPr>
      </w:pPr>
      <w:r w:rsidRPr="006F7927">
        <w:rPr>
          <w:rFonts w:cs="Arial"/>
          <w:sz w:val="20"/>
          <w:szCs w:val="20"/>
        </w:rPr>
        <w:t xml:space="preserve">Přírodní pilíř je přitom řešením Změny č. 5 ÚPO </w:t>
      </w:r>
      <w:proofErr w:type="gramStart"/>
      <w:r w:rsidR="00B53921" w:rsidRPr="006F7927">
        <w:rPr>
          <w:rFonts w:cs="Arial"/>
          <w:sz w:val="20"/>
          <w:szCs w:val="20"/>
        </w:rPr>
        <w:t>Holubice - Kozinec</w:t>
      </w:r>
      <w:proofErr w:type="gramEnd"/>
      <w:r w:rsidR="00B53921" w:rsidRPr="006F7927">
        <w:rPr>
          <w:rFonts w:cs="Arial"/>
          <w:sz w:val="20"/>
          <w:szCs w:val="20"/>
        </w:rPr>
        <w:t xml:space="preserve"> </w:t>
      </w:r>
      <w:r w:rsidRPr="006F7927">
        <w:rPr>
          <w:rFonts w:cs="Arial"/>
          <w:sz w:val="20"/>
          <w:szCs w:val="20"/>
        </w:rPr>
        <w:t xml:space="preserve">ovlivněn jen okrajově. </w:t>
      </w:r>
      <w:r w:rsidR="00D76DAA">
        <w:rPr>
          <w:rFonts w:cs="Arial"/>
          <w:sz w:val="20"/>
          <w:szCs w:val="20"/>
        </w:rPr>
        <w:t>Z</w:t>
      </w:r>
      <w:r w:rsidRPr="006F7927">
        <w:rPr>
          <w:rFonts w:cs="Arial"/>
          <w:sz w:val="20"/>
          <w:szCs w:val="20"/>
        </w:rPr>
        <w:t>astavitelné plochy Z5-A</w:t>
      </w:r>
      <w:r w:rsidR="00D76DAA">
        <w:rPr>
          <w:rFonts w:cs="Arial"/>
          <w:sz w:val="20"/>
          <w:szCs w:val="20"/>
        </w:rPr>
        <w:t>,</w:t>
      </w:r>
      <w:r w:rsidRPr="006F7927">
        <w:rPr>
          <w:rFonts w:cs="Arial"/>
          <w:sz w:val="20"/>
          <w:szCs w:val="20"/>
        </w:rPr>
        <w:t xml:space="preserve"> Z5-B</w:t>
      </w:r>
      <w:r w:rsidR="00D76DAA">
        <w:rPr>
          <w:rFonts w:cs="Arial"/>
          <w:sz w:val="20"/>
          <w:szCs w:val="20"/>
        </w:rPr>
        <w:t xml:space="preserve"> i Z5-D</w:t>
      </w:r>
      <w:r w:rsidRPr="006F7927">
        <w:rPr>
          <w:rFonts w:cs="Arial"/>
          <w:sz w:val="20"/>
          <w:szCs w:val="20"/>
        </w:rPr>
        <w:t xml:space="preserve"> jsou vymezené na poli, na okraji bloků orné půdy, mimo les, a tedy bez nároků na zábor lesa, mimo nivy vodních toků i mimo jakékoli přírodně hodnotné biotopy. Zastavitelná plocha Z5-A je sice vymezená na území Přírodního parku Okolí Okoře a Budče, je ale vymezená v údolní poloze, na mírném svahu nad nivou Holubického potoka, v poloze, která není nijak pohledově exponovaná. Zastavitelná plocha </w:t>
      </w:r>
      <w:r w:rsidR="00992C79" w:rsidRPr="006F7927">
        <w:rPr>
          <w:rFonts w:cs="Arial"/>
          <w:sz w:val="20"/>
          <w:szCs w:val="20"/>
        </w:rPr>
        <w:t xml:space="preserve">Z5-A </w:t>
      </w:r>
      <w:r w:rsidRPr="006F7927">
        <w:rPr>
          <w:rFonts w:cs="Arial"/>
          <w:sz w:val="20"/>
          <w:szCs w:val="20"/>
        </w:rPr>
        <w:t xml:space="preserve">navíc přímo navazuje na zastavěné území a na stávající zástavbu jádra obce Holubice. Vymezení zastavitelné plochy </w:t>
      </w:r>
      <w:r w:rsidR="00992C79" w:rsidRPr="006F7927">
        <w:rPr>
          <w:rFonts w:cs="Arial"/>
          <w:sz w:val="20"/>
          <w:szCs w:val="20"/>
        </w:rPr>
        <w:t xml:space="preserve">Z5-A </w:t>
      </w:r>
      <w:r w:rsidRPr="006F7927">
        <w:rPr>
          <w:rFonts w:cs="Arial"/>
          <w:sz w:val="20"/>
          <w:szCs w:val="20"/>
        </w:rPr>
        <w:t>proto nepředstavuje žádné riziko pro krajinný ráz. Zastaviteln</w:t>
      </w:r>
      <w:r w:rsidR="00D76DAA">
        <w:rPr>
          <w:rFonts w:cs="Arial"/>
          <w:sz w:val="20"/>
          <w:szCs w:val="20"/>
        </w:rPr>
        <w:t>é</w:t>
      </w:r>
      <w:r w:rsidRPr="006F7927">
        <w:rPr>
          <w:rFonts w:cs="Arial"/>
          <w:sz w:val="20"/>
          <w:szCs w:val="20"/>
        </w:rPr>
        <w:t xml:space="preserve"> ploch</w:t>
      </w:r>
      <w:r w:rsidR="00D76DAA">
        <w:rPr>
          <w:rFonts w:cs="Arial"/>
          <w:sz w:val="20"/>
          <w:szCs w:val="20"/>
        </w:rPr>
        <w:t>y</w:t>
      </w:r>
      <w:r w:rsidRPr="006F7927">
        <w:rPr>
          <w:rFonts w:cs="Arial"/>
          <w:sz w:val="20"/>
          <w:szCs w:val="20"/>
        </w:rPr>
        <w:t xml:space="preserve"> Z5-A</w:t>
      </w:r>
      <w:r w:rsidR="00D76DAA">
        <w:rPr>
          <w:rFonts w:cs="Arial"/>
          <w:sz w:val="20"/>
          <w:szCs w:val="20"/>
        </w:rPr>
        <w:t xml:space="preserve"> a Z5-D</w:t>
      </w:r>
      <w:r w:rsidRPr="006F7927">
        <w:rPr>
          <w:rFonts w:cs="Arial"/>
          <w:sz w:val="20"/>
          <w:szCs w:val="20"/>
        </w:rPr>
        <w:t xml:space="preserve"> j</w:t>
      </w:r>
      <w:r w:rsidR="00D76DAA">
        <w:rPr>
          <w:rFonts w:cs="Arial"/>
          <w:sz w:val="20"/>
          <w:szCs w:val="20"/>
        </w:rPr>
        <w:t>sou</w:t>
      </w:r>
      <w:r w:rsidRPr="006F7927">
        <w:rPr>
          <w:rFonts w:cs="Arial"/>
          <w:sz w:val="20"/>
          <w:szCs w:val="20"/>
        </w:rPr>
        <w:t xml:space="preserve"> cel</w:t>
      </w:r>
      <w:r w:rsidR="00D76DAA">
        <w:rPr>
          <w:rFonts w:cs="Arial"/>
          <w:sz w:val="20"/>
          <w:szCs w:val="20"/>
        </w:rPr>
        <w:t>é</w:t>
      </w:r>
      <w:r w:rsidRPr="006F7927">
        <w:rPr>
          <w:rFonts w:cs="Arial"/>
          <w:sz w:val="20"/>
          <w:szCs w:val="20"/>
        </w:rPr>
        <w:t xml:space="preserve"> vymezen</w:t>
      </w:r>
      <w:r w:rsidR="00D76DAA">
        <w:rPr>
          <w:rFonts w:cs="Arial"/>
          <w:sz w:val="20"/>
          <w:szCs w:val="20"/>
        </w:rPr>
        <w:t>é</w:t>
      </w:r>
      <w:r w:rsidRPr="006F7927">
        <w:rPr>
          <w:rFonts w:cs="Arial"/>
          <w:sz w:val="20"/>
          <w:szCs w:val="20"/>
        </w:rPr>
        <w:t xml:space="preserve"> mimo nejcennější zemědělské půdy, zastavitelná plocha Z5-B pouze </w:t>
      </w:r>
      <w:r w:rsidR="00C94897">
        <w:rPr>
          <w:rFonts w:cs="Arial"/>
          <w:sz w:val="20"/>
          <w:szCs w:val="20"/>
        </w:rPr>
        <w:t>okrajově</w:t>
      </w:r>
      <w:r w:rsidR="00C94897" w:rsidRPr="006F7927">
        <w:rPr>
          <w:rFonts w:cs="Arial"/>
          <w:sz w:val="20"/>
          <w:szCs w:val="20"/>
        </w:rPr>
        <w:t xml:space="preserve"> zasahuje na ZPF I. </w:t>
      </w:r>
      <w:r w:rsidR="00C94897">
        <w:rPr>
          <w:rFonts w:cs="Arial"/>
          <w:sz w:val="20"/>
          <w:szCs w:val="20"/>
        </w:rPr>
        <w:t xml:space="preserve">a II. </w:t>
      </w:r>
      <w:r w:rsidR="00C94897" w:rsidRPr="006F7927">
        <w:rPr>
          <w:rFonts w:cs="Arial"/>
          <w:sz w:val="20"/>
          <w:szCs w:val="20"/>
        </w:rPr>
        <w:t>třídy ochrany</w:t>
      </w:r>
      <w:r w:rsidRPr="006F7927">
        <w:rPr>
          <w:rFonts w:cs="Arial"/>
          <w:sz w:val="20"/>
          <w:szCs w:val="20"/>
        </w:rPr>
        <w:t>.</w:t>
      </w:r>
    </w:p>
    <w:p w14:paraId="5F0A0C57" w14:textId="77777777" w:rsidR="001E5082" w:rsidRPr="006F7927" w:rsidRDefault="001E5082" w:rsidP="001E5082">
      <w:pPr>
        <w:spacing w:before="120" w:after="120" w:line="240" w:lineRule="auto"/>
        <w:jc w:val="both"/>
        <w:rPr>
          <w:rFonts w:cs="Arial"/>
          <w:sz w:val="20"/>
          <w:szCs w:val="20"/>
        </w:rPr>
      </w:pPr>
      <w:r w:rsidRPr="006F7927">
        <w:rPr>
          <w:rFonts w:cs="Arial"/>
          <w:sz w:val="20"/>
          <w:szCs w:val="20"/>
        </w:rPr>
        <w:t xml:space="preserve">Vymezení nové zastavitelné plochy Z5-A přispívá i ekonomickému rozvoji obce, neboť stavby a zařízení v ploše vygenerují nové pracovní příležitosti v terciárním segmentu místní ekonomiky. Navíc rozhodně nelze opominout pozitivní synergie sociální soudržnosti a ekonomického rozvoje. Kvalitní obytné a životní prostředí je základním předpokladem spokojenosti obyvatel daného území, a tedy také předpokladem vyšší produktivity práce a vyšší ekonomické výkonnosti. </w:t>
      </w:r>
    </w:p>
    <w:p w14:paraId="6396D8E3" w14:textId="77777777" w:rsidR="00CC149B" w:rsidRPr="006F7927" w:rsidRDefault="00CC149B" w:rsidP="00CC149B">
      <w:pPr>
        <w:tabs>
          <w:tab w:val="left" w:pos="360"/>
        </w:tabs>
        <w:spacing w:before="240" w:after="120" w:line="240" w:lineRule="auto"/>
        <w:jc w:val="both"/>
        <w:rPr>
          <w:rFonts w:cs="Arial"/>
          <w:i/>
          <w:color w:val="70AD47" w:themeColor="accent6"/>
          <w:sz w:val="18"/>
          <w:szCs w:val="18"/>
          <w:lang w:eastAsia="cs-CZ"/>
        </w:rPr>
      </w:pPr>
      <w:r w:rsidRPr="006F7927">
        <w:rPr>
          <w:rFonts w:cs="Arial"/>
          <w:i/>
          <w:color w:val="70AD47" w:themeColor="accent6"/>
          <w:sz w:val="18"/>
          <w:szCs w:val="18"/>
          <w:lang w:eastAsia="cs-CZ"/>
        </w:rPr>
        <w:tab/>
        <w:t>(2) Územní plánování zajišťuje předpoklady pro udržitelný rozvoj území soustavným a komplexním řešením účelného využití a prostorového uspořádání území s cílem dosažení obecně prospěšného souladu veřejných a soukromých zájmů na rozvoji území. Za tím účelem sleduje společenský a hospodářský potenciál rozvoje.</w:t>
      </w:r>
    </w:p>
    <w:p w14:paraId="5564CA02" w14:textId="77777777" w:rsidR="004E1272" w:rsidRPr="006F7927" w:rsidRDefault="004E1272" w:rsidP="004E1272">
      <w:pPr>
        <w:spacing w:before="120" w:after="120" w:line="240" w:lineRule="auto"/>
        <w:jc w:val="both"/>
        <w:rPr>
          <w:rFonts w:cs="Arial"/>
          <w:sz w:val="20"/>
          <w:szCs w:val="20"/>
        </w:rPr>
      </w:pPr>
      <w:r w:rsidRPr="006F7927">
        <w:rPr>
          <w:rFonts w:cs="Arial"/>
          <w:b/>
          <w:bCs/>
          <w:color w:val="00B050"/>
          <w:sz w:val="20"/>
          <w:szCs w:val="20"/>
        </w:rPr>
        <w:t xml:space="preserve">Změna č. 5 ÚPO </w:t>
      </w:r>
      <w:proofErr w:type="gramStart"/>
      <w:r w:rsidRPr="006F7927">
        <w:rPr>
          <w:rFonts w:cs="Arial"/>
          <w:b/>
          <w:bCs/>
          <w:color w:val="00B050"/>
          <w:sz w:val="20"/>
          <w:szCs w:val="20"/>
        </w:rPr>
        <w:t>Holubice - Kozinec</w:t>
      </w:r>
      <w:proofErr w:type="gramEnd"/>
      <w:r w:rsidRPr="006F7927">
        <w:rPr>
          <w:rFonts w:cs="Arial"/>
          <w:b/>
          <w:bCs/>
          <w:color w:val="00B050"/>
          <w:sz w:val="20"/>
          <w:szCs w:val="20"/>
        </w:rPr>
        <w:t xml:space="preserve"> požadavek splňuje.</w:t>
      </w:r>
      <w:r w:rsidRPr="006F7927">
        <w:rPr>
          <w:rFonts w:cs="Arial"/>
          <w:sz w:val="20"/>
          <w:szCs w:val="20"/>
        </w:rPr>
        <w:t xml:space="preserve"> </w:t>
      </w:r>
      <w:r w:rsidRPr="006F7927">
        <w:rPr>
          <w:rFonts w:ascii="Calibri" w:hAnsi="Calibri" w:cs="Arial"/>
          <w:sz w:val="20"/>
          <w:szCs w:val="20"/>
        </w:rPr>
        <w:t xml:space="preserve">Změna č. 5 ÚPO </w:t>
      </w:r>
      <w:proofErr w:type="gramStart"/>
      <w:r w:rsidRPr="006F7927">
        <w:rPr>
          <w:rFonts w:cs="Arial"/>
          <w:sz w:val="20"/>
          <w:szCs w:val="20"/>
        </w:rPr>
        <w:t>Holubice - Kozinec</w:t>
      </w:r>
      <w:proofErr w:type="gramEnd"/>
      <w:r w:rsidRPr="006F7927">
        <w:rPr>
          <w:rFonts w:cs="Arial"/>
          <w:sz w:val="20"/>
          <w:szCs w:val="20"/>
        </w:rPr>
        <w:t xml:space="preserve"> </w:t>
      </w:r>
      <w:r w:rsidR="00011845" w:rsidRPr="006F7927">
        <w:rPr>
          <w:rFonts w:cs="Arial"/>
          <w:sz w:val="20"/>
          <w:szCs w:val="20"/>
        </w:rPr>
        <w:t xml:space="preserve">je výsledkem komplexního posouzení potřeb </w:t>
      </w:r>
      <w:r w:rsidRPr="006F7927">
        <w:rPr>
          <w:rFonts w:cs="Arial"/>
          <w:sz w:val="20"/>
          <w:szCs w:val="20"/>
        </w:rPr>
        <w:t>obce Holubice i obcí v bezprostředním okolí Holubic</w:t>
      </w:r>
      <w:r w:rsidR="00011845" w:rsidRPr="006F7927">
        <w:rPr>
          <w:rFonts w:cs="Arial"/>
          <w:sz w:val="20"/>
          <w:szCs w:val="20"/>
        </w:rPr>
        <w:t xml:space="preserve">. Postupný nárůst počtu obyvatel </w:t>
      </w:r>
      <w:r w:rsidRPr="006F7927">
        <w:rPr>
          <w:rFonts w:cs="Arial"/>
          <w:sz w:val="20"/>
          <w:szCs w:val="20"/>
        </w:rPr>
        <w:t>obce Holubice i obyvatel okolních obcí</w:t>
      </w:r>
      <w:r w:rsidR="00011845" w:rsidRPr="006F7927">
        <w:rPr>
          <w:rFonts w:cs="Arial"/>
          <w:sz w:val="20"/>
          <w:szCs w:val="20"/>
        </w:rPr>
        <w:t xml:space="preserve"> generuje zvýšenou poptávku po </w:t>
      </w:r>
      <w:r w:rsidRPr="006F7927">
        <w:rPr>
          <w:rFonts w:cs="Arial"/>
          <w:sz w:val="20"/>
          <w:szCs w:val="20"/>
        </w:rPr>
        <w:t xml:space="preserve">místech v mateřských a základních školách, jakož i po </w:t>
      </w:r>
      <w:r w:rsidR="00011845" w:rsidRPr="006F7927">
        <w:rPr>
          <w:rFonts w:cs="Arial"/>
          <w:sz w:val="20"/>
          <w:szCs w:val="20"/>
        </w:rPr>
        <w:t>komunitních</w:t>
      </w:r>
      <w:r w:rsidRPr="006F7927">
        <w:rPr>
          <w:rFonts w:cs="Arial"/>
          <w:sz w:val="20"/>
          <w:szCs w:val="20"/>
        </w:rPr>
        <w:t xml:space="preserve"> či kulturních </w:t>
      </w:r>
      <w:r w:rsidR="00011845" w:rsidRPr="006F7927">
        <w:rPr>
          <w:rFonts w:cs="Arial"/>
          <w:sz w:val="20"/>
          <w:szCs w:val="20"/>
        </w:rPr>
        <w:t>službách na území</w:t>
      </w:r>
      <w:r w:rsidRPr="006F7927">
        <w:rPr>
          <w:rFonts w:cs="Arial"/>
          <w:sz w:val="20"/>
          <w:szCs w:val="20"/>
        </w:rPr>
        <w:t xml:space="preserve"> obce</w:t>
      </w:r>
      <w:r w:rsidR="00011845" w:rsidRPr="006F7927">
        <w:rPr>
          <w:rFonts w:cs="Arial"/>
          <w:sz w:val="20"/>
          <w:szCs w:val="20"/>
        </w:rPr>
        <w:t xml:space="preserve">. </w:t>
      </w:r>
      <w:r w:rsidRPr="006F7927">
        <w:rPr>
          <w:rFonts w:cs="Arial"/>
          <w:sz w:val="20"/>
          <w:szCs w:val="20"/>
        </w:rPr>
        <w:t xml:space="preserve">Na tuto zvýšenou poptávku reaguje obec Holubice změnou územního plánu, jejíž hlavním obsahem je vymezení zastavitelné plochy Z5-A pro umístění nové základní školy a dalšího veřejného občanského vybavení jako jsou sociální služby, či kultura. </w:t>
      </w:r>
    </w:p>
    <w:p w14:paraId="58B54578" w14:textId="79F514CC" w:rsidR="00CC149B" w:rsidRPr="006F7927" w:rsidRDefault="00CC149B" w:rsidP="00CC149B">
      <w:pPr>
        <w:keepNext/>
        <w:tabs>
          <w:tab w:val="left" w:pos="360"/>
        </w:tabs>
        <w:spacing w:before="240" w:after="120" w:line="240" w:lineRule="auto"/>
        <w:jc w:val="both"/>
        <w:rPr>
          <w:rFonts w:cs="Arial"/>
          <w:i/>
          <w:color w:val="70AD47" w:themeColor="accent6"/>
          <w:sz w:val="18"/>
          <w:szCs w:val="18"/>
          <w:lang w:eastAsia="cs-CZ"/>
        </w:rPr>
      </w:pPr>
      <w:r w:rsidRPr="006F7927">
        <w:rPr>
          <w:rFonts w:cs="Arial"/>
          <w:color w:val="70AD47" w:themeColor="accent6"/>
          <w:sz w:val="18"/>
          <w:szCs w:val="18"/>
          <w:lang w:eastAsia="cs-CZ"/>
        </w:rPr>
        <w:tab/>
      </w:r>
      <w:r w:rsidRPr="006F7927">
        <w:rPr>
          <w:rFonts w:cs="Arial"/>
          <w:i/>
          <w:color w:val="70AD47" w:themeColor="accent6"/>
          <w:sz w:val="18"/>
          <w:szCs w:val="18"/>
          <w:lang w:eastAsia="cs-CZ"/>
        </w:rPr>
        <w:t>(3) Orgány územního plánování postupem podle tohoto zákona koordinují veřejné i soukromé záměry změn v území, výstavbu a jiné činnosti ovlivňující rozvoj území a konkretizují ochranu veřejných zájmů vyplývajících ze zvláštních právních předpisů.</w:t>
      </w:r>
    </w:p>
    <w:p w14:paraId="0A54BBFE" w14:textId="77777777" w:rsidR="00481DD9" w:rsidRPr="006F7927" w:rsidRDefault="00481DD9" w:rsidP="00481DD9">
      <w:pPr>
        <w:spacing w:before="120" w:after="120" w:line="240" w:lineRule="auto"/>
        <w:jc w:val="both"/>
        <w:rPr>
          <w:rFonts w:cs="Arial"/>
          <w:sz w:val="20"/>
          <w:szCs w:val="20"/>
        </w:rPr>
      </w:pPr>
      <w:r w:rsidRPr="006F7927">
        <w:rPr>
          <w:rFonts w:cs="Arial"/>
          <w:b/>
          <w:bCs/>
          <w:color w:val="00B050"/>
          <w:sz w:val="20"/>
          <w:szCs w:val="20"/>
        </w:rPr>
        <w:t xml:space="preserve">Změna č. 5 ÚPO </w:t>
      </w:r>
      <w:proofErr w:type="gramStart"/>
      <w:r w:rsidRPr="006F7927">
        <w:rPr>
          <w:rFonts w:cs="Arial"/>
          <w:b/>
          <w:bCs/>
          <w:color w:val="00B050"/>
          <w:sz w:val="20"/>
          <w:szCs w:val="20"/>
        </w:rPr>
        <w:t>Holubice - Kozinec</w:t>
      </w:r>
      <w:proofErr w:type="gramEnd"/>
      <w:r w:rsidRPr="006F7927">
        <w:rPr>
          <w:rFonts w:cs="Arial"/>
          <w:b/>
          <w:bCs/>
          <w:color w:val="00B050"/>
          <w:sz w:val="20"/>
          <w:szCs w:val="20"/>
        </w:rPr>
        <w:t xml:space="preserve"> požadavek splňuje.</w:t>
      </w:r>
      <w:r w:rsidRPr="006F7927">
        <w:rPr>
          <w:rFonts w:cs="Arial"/>
          <w:sz w:val="20"/>
          <w:szCs w:val="20"/>
        </w:rPr>
        <w:t xml:space="preserve"> </w:t>
      </w:r>
      <w:r w:rsidRPr="006F7927">
        <w:rPr>
          <w:rFonts w:ascii="Calibri" w:hAnsi="Calibri" w:cs="Arial"/>
          <w:sz w:val="20"/>
          <w:szCs w:val="20"/>
        </w:rPr>
        <w:t xml:space="preserve">Změna č. 5 ÚPO </w:t>
      </w:r>
      <w:proofErr w:type="gramStart"/>
      <w:r w:rsidRPr="006F7927">
        <w:rPr>
          <w:rFonts w:cs="Arial"/>
          <w:sz w:val="20"/>
          <w:szCs w:val="20"/>
        </w:rPr>
        <w:t>Holubice - Kozinec</w:t>
      </w:r>
      <w:proofErr w:type="gramEnd"/>
      <w:r w:rsidRPr="006F7927">
        <w:rPr>
          <w:rFonts w:cs="Arial"/>
          <w:sz w:val="20"/>
          <w:szCs w:val="20"/>
        </w:rPr>
        <w:t xml:space="preserve"> vymezuje zastavitelnou plochu Z5-A pro novou základní školu a další veřejné občanské vybavení jako jsou sociální služby, či kultura. Jedná se tedy o změnu, která umožní rozvoj veřejně prospěšných funkcí a aktivit na území obce Holubice, přednostně před rozvojem čistě soukromých aktivit. Změna č. 5 </w:t>
      </w:r>
      <w:r w:rsidRPr="006F7927">
        <w:rPr>
          <w:rFonts w:ascii="Calibri" w:hAnsi="Calibri" w:cs="Arial"/>
          <w:sz w:val="20"/>
          <w:szCs w:val="20"/>
        </w:rPr>
        <w:t xml:space="preserve">ÚPO </w:t>
      </w:r>
      <w:proofErr w:type="gramStart"/>
      <w:r w:rsidRPr="006F7927">
        <w:rPr>
          <w:rFonts w:cs="Arial"/>
          <w:sz w:val="20"/>
          <w:szCs w:val="20"/>
        </w:rPr>
        <w:t>Holubice - Kozinec</w:t>
      </w:r>
      <w:proofErr w:type="gramEnd"/>
      <w:r w:rsidRPr="006F7927">
        <w:rPr>
          <w:rFonts w:cs="Arial"/>
          <w:sz w:val="20"/>
          <w:szCs w:val="20"/>
        </w:rPr>
        <w:t xml:space="preserve"> je tak typickou reakcí na nárůst počtu obyvatel obce i počtu obyvatel okolních obcí a na zvyšující se poptávku po vzdělávání, komunitních či sociálních službách na území obce. Změna č. 5 </w:t>
      </w:r>
      <w:r w:rsidRPr="006F7927">
        <w:rPr>
          <w:rFonts w:ascii="Calibri" w:hAnsi="Calibri" w:cs="Arial"/>
          <w:sz w:val="20"/>
          <w:szCs w:val="20"/>
        </w:rPr>
        <w:t xml:space="preserve">ÚPO </w:t>
      </w:r>
      <w:proofErr w:type="gramStart"/>
      <w:r w:rsidRPr="006F7927">
        <w:rPr>
          <w:rFonts w:cs="Arial"/>
          <w:sz w:val="20"/>
          <w:szCs w:val="20"/>
        </w:rPr>
        <w:t>Holubice - Kozinec</w:t>
      </w:r>
      <w:proofErr w:type="gramEnd"/>
      <w:r w:rsidRPr="006F7927">
        <w:rPr>
          <w:rFonts w:cs="Arial"/>
          <w:sz w:val="20"/>
          <w:szCs w:val="20"/>
        </w:rPr>
        <w:t xml:space="preserve"> vytváří podmínky pro rozvoj veřejné infrastruktury, konkrétně veřejného občanského vybavení, v kapacitě odpovídající růstu počtu obyvatel obce i obyvatel okolních obcí.</w:t>
      </w:r>
    </w:p>
    <w:p w14:paraId="73E89CB3" w14:textId="77777777" w:rsidR="00CC149B" w:rsidRPr="006F7927" w:rsidRDefault="00CC149B" w:rsidP="00CC149B">
      <w:pPr>
        <w:tabs>
          <w:tab w:val="left" w:pos="360"/>
        </w:tabs>
        <w:spacing w:before="240" w:after="120" w:line="240" w:lineRule="auto"/>
        <w:jc w:val="both"/>
        <w:rPr>
          <w:rFonts w:cs="Arial"/>
          <w:i/>
          <w:color w:val="70AD47" w:themeColor="accent6"/>
          <w:sz w:val="18"/>
          <w:szCs w:val="18"/>
          <w:lang w:eastAsia="cs-CZ"/>
        </w:rPr>
      </w:pPr>
      <w:r w:rsidRPr="006F7927">
        <w:rPr>
          <w:rFonts w:cs="Arial"/>
          <w:i/>
          <w:color w:val="70AD47" w:themeColor="accent6"/>
          <w:sz w:val="18"/>
          <w:szCs w:val="18"/>
          <w:lang w:eastAsia="cs-CZ"/>
        </w:rPr>
        <w:tab/>
        <w:t>(4) Územní plánování ve veřejném zájmu chrání a rozvíjí přírodní, kulturní a civilizační hodnoty území, včetně urbanistického, architektonického a archeologického dědictví. Přitom chrání krajinu jako podstatnou složku prostředí života obyvatel a základ jejich totožnosti. S ohledem na to určuje podmínky pro hospodárné využívání zastavěného území a zajišťuje ochranu nezastavěného území a nezastavitelných pozemků. Zastavitelné plochy se vymezují s ohledem na potenciál rozvoje území a míru využití zastavěného území.</w:t>
      </w:r>
    </w:p>
    <w:p w14:paraId="1764FC8F" w14:textId="77777777" w:rsidR="007121FA" w:rsidRPr="00A05813" w:rsidRDefault="007121FA" w:rsidP="007121FA">
      <w:pPr>
        <w:spacing w:before="120" w:after="120" w:line="240" w:lineRule="auto"/>
        <w:jc w:val="both"/>
        <w:rPr>
          <w:rFonts w:cs="Arial"/>
          <w:sz w:val="20"/>
          <w:szCs w:val="20"/>
        </w:rPr>
      </w:pPr>
      <w:r>
        <w:rPr>
          <w:rFonts w:cs="Arial"/>
          <w:sz w:val="20"/>
          <w:szCs w:val="20"/>
        </w:rPr>
        <w:lastRenderedPageBreak/>
        <w:t>P</w:t>
      </w:r>
      <w:r w:rsidRPr="006F7927">
        <w:rPr>
          <w:rFonts w:cs="Arial"/>
          <w:sz w:val="20"/>
          <w:szCs w:val="20"/>
        </w:rPr>
        <w:t xml:space="preserve">řírodních hodnot </w:t>
      </w:r>
      <w:r>
        <w:rPr>
          <w:rFonts w:cs="Arial"/>
          <w:sz w:val="20"/>
          <w:szCs w:val="20"/>
        </w:rPr>
        <w:t>se dotýká</w:t>
      </w:r>
      <w:r w:rsidRPr="006F7927">
        <w:rPr>
          <w:rFonts w:cs="Arial"/>
          <w:sz w:val="20"/>
          <w:szCs w:val="20"/>
        </w:rPr>
        <w:t xml:space="preserve"> nov</w:t>
      </w:r>
      <w:r>
        <w:rPr>
          <w:rFonts w:cs="Arial"/>
          <w:sz w:val="20"/>
          <w:szCs w:val="20"/>
        </w:rPr>
        <w:t>á</w:t>
      </w:r>
      <w:r w:rsidRPr="006F7927">
        <w:rPr>
          <w:rFonts w:cs="Arial"/>
          <w:sz w:val="20"/>
          <w:szCs w:val="20"/>
        </w:rPr>
        <w:t xml:space="preserve"> zastavitelná plocha Z5-A </w:t>
      </w:r>
      <w:r>
        <w:rPr>
          <w:rFonts w:cs="Arial"/>
          <w:sz w:val="20"/>
          <w:szCs w:val="20"/>
        </w:rPr>
        <w:t xml:space="preserve">vymezená pro areál nové základní školy, neboť je </w:t>
      </w:r>
      <w:proofErr w:type="gramStart"/>
      <w:r>
        <w:rPr>
          <w:rFonts w:cs="Arial"/>
          <w:sz w:val="20"/>
          <w:szCs w:val="20"/>
        </w:rPr>
        <w:t>vymezená  při</w:t>
      </w:r>
      <w:proofErr w:type="gramEnd"/>
      <w:r w:rsidRPr="006F7927">
        <w:rPr>
          <w:rFonts w:cs="Arial"/>
          <w:sz w:val="20"/>
          <w:szCs w:val="20"/>
        </w:rPr>
        <w:t xml:space="preserve"> okraj</w:t>
      </w:r>
      <w:r>
        <w:rPr>
          <w:rFonts w:cs="Arial"/>
          <w:sz w:val="20"/>
          <w:szCs w:val="20"/>
        </w:rPr>
        <w:t>i</w:t>
      </w:r>
      <w:r w:rsidRPr="006F7927">
        <w:rPr>
          <w:rFonts w:cs="Arial"/>
          <w:sz w:val="20"/>
          <w:szCs w:val="20"/>
        </w:rPr>
        <w:t xml:space="preserve"> lesa, který pokrývá svahy nad pravým břehem Holubického potoka. </w:t>
      </w:r>
      <w:r>
        <w:rPr>
          <w:rFonts w:cs="Arial"/>
          <w:sz w:val="20"/>
          <w:szCs w:val="20"/>
        </w:rPr>
        <w:t xml:space="preserve">Rozsáhlá zastavitelná plocha Z5-A je proto od lesních pozemků oddělena nově navrženou polní a účelovou cestou (zastavitelná plocha Z5-D), která má sloužit zároveň jako komunikace zpřístupňující předmětné lesní pozemky. </w:t>
      </w:r>
      <w:r w:rsidRPr="006F7927">
        <w:rPr>
          <w:rFonts w:cs="Arial"/>
          <w:sz w:val="20"/>
          <w:szCs w:val="20"/>
        </w:rPr>
        <w:t>Vymezení zastavitelné plochy Z5-A přitom nevyvolává zábor lesa, ale plocha zasahuje částečně do vzdálenosti 50 m od okraje lesa. Plocha</w:t>
      </w:r>
      <w:r w:rsidRPr="00496619">
        <w:rPr>
          <w:rFonts w:cs="Arial"/>
          <w:sz w:val="20"/>
          <w:szCs w:val="20"/>
        </w:rPr>
        <w:t xml:space="preserve"> </w:t>
      </w:r>
      <w:r w:rsidRPr="006F7927">
        <w:rPr>
          <w:rFonts w:cs="Arial"/>
          <w:sz w:val="20"/>
          <w:szCs w:val="20"/>
        </w:rPr>
        <w:t xml:space="preserve">Z5-A je však dostatečně velká, aby bylo možné všechny nadzemní stavby v ploše umístit dostatečně daleko od okraje lesa, v krajním případě i zcela mimo vzdálenost 50 m od okraje lesa. </w:t>
      </w:r>
      <w:r>
        <w:rPr>
          <w:rFonts w:cs="Arial"/>
          <w:sz w:val="20"/>
          <w:szCs w:val="20"/>
        </w:rPr>
        <w:t xml:space="preserve">Z důvodu ochrany hodnoty lesa se pro plochu Z5-A stanoví specifická podmínka, že </w:t>
      </w:r>
      <w:r w:rsidRPr="00A05813">
        <w:rPr>
          <w:rFonts w:cs="Arial"/>
          <w:i/>
          <w:iCs/>
          <w:sz w:val="20"/>
          <w:szCs w:val="20"/>
        </w:rPr>
        <w:t>„nadzemní stavby budou umístěny ve vzdálenosti min. 25 m od hranice lesních pozemků</w:t>
      </w:r>
      <w:r>
        <w:rPr>
          <w:rFonts w:cs="Arial"/>
          <w:i/>
          <w:iCs/>
          <w:sz w:val="20"/>
          <w:szCs w:val="20"/>
        </w:rPr>
        <w:t xml:space="preserve"> a že v</w:t>
      </w:r>
      <w:r w:rsidRPr="00A05813">
        <w:rPr>
          <w:rFonts w:cs="Arial"/>
          <w:i/>
          <w:iCs/>
          <w:sz w:val="20"/>
          <w:szCs w:val="20"/>
        </w:rPr>
        <w:t>yužití pásu 25 m od hranice lesních pozemků neohrozí ekologické funkce lesa.“</w:t>
      </w:r>
    </w:p>
    <w:p w14:paraId="1839A9FB" w14:textId="77777777" w:rsidR="007121FA" w:rsidRPr="006F7927" w:rsidRDefault="007121FA" w:rsidP="007121FA">
      <w:pPr>
        <w:spacing w:before="120" w:after="120" w:line="240" w:lineRule="auto"/>
        <w:jc w:val="both"/>
        <w:rPr>
          <w:rFonts w:cs="Arial"/>
          <w:sz w:val="20"/>
          <w:szCs w:val="20"/>
        </w:rPr>
      </w:pPr>
      <w:r w:rsidRPr="006F7927">
        <w:rPr>
          <w:rFonts w:cs="Arial"/>
          <w:sz w:val="20"/>
          <w:szCs w:val="20"/>
        </w:rPr>
        <w:t xml:space="preserve">Zastavitelná plocha Z5-A je sice vymezená na území Přírodního parku Okolí Okoře a Budče, je ale vymezená v údolní poloze, na mírném svahu nad nivou Holubického potoka, v poloze, která není nijak pohledově exponovaná. Zastavitelná plocha Z5-A navíc přímo navazuje na zastavěné území a na stávající zástavbu jádra obce Holubice. Vymezení zastavitelné plochy proto nepředstavuje žádné riziko pro krajinný ráz. Zastavitelná plocha Z5-A je celá vymezená mimo nejcennější zemědělské půdy, zastavitelná plocha Z5-B pouze </w:t>
      </w:r>
      <w:r>
        <w:rPr>
          <w:rFonts w:cs="Arial"/>
          <w:sz w:val="20"/>
          <w:szCs w:val="20"/>
        </w:rPr>
        <w:t>okrajově</w:t>
      </w:r>
      <w:r w:rsidRPr="006F7927">
        <w:rPr>
          <w:rFonts w:cs="Arial"/>
          <w:sz w:val="20"/>
          <w:szCs w:val="20"/>
        </w:rPr>
        <w:t xml:space="preserve"> zasahuje na ZPF I. </w:t>
      </w:r>
      <w:r>
        <w:rPr>
          <w:rFonts w:cs="Arial"/>
          <w:sz w:val="20"/>
          <w:szCs w:val="20"/>
        </w:rPr>
        <w:t xml:space="preserve">a II. </w:t>
      </w:r>
      <w:r w:rsidRPr="006F7927">
        <w:rPr>
          <w:rFonts w:cs="Arial"/>
          <w:sz w:val="20"/>
          <w:szCs w:val="20"/>
        </w:rPr>
        <w:t>třídy ochrany.</w:t>
      </w:r>
    </w:p>
    <w:p w14:paraId="4CF118F7" w14:textId="77777777" w:rsidR="00481DD9" w:rsidRPr="006F7927" w:rsidRDefault="00481DD9" w:rsidP="00481DD9">
      <w:pPr>
        <w:spacing w:before="120" w:after="120" w:line="240" w:lineRule="auto"/>
        <w:jc w:val="both"/>
        <w:rPr>
          <w:rFonts w:cs="Arial"/>
          <w:sz w:val="20"/>
          <w:szCs w:val="20"/>
        </w:rPr>
      </w:pPr>
      <w:r w:rsidRPr="006F7927">
        <w:rPr>
          <w:rFonts w:cs="Arial"/>
          <w:sz w:val="20"/>
          <w:szCs w:val="20"/>
        </w:rPr>
        <w:t xml:space="preserve">Řešení Změny č. 5 ÚPO </w:t>
      </w:r>
      <w:proofErr w:type="gramStart"/>
      <w:r w:rsidRPr="006F7927">
        <w:rPr>
          <w:rFonts w:cs="Arial"/>
          <w:sz w:val="20"/>
          <w:szCs w:val="20"/>
        </w:rPr>
        <w:t>Holubice - Kozinec</w:t>
      </w:r>
      <w:proofErr w:type="gramEnd"/>
      <w:r w:rsidRPr="006F7927">
        <w:rPr>
          <w:rFonts w:cs="Arial"/>
          <w:sz w:val="20"/>
          <w:szCs w:val="20"/>
        </w:rPr>
        <w:t xml:space="preserve"> se nedotýká vůbec žádné civilizační hodnoty na území obce. </w:t>
      </w:r>
    </w:p>
    <w:p w14:paraId="585798F1" w14:textId="228952E7" w:rsidR="00481DD9" w:rsidRPr="006F7927" w:rsidRDefault="00481DD9" w:rsidP="00481DD9">
      <w:pPr>
        <w:spacing w:before="120" w:after="120" w:line="240" w:lineRule="auto"/>
        <w:jc w:val="both"/>
        <w:rPr>
          <w:rFonts w:cs="Arial"/>
          <w:sz w:val="20"/>
          <w:szCs w:val="20"/>
        </w:rPr>
      </w:pPr>
      <w:r w:rsidRPr="006F7927">
        <w:rPr>
          <w:rFonts w:cs="Arial"/>
          <w:sz w:val="20"/>
          <w:szCs w:val="20"/>
        </w:rPr>
        <w:t xml:space="preserve">Z pohledu kulturních hodnot neohrožuje řešení Změny č. 5 ÚPO </w:t>
      </w:r>
      <w:proofErr w:type="gramStart"/>
      <w:r w:rsidRPr="006F7927">
        <w:rPr>
          <w:rFonts w:cs="Arial"/>
          <w:sz w:val="20"/>
          <w:szCs w:val="20"/>
        </w:rPr>
        <w:t>Holubice - Kozinec</w:t>
      </w:r>
      <w:proofErr w:type="gramEnd"/>
      <w:r w:rsidRPr="006F7927">
        <w:rPr>
          <w:rFonts w:cs="Arial"/>
          <w:sz w:val="20"/>
          <w:szCs w:val="20"/>
        </w:rPr>
        <w:t xml:space="preserve"> žádnou z identifikovaných kulturních hodnot území obce Holubice. Zastavitelné plochy Z5-A</w:t>
      </w:r>
      <w:r w:rsidR="009E1C99">
        <w:rPr>
          <w:rFonts w:cs="Arial"/>
          <w:sz w:val="20"/>
          <w:szCs w:val="20"/>
        </w:rPr>
        <w:t>,</w:t>
      </w:r>
      <w:r w:rsidRPr="006F7927">
        <w:rPr>
          <w:rFonts w:cs="Arial"/>
          <w:sz w:val="20"/>
          <w:szCs w:val="20"/>
        </w:rPr>
        <w:t xml:space="preserve"> Z5-B</w:t>
      </w:r>
      <w:r w:rsidR="009E1C99">
        <w:rPr>
          <w:rFonts w:cs="Arial"/>
          <w:sz w:val="20"/>
          <w:szCs w:val="20"/>
        </w:rPr>
        <w:t xml:space="preserve"> i Z5-D</w:t>
      </w:r>
      <w:r w:rsidRPr="006F7927">
        <w:rPr>
          <w:rFonts w:cs="Arial"/>
          <w:sz w:val="20"/>
          <w:szCs w:val="20"/>
        </w:rPr>
        <w:t xml:space="preserve"> jsou vymezené mimo přímou vazbu na nejcennější části historického jádra obce s těžištěm v okrsku kostela Narození Panny Marie, na protilehlém okraji historického jádra obce od jeho nejcennějších částí. Obě zastavitelné plochy jsou pak vymezené na okraji územní s archeologickými nálezy </w:t>
      </w:r>
      <w:r w:rsidR="00496619">
        <w:rPr>
          <w:rFonts w:cs="Arial"/>
          <w:sz w:val="20"/>
          <w:szCs w:val="20"/>
        </w:rPr>
        <w:br/>
      </w:r>
      <w:r w:rsidRPr="006F7927">
        <w:rPr>
          <w:rFonts w:cs="Arial"/>
          <w:sz w:val="20"/>
          <w:szCs w:val="20"/>
        </w:rPr>
        <w:t xml:space="preserve">I. </w:t>
      </w:r>
      <w:r w:rsidR="00496619">
        <w:rPr>
          <w:rFonts w:cs="Arial"/>
          <w:sz w:val="20"/>
          <w:szCs w:val="20"/>
        </w:rPr>
        <w:t>kategorie</w:t>
      </w:r>
      <w:r w:rsidRPr="006F7927">
        <w:rPr>
          <w:rFonts w:cs="Arial"/>
          <w:sz w:val="20"/>
          <w:szCs w:val="20"/>
        </w:rPr>
        <w:t>. Jedná se však toliko o okraj polygonu ÚAN, kde je pravděpodobnost výskytu archeologických nálezů podstatně niž</w:t>
      </w:r>
      <w:r w:rsidR="008C3EF1">
        <w:rPr>
          <w:rFonts w:cs="Arial"/>
          <w:sz w:val="20"/>
          <w:szCs w:val="20"/>
        </w:rPr>
        <w:t>š</w:t>
      </w:r>
      <w:r w:rsidRPr="006F7927">
        <w:rPr>
          <w:rFonts w:cs="Arial"/>
          <w:sz w:val="20"/>
          <w:szCs w:val="20"/>
        </w:rPr>
        <w:t xml:space="preserve">í než v centrální části polygonu. </w:t>
      </w:r>
    </w:p>
    <w:p w14:paraId="348148AA" w14:textId="06C4EDBB" w:rsidR="00481DD9" w:rsidRPr="006F7927" w:rsidRDefault="00861F22" w:rsidP="00C540E8">
      <w:pPr>
        <w:spacing w:before="120" w:after="120" w:line="240" w:lineRule="auto"/>
        <w:jc w:val="both"/>
        <w:rPr>
          <w:rFonts w:cs="Arial"/>
          <w:sz w:val="20"/>
          <w:szCs w:val="20"/>
        </w:rPr>
      </w:pPr>
      <w:r w:rsidRPr="006F7927">
        <w:rPr>
          <w:rFonts w:cs="Arial"/>
          <w:sz w:val="20"/>
          <w:szCs w:val="20"/>
        </w:rPr>
        <w:t>Pro plánované umístění areálu nové základní školy v Holubicích nebylo možné využít žádnou existující proluku v zastavěném území, ani žádný areál typu brownfields ani žádnou již dříve vymezenou zastavitelnou plochu pro rozvoj občanského vybavení.</w:t>
      </w:r>
      <w:r w:rsidRPr="006F7927">
        <w:rPr>
          <w:rFonts w:cs="Arial"/>
          <w:color w:val="00B050"/>
          <w:sz w:val="20"/>
          <w:szCs w:val="20"/>
        </w:rPr>
        <w:t xml:space="preserve"> </w:t>
      </w:r>
      <w:r w:rsidRPr="006F7927">
        <w:rPr>
          <w:rFonts w:cs="Arial"/>
          <w:sz w:val="20"/>
          <w:szCs w:val="20"/>
        </w:rPr>
        <w:t xml:space="preserve">Na území obce Holubice </w:t>
      </w:r>
      <w:r w:rsidR="004F1D9C" w:rsidRPr="006F7927">
        <w:rPr>
          <w:rFonts w:cs="Arial"/>
          <w:sz w:val="20"/>
          <w:szCs w:val="20"/>
        </w:rPr>
        <w:t xml:space="preserve">totiž </w:t>
      </w:r>
      <w:r w:rsidRPr="006F7927">
        <w:rPr>
          <w:rFonts w:cs="Arial"/>
          <w:sz w:val="20"/>
          <w:szCs w:val="20"/>
        </w:rPr>
        <w:t>není dostupná žádná disponibilní plocha v zastavěném území o souvislé výměře cca 20 000 m</w:t>
      </w:r>
      <w:r w:rsidRPr="006F7927">
        <w:rPr>
          <w:rFonts w:cs="Arial"/>
          <w:sz w:val="20"/>
          <w:szCs w:val="20"/>
          <w:vertAlign w:val="superscript"/>
        </w:rPr>
        <w:t>2</w:t>
      </w:r>
      <w:r w:rsidRPr="006F7927">
        <w:rPr>
          <w:rFonts w:cs="Arial"/>
          <w:sz w:val="20"/>
          <w:szCs w:val="20"/>
        </w:rPr>
        <w:t xml:space="preserve">, na které by bylo možné umístit areál nové základní školy. Ani platný ÚPO </w:t>
      </w:r>
      <w:proofErr w:type="gramStart"/>
      <w:r w:rsidRPr="006F7927">
        <w:rPr>
          <w:rFonts w:cs="Arial"/>
          <w:sz w:val="20"/>
          <w:szCs w:val="20"/>
        </w:rPr>
        <w:t>Holubice - Kozinec</w:t>
      </w:r>
      <w:proofErr w:type="gramEnd"/>
      <w:r w:rsidRPr="006F7927">
        <w:rPr>
          <w:rFonts w:cs="Arial"/>
          <w:sz w:val="20"/>
          <w:szCs w:val="20"/>
        </w:rPr>
        <w:t xml:space="preserve"> po Změnách č. 1, 3 a 4 nevymezuje žádnou takto plošně rozsáhlou dosud nevyužitou plochu změny, kde by umístění areálu nové základní školy bylo možné. Z toho důvodu bylo nutné přistoupit v rámci Změny č. 5 ÚPO </w:t>
      </w:r>
      <w:proofErr w:type="gramStart"/>
      <w:r w:rsidRPr="006F7927">
        <w:rPr>
          <w:rFonts w:cs="Arial"/>
          <w:sz w:val="20"/>
          <w:szCs w:val="20"/>
        </w:rPr>
        <w:t>Holubice - Kozinec</w:t>
      </w:r>
      <w:proofErr w:type="gramEnd"/>
      <w:r w:rsidRPr="006F7927">
        <w:rPr>
          <w:rFonts w:cs="Arial"/>
          <w:sz w:val="20"/>
          <w:szCs w:val="20"/>
        </w:rPr>
        <w:t xml:space="preserve"> k vymezení zastavitelné plochy Z5-A. Vzhledem k naléhavosti výstavby nové základní školy v Holubicích bylo přitom nutné hledat primárně plochu tvořenou pozemky v obecním vlastnictví, resp. s reálnou šancí získání pozemků v ploše do obecního vlastnictví. Zastavitelná plocha Z5-A je s výhodou vymezená v celém svém rozsahu na pozemcích ve vlastnictví obce Holubice!</w:t>
      </w:r>
    </w:p>
    <w:p w14:paraId="3531EA62" w14:textId="77777777" w:rsidR="00CC149B" w:rsidRPr="006F7927" w:rsidRDefault="00CC149B" w:rsidP="00CC149B">
      <w:pPr>
        <w:tabs>
          <w:tab w:val="left" w:pos="360"/>
        </w:tabs>
        <w:spacing w:before="240" w:after="120" w:line="240" w:lineRule="auto"/>
        <w:jc w:val="both"/>
        <w:rPr>
          <w:rFonts w:cs="Arial"/>
          <w:i/>
          <w:color w:val="70AD47" w:themeColor="accent6"/>
          <w:sz w:val="18"/>
          <w:szCs w:val="18"/>
          <w:lang w:eastAsia="cs-CZ"/>
        </w:rPr>
      </w:pPr>
      <w:r w:rsidRPr="006F7927">
        <w:rPr>
          <w:rFonts w:cs="Arial"/>
          <w:i/>
          <w:color w:val="70AD47" w:themeColor="accent6"/>
          <w:sz w:val="18"/>
          <w:szCs w:val="18"/>
          <w:lang w:eastAsia="cs-CZ"/>
        </w:rPr>
        <w:tab/>
        <w:t xml:space="preserve">(5) V nezastavěném území lze v souladu s jeho charakterem umisťovat stavby, zařízení, a jiná opatření pouze pro zemědělství, lesnictví, vodní hospodářství, těžbu nerostů, pro ochranu přírody a krajiny, pro veřejnou dopravní a technickou infrastrukturu, pro snižování nebezpečí ekologických a přírodních katastrof a pro odstraňování jejich důsledků, a dále taková technická opatření a stavby, které zlepší podmínky jeho využití pro účely rekreace a cestovního ruchu, například cyklistické stezky, hygienická zařízení, ekologická a informační centra. Uvedené stavby, zařízení a jiná opatření včetně staveb, které s nimi bezprostředně souvisejí včetně oplocení, lze v nezastavěném území umisťovat v případech, pokud je územně plánovací dokumentace výslovně nevylučuje. </w:t>
      </w:r>
    </w:p>
    <w:p w14:paraId="3B5F39A5" w14:textId="53949B1C" w:rsidR="00CC149B" w:rsidRPr="006F7927" w:rsidRDefault="00CC149B" w:rsidP="00CD4DF0">
      <w:pPr>
        <w:tabs>
          <w:tab w:val="left" w:pos="3720"/>
        </w:tabs>
        <w:spacing w:after="120" w:line="240" w:lineRule="auto"/>
        <w:jc w:val="both"/>
        <w:rPr>
          <w:rFonts w:cs="Arial"/>
          <w:sz w:val="20"/>
          <w:szCs w:val="20"/>
        </w:rPr>
      </w:pPr>
      <w:r w:rsidRPr="006F7927">
        <w:rPr>
          <w:rFonts w:cs="Arial"/>
          <w:sz w:val="20"/>
          <w:szCs w:val="20"/>
        </w:rPr>
        <w:t xml:space="preserve">Změna č. </w:t>
      </w:r>
      <w:r w:rsidR="005229F8" w:rsidRPr="006F7927">
        <w:rPr>
          <w:rFonts w:cs="Arial"/>
          <w:sz w:val="20"/>
          <w:szCs w:val="20"/>
        </w:rPr>
        <w:t>5</w:t>
      </w:r>
      <w:r w:rsidRPr="006F7927">
        <w:rPr>
          <w:rFonts w:cs="Arial"/>
          <w:sz w:val="20"/>
          <w:szCs w:val="20"/>
        </w:rPr>
        <w:t xml:space="preserve"> </w:t>
      </w:r>
      <w:r w:rsidR="00861F22" w:rsidRPr="006F7927">
        <w:rPr>
          <w:rFonts w:cs="Arial"/>
          <w:sz w:val="20"/>
          <w:szCs w:val="20"/>
        </w:rPr>
        <w:t xml:space="preserve">ÚPO </w:t>
      </w:r>
      <w:proofErr w:type="gramStart"/>
      <w:r w:rsidR="00861F22" w:rsidRPr="006F7927">
        <w:rPr>
          <w:rFonts w:cs="Arial"/>
          <w:sz w:val="20"/>
          <w:szCs w:val="20"/>
        </w:rPr>
        <w:t>Holubice - Kozinec</w:t>
      </w:r>
      <w:proofErr w:type="gramEnd"/>
      <w:r w:rsidR="00861F22" w:rsidRPr="006F7927">
        <w:rPr>
          <w:rFonts w:cs="Arial"/>
          <w:sz w:val="20"/>
          <w:szCs w:val="20"/>
        </w:rPr>
        <w:t xml:space="preserve"> </w:t>
      </w:r>
      <w:r w:rsidR="00774B9D" w:rsidRPr="006F7927">
        <w:rPr>
          <w:rFonts w:cs="Arial"/>
          <w:sz w:val="20"/>
          <w:szCs w:val="20"/>
        </w:rPr>
        <w:t>ne</w:t>
      </w:r>
      <w:r w:rsidRPr="006F7927">
        <w:rPr>
          <w:rFonts w:cs="Arial"/>
          <w:sz w:val="20"/>
          <w:szCs w:val="20"/>
        </w:rPr>
        <w:t xml:space="preserve">upravuje </w:t>
      </w:r>
      <w:r w:rsidR="00774B9D" w:rsidRPr="006F7927">
        <w:rPr>
          <w:rFonts w:cs="Arial"/>
          <w:sz w:val="20"/>
          <w:szCs w:val="20"/>
        </w:rPr>
        <w:t>regulaci ploch v nezastavěném území</w:t>
      </w:r>
      <w:r w:rsidRPr="006F7927">
        <w:rPr>
          <w:rFonts w:cs="Arial"/>
          <w:sz w:val="20"/>
          <w:szCs w:val="20"/>
        </w:rPr>
        <w:t>.</w:t>
      </w:r>
      <w:r w:rsidR="003572C8">
        <w:rPr>
          <w:rFonts w:cs="Arial"/>
          <w:sz w:val="20"/>
          <w:szCs w:val="20"/>
        </w:rPr>
        <w:t xml:space="preserve"> Změna č. 5 ÚPO </w:t>
      </w:r>
      <w:proofErr w:type="gramStart"/>
      <w:r w:rsidR="003572C8">
        <w:rPr>
          <w:rFonts w:cs="Arial"/>
          <w:sz w:val="20"/>
          <w:szCs w:val="20"/>
        </w:rPr>
        <w:t>Holubice - Kozinec</w:t>
      </w:r>
      <w:proofErr w:type="gramEnd"/>
      <w:r w:rsidR="003572C8">
        <w:rPr>
          <w:rFonts w:cs="Arial"/>
          <w:sz w:val="20"/>
          <w:szCs w:val="20"/>
        </w:rPr>
        <w:t xml:space="preserve"> </w:t>
      </w:r>
      <w:r w:rsidR="003572C8" w:rsidRPr="003572C8">
        <w:rPr>
          <w:rFonts w:cs="Arial"/>
          <w:sz w:val="20"/>
          <w:szCs w:val="20"/>
        </w:rPr>
        <w:t>stanov</w:t>
      </w:r>
      <w:r w:rsidR="003572C8">
        <w:rPr>
          <w:rFonts w:cs="Arial"/>
          <w:sz w:val="20"/>
          <w:szCs w:val="20"/>
        </w:rPr>
        <w:t>uje</w:t>
      </w:r>
      <w:r w:rsidR="003572C8" w:rsidRPr="003572C8">
        <w:rPr>
          <w:rFonts w:cs="Arial"/>
          <w:sz w:val="20"/>
          <w:szCs w:val="20"/>
        </w:rPr>
        <w:t xml:space="preserve"> zcela nový typ funkčně prostorové jednotky území (funkční plochy) MNZ – plochy smíšené nezastavěného území, který neumožňuje v nezastavěném území umístění staveb odporujících výčtu tohoto ustanovení.</w:t>
      </w:r>
    </w:p>
    <w:p w14:paraId="4F333F6A" w14:textId="77777777" w:rsidR="00CC149B" w:rsidRPr="006F7927" w:rsidRDefault="00CC149B" w:rsidP="00CC149B">
      <w:pPr>
        <w:keepNext/>
        <w:tabs>
          <w:tab w:val="left" w:pos="360"/>
        </w:tabs>
        <w:spacing w:before="240" w:after="120" w:line="240" w:lineRule="auto"/>
        <w:jc w:val="both"/>
        <w:rPr>
          <w:rFonts w:cs="Arial"/>
          <w:i/>
          <w:color w:val="70AD47" w:themeColor="accent6"/>
          <w:sz w:val="18"/>
          <w:szCs w:val="18"/>
          <w:lang w:eastAsia="cs-CZ"/>
        </w:rPr>
      </w:pPr>
      <w:r w:rsidRPr="006F7927">
        <w:rPr>
          <w:rFonts w:cs="Arial"/>
          <w:i/>
          <w:color w:val="70AD47" w:themeColor="accent6"/>
          <w:sz w:val="18"/>
          <w:szCs w:val="18"/>
          <w:lang w:eastAsia="cs-CZ"/>
        </w:rPr>
        <w:tab/>
        <w:t>(6) Na nezastavitelných pozemcích lze výjimečně umístit technickou infrastrukturu způsobem, který neznemožní jejich dosavadní užívání.</w:t>
      </w:r>
    </w:p>
    <w:p w14:paraId="3EAAA593" w14:textId="2EB5CAC4" w:rsidR="00CC149B" w:rsidRPr="006F7927" w:rsidRDefault="00CC149B" w:rsidP="00CC149B">
      <w:pPr>
        <w:spacing w:before="120" w:after="120" w:line="240" w:lineRule="auto"/>
        <w:jc w:val="both"/>
        <w:rPr>
          <w:rFonts w:cs="Arial"/>
          <w:sz w:val="20"/>
          <w:szCs w:val="20"/>
        </w:rPr>
      </w:pPr>
      <w:r w:rsidRPr="006F7927">
        <w:rPr>
          <w:rFonts w:cs="Arial"/>
          <w:sz w:val="20"/>
          <w:szCs w:val="20"/>
        </w:rPr>
        <w:t xml:space="preserve">Netýká se území </w:t>
      </w:r>
      <w:r w:rsidR="00861F22" w:rsidRPr="006F7927">
        <w:rPr>
          <w:rFonts w:cs="Arial"/>
          <w:sz w:val="20"/>
          <w:szCs w:val="20"/>
        </w:rPr>
        <w:t>obce Holubice</w:t>
      </w:r>
      <w:r w:rsidRPr="006F7927">
        <w:rPr>
          <w:rFonts w:cs="Arial"/>
          <w:sz w:val="20"/>
          <w:szCs w:val="20"/>
        </w:rPr>
        <w:t xml:space="preserve">; nezastavitelné pozemky jsou v § 2 odst. 1 písm. e) stavebního zákona definovány jako pozemky, které nelze zastavět na území obce, která nemá vydaný územní plán. </w:t>
      </w:r>
    </w:p>
    <w:p w14:paraId="339EBE29" w14:textId="77777777" w:rsidR="00CC149B" w:rsidRPr="006F7927" w:rsidRDefault="00CC149B" w:rsidP="00CC149B">
      <w:pPr>
        <w:keepNext/>
        <w:tabs>
          <w:tab w:val="left" w:pos="709"/>
        </w:tabs>
        <w:spacing w:before="240" w:after="120" w:line="240" w:lineRule="auto"/>
        <w:ind w:left="709" w:hanging="709"/>
        <w:jc w:val="both"/>
        <w:outlineLvl w:val="2"/>
        <w:rPr>
          <w:rFonts w:ascii="Calibri" w:hAnsi="Calibri" w:cs="Arial"/>
          <w:b/>
          <w:bCs/>
          <w:color w:val="ED7D31"/>
          <w:sz w:val="24"/>
          <w:szCs w:val="26"/>
          <w:lang w:eastAsia="cs-CZ"/>
        </w:rPr>
      </w:pPr>
      <w:bookmarkStart w:id="23" w:name="_Toc384727994"/>
      <w:r w:rsidRPr="006F7927">
        <w:rPr>
          <w:rFonts w:ascii="Calibri" w:hAnsi="Calibri" w:cs="Arial"/>
          <w:b/>
          <w:bCs/>
          <w:color w:val="ED7D31"/>
          <w:sz w:val="24"/>
          <w:szCs w:val="26"/>
          <w:lang w:eastAsia="cs-CZ"/>
        </w:rPr>
        <w:t>B.3.2.</w:t>
      </w:r>
      <w:r w:rsidRPr="006F7927">
        <w:rPr>
          <w:rFonts w:ascii="Calibri" w:hAnsi="Calibri" w:cs="Arial"/>
          <w:b/>
          <w:bCs/>
          <w:color w:val="ED7D31"/>
          <w:sz w:val="24"/>
          <w:szCs w:val="26"/>
          <w:lang w:eastAsia="cs-CZ"/>
        </w:rPr>
        <w:tab/>
        <w:t>Vyhodnocení souladu s úkoly územního plánování stanovenými v § 19 stavebního zákona:</w:t>
      </w:r>
      <w:bookmarkEnd w:id="23"/>
    </w:p>
    <w:p w14:paraId="6BF208DA" w14:textId="55B05291" w:rsidR="00CC149B" w:rsidRPr="006F7927" w:rsidRDefault="00CC149B" w:rsidP="00CC149B">
      <w:pPr>
        <w:spacing w:before="120" w:after="120" w:line="240" w:lineRule="auto"/>
        <w:jc w:val="both"/>
        <w:rPr>
          <w:rFonts w:cs="Arial"/>
          <w:sz w:val="20"/>
          <w:szCs w:val="20"/>
          <w:lang w:eastAsia="cs-CZ"/>
        </w:rPr>
      </w:pPr>
      <w:r w:rsidRPr="006F7927">
        <w:rPr>
          <w:rFonts w:cs="Arial"/>
          <w:sz w:val="20"/>
          <w:szCs w:val="20"/>
          <w:lang w:eastAsia="cs-CZ"/>
        </w:rPr>
        <w:t>Ze stavebního zákona vyplývají následující úkoly pro územní plánování (</w:t>
      </w:r>
      <w:r w:rsidRPr="006F7927">
        <w:rPr>
          <w:rFonts w:cs="Arial"/>
          <w:i/>
          <w:color w:val="70AD47" w:themeColor="accent6"/>
          <w:sz w:val="18"/>
          <w:szCs w:val="18"/>
          <w:lang w:eastAsia="cs-CZ"/>
        </w:rPr>
        <w:t>uvedeny vždy kurzívou zeleně</w:t>
      </w:r>
      <w:r w:rsidRPr="006F7927">
        <w:rPr>
          <w:rFonts w:cs="Arial"/>
          <w:sz w:val="20"/>
          <w:szCs w:val="20"/>
          <w:lang w:eastAsia="cs-CZ"/>
        </w:rPr>
        <w:t xml:space="preserve">). Vyhodnocení souladu Změny č. </w:t>
      </w:r>
      <w:r w:rsidR="005229F8" w:rsidRPr="006F7927">
        <w:rPr>
          <w:rFonts w:cs="Arial"/>
          <w:sz w:val="20"/>
          <w:szCs w:val="20"/>
          <w:lang w:eastAsia="cs-CZ"/>
        </w:rPr>
        <w:t>5</w:t>
      </w:r>
      <w:r w:rsidRPr="006F7927">
        <w:rPr>
          <w:rFonts w:cs="Arial"/>
          <w:sz w:val="20"/>
          <w:szCs w:val="20"/>
        </w:rPr>
        <w:t xml:space="preserve"> </w:t>
      </w:r>
      <w:r w:rsidR="00861F22" w:rsidRPr="006F7927">
        <w:rPr>
          <w:rFonts w:cs="Arial"/>
          <w:sz w:val="20"/>
          <w:szCs w:val="20"/>
        </w:rPr>
        <w:t xml:space="preserve">ÚPO </w:t>
      </w:r>
      <w:proofErr w:type="gramStart"/>
      <w:r w:rsidR="00861F22" w:rsidRPr="006F7927">
        <w:rPr>
          <w:rFonts w:cs="Arial"/>
          <w:sz w:val="20"/>
          <w:szCs w:val="20"/>
        </w:rPr>
        <w:t>Holubice - Kozinec</w:t>
      </w:r>
      <w:proofErr w:type="gramEnd"/>
      <w:r w:rsidR="00861F22" w:rsidRPr="006F7927">
        <w:rPr>
          <w:rFonts w:cs="Arial"/>
          <w:sz w:val="20"/>
          <w:szCs w:val="20"/>
        </w:rPr>
        <w:t xml:space="preserve"> </w:t>
      </w:r>
      <w:r w:rsidRPr="006F7927">
        <w:rPr>
          <w:rFonts w:cs="Arial"/>
          <w:sz w:val="20"/>
          <w:szCs w:val="20"/>
          <w:lang w:eastAsia="cs-CZ"/>
        </w:rPr>
        <w:t xml:space="preserve">s každým jednotlivým úkolem pro územní plánování je uveden vždy pod každým úkolem: </w:t>
      </w:r>
    </w:p>
    <w:p w14:paraId="3F4A8ADB" w14:textId="77777777" w:rsidR="00CC149B" w:rsidRPr="006F7927" w:rsidRDefault="00CC149B" w:rsidP="00861F22">
      <w:pPr>
        <w:widowControl w:val="0"/>
        <w:numPr>
          <w:ilvl w:val="0"/>
          <w:numId w:val="10"/>
        </w:numPr>
        <w:tabs>
          <w:tab w:val="left" w:pos="425"/>
        </w:tabs>
        <w:autoSpaceDE w:val="0"/>
        <w:autoSpaceDN w:val="0"/>
        <w:adjustRightInd w:val="0"/>
        <w:spacing w:before="240" w:after="120" w:line="240" w:lineRule="auto"/>
        <w:ind w:left="714" w:hanging="357"/>
        <w:jc w:val="both"/>
        <w:rPr>
          <w:rFonts w:cs="Arial"/>
          <w:i/>
          <w:color w:val="70AD47" w:themeColor="accent6"/>
          <w:sz w:val="18"/>
          <w:szCs w:val="18"/>
          <w:lang w:eastAsia="cs-CZ"/>
        </w:rPr>
      </w:pPr>
      <w:r w:rsidRPr="006F7927">
        <w:rPr>
          <w:rFonts w:cs="Arial"/>
          <w:i/>
          <w:color w:val="70AD47" w:themeColor="accent6"/>
          <w:sz w:val="18"/>
          <w:szCs w:val="18"/>
          <w:lang w:eastAsia="cs-CZ"/>
        </w:rPr>
        <w:t>Úkolem územního plánování je zejména</w:t>
      </w:r>
    </w:p>
    <w:p w14:paraId="29BDD08C" w14:textId="77777777" w:rsidR="00CC149B" w:rsidRPr="006F7927" w:rsidRDefault="00CC149B" w:rsidP="00D95B48">
      <w:pPr>
        <w:widowControl w:val="0"/>
        <w:numPr>
          <w:ilvl w:val="0"/>
          <w:numId w:val="11"/>
        </w:numPr>
        <w:autoSpaceDE w:val="0"/>
        <w:autoSpaceDN w:val="0"/>
        <w:adjustRightInd w:val="0"/>
        <w:spacing w:before="120" w:after="120" w:line="240" w:lineRule="auto"/>
        <w:jc w:val="both"/>
        <w:rPr>
          <w:rFonts w:cs="Arial"/>
          <w:i/>
          <w:color w:val="70AD47" w:themeColor="accent6"/>
          <w:sz w:val="18"/>
          <w:szCs w:val="18"/>
          <w:lang w:eastAsia="cs-CZ"/>
        </w:rPr>
      </w:pPr>
      <w:r w:rsidRPr="006F7927">
        <w:rPr>
          <w:rFonts w:cs="Arial"/>
          <w:i/>
          <w:color w:val="70AD47" w:themeColor="accent6"/>
          <w:sz w:val="18"/>
          <w:szCs w:val="18"/>
          <w:lang w:eastAsia="cs-CZ"/>
        </w:rPr>
        <w:t>zjišťovat a posuzovat stav území, jeho přírodní, kulturní a civilizační hodnoty,</w:t>
      </w:r>
    </w:p>
    <w:p w14:paraId="19DFAAA4" w14:textId="55F01EF4" w:rsidR="005229F8" w:rsidRPr="006F7927" w:rsidRDefault="00861F22" w:rsidP="005229F8">
      <w:pPr>
        <w:spacing w:before="120" w:after="120" w:line="240" w:lineRule="auto"/>
        <w:jc w:val="both"/>
        <w:rPr>
          <w:rFonts w:cs="Arial"/>
          <w:sz w:val="20"/>
          <w:szCs w:val="20"/>
        </w:rPr>
      </w:pPr>
      <w:r w:rsidRPr="006F7927">
        <w:rPr>
          <w:rFonts w:cs="Arial"/>
          <w:b/>
          <w:bCs/>
          <w:color w:val="00B050"/>
          <w:sz w:val="20"/>
          <w:szCs w:val="20"/>
        </w:rPr>
        <w:lastRenderedPageBreak/>
        <w:t xml:space="preserve">Změna č. 5 ÚPO </w:t>
      </w:r>
      <w:proofErr w:type="gramStart"/>
      <w:r w:rsidRPr="006F7927">
        <w:rPr>
          <w:rFonts w:cs="Arial"/>
          <w:b/>
          <w:bCs/>
          <w:color w:val="00B050"/>
          <w:sz w:val="20"/>
          <w:szCs w:val="20"/>
        </w:rPr>
        <w:t>Holubice - Kozinec</w:t>
      </w:r>
      <w:proofErr w:type="gramEnd"/>
      <w:r w:rsidRPr="006F7927">
        <w:rPr>
          <w:rFonts w:cs="Arial"/>
          <w:b/>
          <w:bCs/>
          <w:color w:val="00B050"/>
          <w:sz w:val="20"/>
          <w:szCs w:val="20"/>
        </w:rPr>
        <w:t xml:space="preserve"> požadavek splňuje.</w:t>
      </w:r>
      <w:r w:rsidRPr="006F7927">
        <w:rPr>
          <w:rFonts w:cs="Arial"/>
          <w:sz w:val="20"/>
          <w:szCs w:val="20"/>
        </w:rPr>
        <w:t xml:space="preserve"> </w:t>
      </w:r>
      <w:r w:rsidR="005229F8" w:rsidRPr="006F7927">
        <w:rPr>
          <w:rFonts w:cs="Arial"/>
          <w:sz w:val="20"/>
          <w:szCs w:val="20"/>
        </w:rPr>
        <w:t xml:space="preserve">V předmětném území dotčeném řešením Změny č. 5 </w:t>
      </w:r>
      <w:r w:rsidRPr="006F7927">
        <w:rPr>
          <w:rFonts w:cs="Arial"/>
          <w:sz w:val="20"/>
          <w:szCs w:val="20"/>
        </w:rPr>
        <w:t xml:space="preserve">ÚPO </w:t>
      </w:r>
      <w:proofErr w:type="gramStart"/>
      <w:r w:rsidRPr="006F7927">
        <w:rPr>
          <w:rFonts w:cs="Arial"/>
          <w:sz w:val="20"/>
          <w:szCs w:val="20"/>
        </w:rPr>
        <w:t>Holubice - Kozinec</w:t>
      </w:r>
      <w:proofErr w:type="gramEnd"/>
      <w:r w:rsidR="005229F8" w:rsidRPr="006F7927">
        <w:rPr>
          <w:rFonts w:cs="Arial"/>
          <w:sz w:val="20"/>
          <w:szCs w:val="20"/>
        </w:rPr>
        <w:t xml:space="preserve"> </w:t>
      </w:r>
      <w:r w:rsidRPr="006F7927">
        <w:rPr>
          <w:rFonts w:cs="Arial"/>
          <w:sz w:val="20"/>
          <w:szCs w:val="20"/>
        </w:rPr>
        <w:t>ne</w:t>
      </w:r>
      <w:r w:rsidR="005229F8" w:rsidRPr="006F7927">
        <w:rPr>
          <w:rFonts w:cs="Arial"/>
          <w:sz w:val="20"/>
          <w:szCs w:val="20"/>
        </w:rPr>
        <w:t xml:space="preserve">byly identifikovány </w:t>
      </w:r>
      <w:r w:rsidRPr="006F7927">
        <w:rPr>
          <w:rFonts w:cs="Arial"/>
          <w:sz w:val="20"/>
          <w:szCs w:val="20"/>
        </w:rPr>
        <w:t xml:space="preserve">žádné </w:t>
      </w:r>
      <w:r w:rsidR="0087365A" w:rsidRPr="006F7927">
        <w:rPr>
          <w:rFonts w:cs="Arial"/>
          <w:sz w:val="20"/>
          <w:szCs w:val="20"/>
        </w:rPr>
        <w:t xml:space="preserve">lokální </w:t>
      </w:r>
      <w:r w:rsidRPr="006F7927">
        <w:rPr>
          <w:rFonts w:cs="Arial"/>
          <w:sz w:val="20"/>
          <w:szCs w:val="20"/>
        </w:rPr>
        <w:t xml:space="preserve">hodnoty, které by mohly být </w:t>
      </w:r>
      <w:r w:rsidR="0087365A" w:rsidRPr="006F7927">
        <w:rPr>
          <w:rFonts w:cs="Arial"/>
          <w:sz w:val="20"/>
          <w:szCs w:val="20"/>
        </w:rPr>
        <w:t>řešením Změny č. 5 ÚPO Holubice ohroženy</w:t>
      </w:r>
      <w:r w:rsidR="004D1293" w:rsidRPr="006F7927">
        <w:rPr>
          <w:rFonts w:cs="Arial"/>
          <w:sz w:val="20"/>
          <w:szCs w:val="20"/>
        </w:rPr>
        <w:t>.</w:t>
      </w:r>
    </w:p>
    <w:p w14:paraId="7D975CC1" w14:textId="77777777" w:rsidR="001257EA" w:rsidRPr="00A05813" w:rsidRDefault="001257EA" w:rsidP="001257EA">
      <w:pPr>
        <w:spacing w:before="120" w:after="120" w:line="240" w:lineRule="auto"/>
        <w:jc w:val="both"/>
        <w:rPr>
          <w:rFonts w:cs="Arial"/>
          <w:sz w:val="20"/>
          <w:szCs w:val="20"/>
        </w:rPr>
      </w:pPr>
      <w:r>
        <w:rPr>
          <w:rFonts w:cs="Arial"/>
          <w:sz w:val="20"/>
          <w:szCs w:val="20"/>
        </w:rPr>
        <w:t>P</w:t>
      </w:r>
      <w:r w:rsidRPr="006F7927">
        <w:rPr>
          <w:rFonts w:cs="Arial"/>
          <w:sz w:val="20"/>
          <w:szCs w:val="20"/>
        </w:rPr>
        <w:t xml:space="preserve">řírodních hodnot </w:t>
      </w:r>
      <w:r>
        <w:rPr>
          <w:rFonts w:cs="Arial"/>
          <w:sz w:val="20"/>
          <w:szCs w:val="20"/>
        </w:rPr>
        <w:t>se dotýká</w:t>
      </w:r>
      <w:r w:rsidRPr="006F7927">
        <w:rPr>
          <w:rFonts w:cs="Arial"/>
          <w:sz w:val="20"/>
          <w:szCs w:val="20"/>
        </w:rPr>
        <w:t xml:space="preserve"> nov</w:t>
      </w:r>
      <w:r>
        <w:rPr>
          <w:rFonts w:cs="Arial"/>
          <w:sz w:val="20"/>
          <w:szCs w:val="20"/>
        </w:rPr>
        <w:t>á</w:t>
      </w:r>
      <w:r w:rsidRPr="006F7927">
        <w:rPr>
          <w:rFonts w:cs="Arial"/>
          <w:sz w:val="20"/>
          <w:szCs w:val="20"/>
        </w:rPr>
        <w:t xml:space="preserve"> zastavitelná plocha Z5-A </w:t>
      </w:r>
      <w:r>
        <w:rPr>
          <w:rFonts w:cs="Arial"/>
          <w:sz w:val="20"/>
          <w:szCs w:val="20"/>
        </w:rPr>
        <w:t xml:space="preserve">vymezená pro areál nové základní školy, neboť je </w:t>
      </w:r>
      <w:proofErr w:type="gramStart"/>
      <w:r>
        <w:rPr>
          <w:rFonts w:cs="Arial"/>
          <w:sz w:val="20"/>
          <w:szCs w:val="20"/>
        </w:rPr>
        <w:t>vymezená  při</w:t>
      </w:r>
      <w:proofErr w:type="gramEnd"/>
      <w:r w:rsidRPr="006F7927">
        <w:rPr>
          <w:rFonts w:cs="Arial"/>
          <w:sz w:val="20"/>
          <w:szCs w:val="20"/>
        </w:rPr>
        <w:t xml:space="preserve"> okraj</w:t>
      </w:r>
      <w:r>
        <w:rPr>
          <w:rFonts w:cs="Arial"/>
          <w:sz w:val="20"/>
          <w:szCs w:val="20"/>
        </w:rPr>
        <w:t>i</w:t>
      </w:r>
      <w:r w:rsidRPr="006F7927">
        <w:rPr>
          <w:rFonts w:cs="Arial"/>
          <w:sz w:val="20"/>
          <w:szCs w:val="20"/>
        </w:rPr>
        <w:t xml:space="preserve"> lesa, který pokrývá svahy nad pravým břehem Holubického potoka. </w:t>
      </w:r>
      <w:r>
        <w:rPr>
          <w:rFonts w:cs="Arial"/>
          <w:sz w:val="20"/>
          <w:szCs w:val="20"/>
        </w:rPr>
        <w:t xml:space="preserve">Rozsáhlá zastavitelná plocha Z5-A je proto od lesních pozemků oddělena nově navrženou polní a účelovou cestou (zastavitelná plocha Z5-D), která má sloužit zároveň jako komunikace zpřístupňující předmětné lesní pozemky. </w:t>
      </w:r>
      <w:r w:rsidRPr="006F7927">
        <w:rPr>
          <w:rFonts w:cs="Arial"/>
          <w:sz w:val="20"/>
          <w:szCs w:val="20"/>
        </w:rPr>
        <w:t>Vymezení zastavitelné plochy Z5-A přitom nevyvolává zábor lesa, ale plocha zasahuje částečně do vzdálenosti 50 m od okraje lesa. Plocha</w:t>
      </w:r>
      <w:r w:rsidRPr="00496619">
        <w:rPr>
          <w:rFonts w:cs="Arial"/>
          <w:sz w:val="20"/>
          <w:szCs w:val="20"/>
        </w:rPr>
        <w:t xml:space="preserve"> </w:t>
      </w:r>
      <w:r w:rsidRPr="006F7927">
        <w:rPr>
          <w:rFonts w:cs="Arial"/>
          <w:sz w:val="20"/>
          <w:szCs w:val="20"/>
        </w:rPr>
        <w:t xml:space="preserve">Z5-A je však dostatečně velká, aby bylo možné všechny nadzemní stavby v ploše umístit dostatečně daleko od okraje lesa, v krajním případě i zcela mimo vzdálenost 50 m od okraje lesa. </w:t>
      </w:r>
      <w:r>
        <w:rPr>
          <w:rFonts w:cs="Arial"/>
          <w:sz w:val="20"/>
          <w:szCs w:val="20"/>
        </w:rPr>
        <w:t xml:space="preserve">Z důvodu ochrany hodnoty lesa se pro plochu Z5-A stanoví specifická podmínka, že </w:t>
      </w:r>
      <w:r w:rsidRPr="00A05813">
        <w:rPr>
          <w:rFonts w:cs="Arial"/>
          <w:i/>
          <w:iCs/>
          <w:sz w:val="20"/>
          <w:szCs w:val="20"/>
        </w:rPr>
        <w:t>„nadzemní stavby budou umístěny ve vzdálenosti min. 25 m od hranice lesních pozemků</w:t>
      </w:r>
      <w:r>
        <w:rPr>
          <w:rFonts w:cs="Arial"/>
          <w:i/>
          <w:iCs/>
          <w:sz w:val="20"/>
          <w:szCs w:val="20"/>
        </w:rPr>
        <w:t xml:space="preserve"> a že v</w:t>
      </w:r>
      <w:r w:rsidRPr="00A05813">
        <w:rPr>
          <w:rFonts w:cs="Arial"/>
          <w:i/>
          <w:iCs/>
          <w:sz w:val="20"/>
          <w:szCs w:val="20"/>
        </w:rPr>
        <w:t>yužití pásu 25 m od hranice lesních pozemků neohrozí ekologické funkce lesa.“</w:t>
      </w:r>
    </w:p>
    <w:p w14:paraId="32CE60DC" w14:textId="77777777" w:rsidR="001257EA" w:rsidRPr="006F7927" w:rsidRDefault="001257EA" w:rsidP="001257EA">
      <w:pPr>
        <w:spacing w:before="120" w:after="120" w:line="240" w:lineRule="auto"/>
        <w:jc w:val="both"/>
        <w:rPr>
          <w:rFonts w:cs="Arial"/>
          <w:sz w:val="20"/>
          <w:szCs w:val="20"/>
        </w:rPr>
      </w:pPr>
      <w:r w:rsidRPr="006F7927">
        <w:rPr>
          <w:rFonts w:cs="Arial"/>
          <w:sz w:val="20"/>
          <w:szCs w:val="20"/>
        </w:rPr>
        <w:t xml:space="preserve">Zastavitelná plocha Z5-A je sice vymezená na území Přírodního parku Okolí Okoře a Budče, je ale vymezená v údolní poloze, na mírném svahu nad nivou Holubického potoka, v poloze, která není nijak pohledově exponovaná. Zastavitelná plocha Z5-A navíc přímo navazuje na zastavěné území a na stávající zástavbu jádra obce Holubice. Vymezení zastavitelné plochy proto nepředstavuje žádné riziko pro krajinný ráz. Zastavitelná plocha Z5-A je celá vymezená mimo nejcennější zemědělské půdy, zastavitelná plocha Z5-B pouze </w:t>
      </w:r>
      <w:r>
        <w:rPr>
          <w:rFonts w:cs="Arial"/>
          <w:sz w:val="20"/>
          <w:szCs w:val="20"/>
        </w:rPr>
        <w:t>okrajově</w:t>
      </w:r>
      <w:r w:rsidRPr="006F7927">
        <w:rPr>
          <w:rFonts w:cs="Arial"/>
          <w:sz w:val="20"/>
          <w:szCs w:val="20"/>
        </w:rPr>
        <w:t xml:space="preserve"> zasahuje na ZPF I. </w:t>
      </w:r>
      <w:r>
        <w:rPr>
          <w:rFonts w:cs="Arial"/>
          <w:sz w:val="20"/>
          <w:szCs w:val="20"/>
        </w:rPr>
        <w:t xml:space="preserve">a II. </w:t>
      </w:r>
      <w:r w:rsidRPr="006F7927">
        <w:rPr>
          <w:rFonts w:cs="Arial"/>
          <w:sz w:val="20"/>
          <w:szCs w:val="20"/>
        </w:rPr>
        <w:t>třídy ochrany.</w:t>
      </w:r>
    </w:p>
    <w:p w14:paraId="4614EB21" w14:textId="77777777" w:rsidR="0087365A" w:rsidRPr="006F7927" w:rsidRDefault="0087365A" w:rsidP="0087365A">
      <w:pPr>
        <w:spacing w:before="120" w:after="120" w:line="240" w:lineRule="auto"/>
        <w:jc w:val="both"/>
        <w:rPr>
          <w:rFonts w:cs="Arial"/>
          <w:sz w:val="20"/>
          <w:szCs w:val="20"/>
        </w:rPr>
      </w:pPr>
      <w:r w:rsidRPr="006F7927">
        <w:rPr>
          <w:rFonts w:cs="Arial"/>
          <w:sz w:val="20"/>
          <w:szCs w:val="20"/>
        </w:rPr>
        <w:t xml:space="preserve">Řešení Změny č. 5 ÚPO </w:t>
      </w:r>
      <w:proofErr w:type="gramStart"/>
      <w:r w:rsidRPr="006F7927">
        <w:rPr>
          <w:rFonts w:cs="Arial"/>
          <w:sz w:val="20"/>
          <w:szCs w:val="20"/>
        </w:rPr>
        <w:t>Holubice - Kozinec</w:t>
      </w:r>
      <w:proofErr w:type="gramEnd"/>
      <w:r w:rsidRPr="006F7927">
        <w:rPr>
          <w:rFonts w:cs="Arial"/>
          <w:sz w:val="20"/>
          <w:szCs w:val="20"/>
        </w:rPr>
        <w:t xml:space="preserve"> se nedotýká vůbec žádné civilizační hodnoty na území obce. </w:t>
      </w:r>
    </w:p>
    <w:p w14:paraId="2B8D291B" w14:textId="6299D5F5" w:rsidR="0087365A" w:rsidRPr="006F7927" w:rsidRDefault="0087365A" w:rsidP="0087365A">
      <w:pPr>
        <w:spacing w:before="120" w:after="120" w:line="240" w:lineRule="auto"/>
        <w:jc w:val="both"/>
        <w:rPr>
          <w:rFonts w:cs="Arial"/>
          <w:sz w:val="20"/>
          <w:szCs w:val="20"/>
        </w:rPr>
      </w:pPr>
      <w:r w:rsidRPr="006F7927">
        <w:rPr>
          <w:rFonts w:cs="Arial"/>
          <w:sz w:val="20"/>
          <w:szCs w:val="20"/>
        </w:rPr>
        <w:t xml:space="preserve">Z pohledu kulturních hodnot neohrožuje řešení Změny č. 5 ÚPO </w:t>
      </w:r>
      <w:proofErr w:type="gramStart"/>
      <w:r w:rsidRPr="006F7927">
        <w:rPr>
          <w:rFonts w:cs="Arial"/>
          <w:sz w:val="20"/>
          <w:szCs w:val="20"/>
        </w:rPr>
        <w:t>Holubice - Kozinec</w:t>
      </w:r>
      <w:proofErr w:type="gramEnd"/>
      <w:r w:rsidRPr="006F7927">
        <w:rPr>
          <w:rFonts w:cs="Arial"/>
          <w:sz w:val="20"/>
          <w:szCs w:val="20"/>
        </w:rPr>
        <w:t xml:space="preserve"> žádnou z identifikovaných kulturních hodnot území obce Holubice. Zastavitelné plochy Z5-A</w:t>
      </w:r>
      <w:r w:rsidR="003572C8">
        <w:rPr>
          <w:rFonts w:cs="Arial"/>
          <w:sz w:val="20"/>
          <w:szCs w:val="20"/>
        </w:rPr>
        <w:t>,</w:t>
      </w:r>
      <w:r w:rsidRPr="006F7927">
        <w:rPr>
          <w:rFonts w:cs="Arial"/>
          <w:sz w:val="20"/>
          <w:szCs w:val="20"/>
        </w:rPr>
        <w:t xml:space="preserve"> Z5-B</w:t>
      </w:r>
      <w:r w:rsidR="003572C8">
        <w:rPr>
          <w:rFonts w:cs="Arial"/>
          <w:sz w:val="20"/>
          <w:szCs w:val="20"/>
        </w:rPr>
        <w:t xml:space="preserve"> i Z5-D</w:t>
      </w:r>
      <w:r w:rsidRPr="006F7927">
        <w:rPr>
          <w:rFonts w:cs="Arial"/>
          <w:sz w:val="20"/>
          <w:szCs w:val="20"/>
        </w:rPr>
        <w:t xml:space="preserve"> jsou vymezené mimo přímou vazbu na nejcennější části historického jádra obce s těžištěm v okrsku kostela Narození Panny Marie, na protilehlém okraji historického jádra obce od jeho nejcennějších částí. Obě zastavitelné plochy jsou pak vymezené na okraji územní s archeologickými nálezy </w:t>
      </w:r>
      <w:r w:rsidR="00496619">
        <w:rPr>
          <w:rFonts w:cs="Arial"/>
          <w:sz w:val="20"/>
          <w:szCs w:val="20"/>
        </w:rPr>
        <w:br/>
      </w:r>
      <w:r w:rsidRPr="006F7927">
        <w:rPr>
          <w:rFonts w:cs="Arial"/>
          <w:sz w:val="20"/>
          <w:szCs w:val="20"/>
        </w:rPr>
        <w:t xml:space="preserve">I. </w:t>
      </w:r>
      <w:r w:rsidR="00496619">
        <w:rPr>
          <w:rFonts w:cs="Arial"/>
          <w:sz w:val="20"/>
          <w:szCs w:val="20"/>
        </w:rPr>
        <w:t>kategorie</w:t>
      </w:r>
      <w:r w:rsidRPr="006F7927">
        <w:rPr>
          <w:rFonts w:cs="Arial"/>
          <w:sz w:val="20"/>
          <w:szCs w:val="20"/>
        </w:rPr>
        <w:t>. Jedná se však toliko o okraj polygonu ÚAN, kde je pravděpodobnost výskytu archeologických nálezů podstatně niž</w:t>
      </w:r>
      <w:r w:rsidR="008C3EF1">
        <w:rPr>
          <w:rFonts w:cs="Arial"/>
          <w:sz w:val="20"/>
          <w:szCs w:val="20"/>
        </w:rPr>
        <w:t>š</w:t>
      </w:r>
      <w:r w:rsidRPr="006F7927">
        <w:rPr>
          <w:rFonts w:cs="Arial"/>
          <w:sz w:val="20"/>
          <w:szCs w:val="20"/>
        </w:rPr>
        <w:t xml:space="preserve">í než v centrální části polygonu. </w:t>
      </w:r>
    </w:p>
    <w:p w14:paraId="0CF11730" w14:textId="77777777" w:rsidR="00CC149B" w:rsidRPr="006F7927" w:rsidRDefault="00CC149B" w:rsidP="00D95B48">
      <w:pPr>
        <w:widowControl w:val="0"/>
        <w:numPr>
          <w:ilvl w:val="0"/>
          <w:numId w:val="11"/>
        </w:numPr>
        <w:autoSpaceDE w:val="0"/>
        <w:autoSpaceDN w:val="0"/>
        <w:adjustRightInd w:val="0"/>
        <w:spacing w:before="240" w:after="120" w:line="240" w:lineRule="auto"/>
        <w:ind w:left="714" w:hanging="357"/>
        <w:jc w:val="both"/>
        <w:rPr>
          <w:rFonts w:cs="Arial"/>
          <w:i/>
          <w:color w:val="70AD47" w:themeColor="accent6"/>
          <w:sz w:val="18"/>
          <w:szCs w:val="18"/>
          <w:lang w:eastAsia="cs-CZ"/>
        </w:rPr>
      </w:pPr>
      <w:r w:rsidRPr="006F7927">
        <w:rPr>
          <w:rFonts w:cs="Arial"/>
          <w:i/>
          <w:color w:val="70AD47" w:themeColor="accent6"/>
          <w:sz w:val="18"/>
          <w:szCs w:val="18"/>
          <w:lang w:eastAsia="cs-CZ"/>
        </w:rPr>
        <w:t>stanovovat koncepci rozvoje území, včetně urbanistické koncepce s ohledem na hodnoty a podmínky území,</w:t>
      </w:r>
    </w:p>
    <w:p w14:paraId="354B6865" w14:textId="2FADE04F" w:rsidR="00CC149B" w:rsidRPr="006F7927" w:rsidRDefault="00AC515B" w:rsidP="0020196D">
      <w:pPr>
        <w:spacing w:before="120" w:after="120" w:line="240" w:lineRule="auto"/>
        <w:jc w:val="both"/>
        <w:rPr>
          <w:sz w:val="20"/>
          <w:szCs w:val="20"/>
        </w:rPr>
      </w:pPr>
      <w:r w:rsidRPr="006F7927">
        <w:rPr>
          <w:rFonts w:cs="Arial"/>
          <w:b/>
          <w:bCs/>
          <w:color w:val="00B050"/>
          <w:sz w:val="20"/>
          <w:szCs w:val="20"/>
        </w:rPr>
        <w:t xml:space="preserve">Změna č. 5 ÚPO </w:t>
      </w:r>
      <w:proofErr w:type="gramStart"/>
      <w:r w:rsidRPr="006F7927">
        <w:rPr>
          <w:rFonts w:cs="Arial"/>
          <w:b/>
          <w:bCs/>
          <w:color w:val="00B050"/>
          <w:sz w:val="20"/>
          <w:szCs w:val="20"/>
        </w:rPr>
        <w:t>Holubice - Kozinec</w:t>
      </w:r>
      <w:proofErr w:type="gramEnd"/>
      <w:r w:rsidRPr="006F7927">
        <w:rPr>
          <w:rFonts w:cs="Arial"/>
          <w:b/>
          <w:bCs/>
          <w:color w:val="00B050"/>
          <w:sz w:val="20"/>
          <w:szCs w:val="20"/>
        </w:rPr>
        <w:t xml:space="preserve"> požadavek splňuje.</w:t>
      </w:r>
      <w:r w:rsidRPr="006F7927">
        <w:rPr>
          <w:rFonts w:cs="Arial"/>
          <w:sz w:val="20"/>
          <w:szCs w:val="20"/>
        </w:rPr>
        <w:t xml:space="preserve"> </w:t>
      </w:r>
      <w:r w:rsidR="00CC149B" w:rsidRPr="006F7927">
        <w:rPr>
          <w:rFonts w:ascii="Calibri" w:hAnsi="Calibri" w:cs="Arial"/>
          <w:sz w:val="20"/>
          <w:szCs w:val="20"/>
        </w:rPr>
        <w:t xml:space="preserve">Koncepce rozvoje území </w:t>
      </w:r>
      <w:r w:rsidR="0087365A" w:rsidRPr="006F7927">
        <w:rPr>
          <w:rFonts w:ascii="Calibri" w:hAnsi="Calibri" w:cs="Arial"/>
          <w:sz w:val="20"/>
          <w:szCs w:val="20"/>
        </w:rPr>
        <w:t>obce Holubice</w:t>
      </w:r>
      <w:r w:rsidR="00C51A79" w:rsidRPr="006F7927">
        <w:rPr>
          <w:rFonts w:ascii="Calibri" w:hAnsi="Calibri" w:cs="Arial"/>
          <w:sz w:val="20"/>
          <w:szCs w:val="20"/>
        </w:rPr>
        <w:t xml:space="preserve">, stanovená v platném </w:t>
      </w:r>
      <w:r w:rsidR="0087365A" w:rsidRPr="006F7927">
        <w:rPr>
          <w:rFonts w:cs="Arial"/>
          <w:sz w:val="20"/>
          <w:szCs w:val="20"/>
        </w:rPr>
        <w:t xml:space="preserve">ÚPO </w:t>
      </w:r>
      <w:proofErr w:type="gramStart"/>
      <w:r w:rsidR="0087365A" w:rsidRPr="006F7927">
        <w:rPr>
          <w:rFonts w:cs="Arial"/>
          <w:sz w:val="20"/>
          <w:szCs w:val="20"/>
        </w:rPr>
        <w:t>Holubice - Kozinec</w:t>
      </w:r>
      <w:proofErr w:type="gramEnd"/>
      <w:r w:rsidR="00C51A79" w:rsidRPr="006F7927">
        <w:rPr>
          <w:rFonts w:ascii="Calibri" w:hAnsi="Calibri" w:cs="Arial"/>
          <w:sz w:val="20"/>
          <w:szCs w:val="20"/>
        </w:rPr>
        <w:t xml:space="preserve">, není Změnou č. 5 </w:t>
      </w:r>
      <w:r w:rsidR="0087365A" w:rsidRPr="006F7927">
        <w:rPr>
          <w:rFonts w:cs="Arial"/>
          <w:sz w:val="20"/>
          <w:szCs w:val="20"/>
        </w:rPr>
        <w:t xml:space="preserve">ÚPO Holubice - Kozinec </w:t>
      </w:r>
      <w:r w:rsidR="00C51A79" w:rsidRPr="006F7927">
        <w:rPr>
          <w:rFonts w:ascii="Calibri" w:hAnsi="Calibri" w:cs="Arial"/>
          <w:sz w:val="20"/>
          <w:szCs w:val="20"/>
        </w:rPr>
        <w:t>měněna.</w:t>
      </w:r>
      <w:r w:rsidR="00CC149B" w:rsidRPr="006F7927">
        <w:rPr>
          <w:rFonts w:ascii="Calibri" w:hAnsi="Calibri" w:cs="Arial"/>
          <w:sz w:val="20"/>
          <w:szCs w:val="20"/>
        </w:rPr>
        <w:t xml:space="preserve"> </w:t>
      </w:r>
      <w:r w:rsidR="00C51A79" w:rsidRPr="006F7927">
        <w:rPr>
          <w:rFonts w:ascii="Calibri" w:hAnsi="Calibri" w:cs="Arial"/>
          <w:sz w:val="20"/>
          <w:szCs w:val="20"/>
        </w:rPr>
        <w:t>Je navržena</w:t>
      </w:r>
      <w:r w:rsidR="00CC149B" w:rsidRPr="006F7927">
        <w:rPr>
          <w:rFonts w:ascii="Calibri" w:hAnsi="Calibri" w:cs="Arial"/>
          <w:sz w:val="20"/>
          <w:szCs w:val="20"/>
        </w:rPr>
        <w:t xml:space="preserve"> </w:t>
      </w:r>
      <w:r w:rsidR="00C51A79" w:rsidRPr="006F7927">
        <w:rPr>
          <w:rFonts w:ascii="Calibri" w:hAnsi="Calibri" w:cs="Arial"/>
          <w:sz w:val="20"/>
          <w:szCs w:val="20"/>
        </w:rPr>
        <w:t>pouze částečná změn</w:t>
      </w:r>
      <w:r w:rsidR="0087365A" w:rsidRPr="006F7927">
        <w:rPr>
          <w:rFonts w:ascii="Calibri" w:hAnsi="Calibri" w:cs="Arial"/>
          <w:sz w:val="20"/>
          <w:szCs w:val="20"/>
        </w:rPr>
        <w:t>a</w:t>
      </w:r>
      <w:r w:rsidR="00C51A79" w:rsidRPr="006F7927">
        <w:rPr>
          <w:rFonts w:ascii="Calibri" w:hAnsi="Calibri" w:cs="Arial"/>
          <w:sz w:val="20"/>
          <w:szCs w:val="20"/>
        </w:rPr>
        <w:t xml:space="preserve"> </w:t>
      </w:r>
      <w:r w:rsidR="00CC149B" w:rsidRPr="006F7927">
        <w:rPr>
          <w:rFonts w:ascii="Calibri" w:hAnsi="Calibri" w:cs="Arial"/>
          <w:sz w:val="20"/>
          <w:szCs w:val="20"/>
        </w:rPr>
        <w:t>urbanistick</w:t>
      </w:r>
      <w:r w:rsidR="00C51A79" w:rsidRPr="006F7927">
        <w:rPr>
          <w:rFonts w:ascii="Calibri" w:hAnsi="Calibri" w:cs="Arial"/>
          <w:sz w:val="20"/>
          <w:szCs w:val="20"/>
        </w:rPr>
        <w:t>é</w:t>
      </w:r>
      <w:r w:rsidR="00CC149B" w:rsidRPr="006F7927">
        <w:rPr>
          <w:rFonts w:ascii="Calibri" w:hAnsi="Calibri" w:cs="Arial"/>
          <w:sz w:val="20"/>
          <w:szCs w:val="20"/>
        </w:rPr>
        <w:t xml:space="preserve"> koncepce</w:t>
      </w:r>
      <w:r w:rsidR="00C51A79" w:rsidRPr="006F7927">
        <w:rPr>
          <w:rFonts w:ascii="Calibri" w:hAnsi="Calibri" w:cs="Arial"/>
          <w:sz w:val="20"/>
          <w:szCs w:val="20"/>
        </w:rPr>
        <w:t xml:space="preserve">, když je navržena </w:t>
      </w:r>
      <w:r w:rsidR="0087365A" w:rsidRPr="006F7927">
        <w:rPr>
          <w:rFonts w:ascii="Calibri" w:hAnsi="Calibri" w:cs="Arial"/>
          <w:sz w:val="20"/>
          <w:szCs w:val="20"/>
        </w:rPr>
        <w:t>zastavitelná plocha Z5-A pro rozvoj nového veřejného občanského vybavení</w:t>
      </w:r>
      <w:r w:rsidR="003572C8">
        <w:rPr>
          <w:rFonts w:ascii="Calibri" w:hAnsi="Calibri" w:cs="Arial"/>
          <w:sz w:val="20"/>
          <w:szCs w:val="20"/>
        </w:rPr>
        <w:t>,</w:t>
      </w:r>
      <w:r w:rsidR="0087365A" w:rsidRPr="006F7927">
        <w:rPr>
          <w:rFonts w:ascii="Calibri" w:hAnsi="Calibri" w:cs="Arial"/>
          <w:sz w:val="20"/>
          <w:szCs w:val="20"/>
        </w:rPr>
        <w:t xml:space="preserve"> zastavitelná plocha Z5-B pro místní komunikaci pro dopravní napojení a dopravní obs</w:t>
      </w:r>
      <w:r w:rsidR="00B77470" w:rsidRPr="006F7927">
        <w:rPr>
          <w:rFonts w:ascii="Calibri" w:hAnsi="Calibri" w:cs="Arial"/>
          <w:sz w:val="20"/>
          <w:szCs w:val="20"/>
        </w:rPr>
        <w:t>l</w:t>
      </w:r>
      <w:r w:rsidR="0087365A" w:rsidRPr="006F7927">
        <w:rPr>
          <w:rFonts w:ascii="Calibri" w:hAnsi="Calibri" w:cs="Arial"/>
          <w:sz w:val="20"/>
          <w:szCs w:val="20"/>
        </w:rPr>
        <w:t>uhu zastavitelné plochy Z5-A</w:t>
      </w:r>
      <w:r w:rsidR="003572C8">
        <w:rPr>
          <w:rFonts w:ascii="Calibri" w:hAnsi="Calibri" w:cs="Arial"/>
          <w:sz w:val="20"/>
          <w:szCs w:val="20"/>
        </w:rPr>
        <w:t xml:space="preserve"> a zastavitelná plocha Z5-D pro polní a účelovou cestu </w:t>
      </w:r>
      <w:r w:rsidR="007A5084">
        <w:rPr>
          <w:rFonts w:ascii="Calibri" w:hAnsi="Calibri" w:cs="Arial"/>
          <w:sz w:val="20"/>
          <w:szCs w:val="20"/>
        </w:rPr>
        <w:t xml:space="preserve">zpřístupňující plochy lesa a zároveň </w:t>
      </w:r>
      <w:r w:rsidR="003572C8">
        <w:rPr>
          <w:rFonts w:ascii="Calibri" w:hAnsi="Calibri" w:cs="Arial"/>
          <w:sz w:val="20"/>
          <w:szCs w:val="20"/>
        </w:rPr>
        <w:t xml:space="preserve">oddělující </w:t>
      </w:r>
      <w:r w:rsidR="007A5084">
        <w:rPr>
          <w:rFonts w:ascii="Calibri" w:hAnsi="Calibri" w:cs="Arial"/>
          <w:sz w:val="20"/>
          <w:szCs w:val="20"/>
        </w:rPr>
        <w:t>navrhovaný areál základní školy od ploch lesa</w:t>
      </w:r>
      <w:r w:rsidR="0087365A" w:rsidRPr="006F7927">
        <w:rPr>
          <w:rFonts w:ascii="Calibri" w:hAnsi="Calibri" w:cs="Arial"/>
          <w:sz w:val="20"/>
          <w:szCs w:val="20"/>
        </w:rPr>
        <w:t xml:space="preserve">. </w:t>
      </w:r>
      <w:r w:rsidR="00B77470" w:rsidRPr="006F7927">
        <w:rPr>
          <w:rFonts w:ascii="Calibri" w:hAnsi="Calibri" w:cs="Arial"/>
          <w:sz w:val="20"/>
          <w:szCs w:val="20"/>
        </w:rPr>
        <w:t xml:space="preserve">Jedná se o plochy, které doplňují stávající urbanistickou strukturu obce Holubice a nemění proto nijak zásadně celkovou urbanistickou koncepci. </w:t>
      </w:r>
    </w:p>
    <w:p w14:paraId="28F0CDE6" w14:textId="77777777" w:rsidR="00CC149B" w:rsidRPr="006F7927" w:rsidRDefault="00CC149B" w:rsidP="00D95B48">
      <w:pPr>
        <w:widowControl w:val="0"/>
        <w:numPr>
          <w:ilvl w:val="0"/>
          <w:numId w:val="11"/>
        </w:numPr>
        <w:autoSpaceDE w:val="0"/>
        <w:autoSpaceDN w:val="0"/>
        <w:adjustRightInd w:val="0"/>
        <w:spacing w:before="240" w:after="120" w:line="240" w:lineRule="auto"/>
        <w:ind w:left="714" w:hanging="357"/>
        <w:jc w:val="both"/>
        <w:rPr>
          <w:rFonts w:cs="Arial"/>
          <w:i/>
          <w:color w:val="70AD47" w:themeColor="accent6"/>
          <w:sz w:val="18"/>
          <w:szCs w:val="18"/>
          <w:lang w:eastAsia="cs-CZ"/>
        </w:rPr>
      </w:pPr>
      <w:r w:rsidRPr="006F7927">
        <w:rPr>
          <w:rFonts w:cs="Arial"/>
          <w:i/>
          <w:color w:val="70AD47" w:themeColor="accent6"/>
          <w:sz w:val="18"/>
          <w:szCs w:val="18"/>
          <w:lang w:eastAsia="cs-CZ"/>
        </w:rPr>
        <w:t>prověřovat a posuzovat potřebu změn v území, veřejný zájem na jejich provedení, jejich přínosy, problémy, rizika s ohledem například na veřejné zdraví, životní prostředí, geologickou stavbu území, vliv na veřejnou infrastrukturu a na její hospodárné využívání,</w:t>
      </w:r>
    </w:p>
    <w:p w14:paraId="00398921" w14:textId="109ADA60" w:rsidR="001846E8" w:rsidRPr="006F7927" w:rsidRDefault="00AC515B" w:rsidP="001846E8">
      <w:pPr>
        <w:spacing w:before="120" w:after="120" w:line="240" w:lineRule="auto"/>
        <w:jc w:val="both"/>
        <w:rPr>
          <w:rFonts w:cs="Arial"/>
          <w:sz w:val="20"/>
          <w:szCs w:val="20"/>
        </w:rPr>
      </w:pPr>
      <w:r w:rsidRPr="006F7927">
        <w:rPr>
          <w:rFonts w:cs="Arial"/>
          <w:b/>
          <w:bCs/>
          <w:color w:val="00B050"/>
          <w:sz w:val="20"/>
          <w:szCs w:val="20"/>
        </w:rPr>
        <w:t xml:space="preserve">Změna č. 5 ÚPO </w:t>
      </w:r>
      <w:proofErr w:type="gramStart"/>
      <w:r w:rsidRPr="006F7927">
        <w:rPr>
          <w:rFonts w:cs="Arial"/>
          <w:b/>
          <w:bCs/>
          <w:color w:val="00B050"/>
          <w:sz w:val="20"/>
          <w:szCs w:val="20"/>
        </w:rPr>
        <w:t>Holubice - Kozinec</w:t>
      </w:r>
      <w:proofErr w:type="gramEnd"/>
      <w:r w:rsidRPr="006F7927">
        <w:rPr>
          <w:rFonts w:cs="Arial"/>
          <w:b/>
          <w:bCs/>
          <w:color w:val="00B050"/>
          <w:sz w:val="20"/>
          <w:szCs w:val="20"/>
        </w:rPr>
        <w:t xml:space="preserve"> požadavek splňuje.</w:t>
      </w:r>
      <w:r w:rsidRPr="006F7927">
        <w:rPr>
          <w:rFonts w:cs="Arial"/>
          <w:sz w:val="20"/>
          <w:szCs w:val="20"/>
        </w:rPr>
        <w:t xml:space="preserve"> </w:t>
      </w:r>
      <w:r w:rsidR="00FE0467" w:rsidRPr="006F7927">
        <w:rPr>
          <w:rFonts w:cs="Arial"/>
          <w:sz w:val="20"/>
          <w:szCs w:val="20"/>
        </w:rPr>
        <w:t xml:space="preserve">Změna č. 5 </w:t>
      </w:r>
      <w:r w:rsidR="001846E8" w:rsidRPr="006F7927">
        <w:rPr>
          <w:rFonts w:cs="Arial"/>
          <w:sz w:val="20"/>
          <w:szCs w:val="20"/>
        </w:rPr>
        <w:t xml:space="preserve">ÚPO </w:t>
      </w:r>
      <w:proofErr w:type="gramStart"/>
      <w:r w:rsidR="001846E8" w:rsidRPr="006F7927">
        <w:rPr>
          <w:rFonts w:cs="Arial"/>
          <w:sz w:val="20"/>
          <w:szCs w:val="20"/>
        </w:rPr>
        <w:t>Holubice - Kozinec</w:t>
      </w:r>
      <w:proofErr w:type="gramEnd"/>
      <w:r w:rsidR="001846E8" w:rsidRPr="006F7927">
        <w:rPr>
          <w:rFonts w:cs="Arial"/>
          <w:sz w:val="20"/>
          <w:szCs w:val="20"/>
        </w:rPr>
        <w:t xml:space="preserve"> </w:t>
      </w:r>
      <w:r w:rsidR="00FE0467" w:rsidRPr="006F7927">
        <w:rPr>
          <w:rFonts w:cs="Arial"/>
          <w:sz w:val="20"/>
          <w:szCs w:val="20"/>
        </w:rPr>
        <w:t xml:space="preserve">je výsledkem komplexního posouzení potřeb </w:t>
      </w:r>
      <w:r w:rsidR="001846E8" w:rsidRPr="006F7927">
        <w:rPr>
          <w:rFonts w:cs="Arial"/>
          <w:sz w:val="20"/>
          <w:szCs w:val="20"/>
        </w:rPr>
        <w:t>obce Holubice i potřeb sousedních obcí</w:t>
      </w:r>
      <w:r w:rsidR="00FE0467" w:rsidRPr="006F7927">
        <w:rPr>
          <w:rFonts w:cs="Arial"/>
          <w:sz w:val="20"/>
          <w:szCs w:val="20"/>
        </w:rPr>
        <w:t xml:space="preserve">. </w:t>
      </w:r>
      <w:r w:rsidR="001846E8" w:rsidRPr="006F7927">
        <w:rPr>
          <w:rFonts w:cs="Arial"/>
          <w:sz w:val="20"/>
          <w:szCs w:val="20"/>
        </w:rPr>
        <w:t xml:space="preserve">Postupný nárůst počtu obyvatel obce Holubice i obyvatel okolních obcí generuje zvýšenou poptávku po místech v mateřských a základních školách, jakož i po komunitních či kulturních službách na území obce. Na tuto zvýšenou poptávku reaguje obec Holubice změnou územního plánu, jejíž hlavním obsahem je vymezení zastavitelné plochy Z5-A pro umístění nové základní školy a dalšího veřejného občanského vybavení jako jsou sociální služby, či kultura. </w:t>
      </w:r>
    </w:p>
    <w:p w14:paraId="640D10EA" w14:textId="0BB8522E" w:rsidR="00AC515B" w:rsidRPr="006F7927" w:rsidRDefault="00AC515B" w:rsidP="00FE0467">
      <w:pPr>
        <w:spacing w:before="120" w:after="120" w:line="240" w:lineRule="auto"/>
        <w:jc w:val="both"/>
        <w:rPr>
          <w:rFonts w:cs="Arial"/>
          <w:sz w:val="20"/>
          <w:szCs w:val="20"/>
        </w:rPr>
      </w:pPr>
      <w:r w:rsidRPr="006F7927">
        <w:rPr>
          <w:rFonts w:cs="Arial"/>
          <w:sz w:val="20"/>
          <w:szCs w:val="20"/>
        </w:rPr>
        <w:t xml:space="preserve">Změna č. 5 ÚPO </w:t>
      </w:r>
      <w:proofErr w:type="gramStart"/>
      <w:r w:rsidRPr="006F7927">
        <w:rPr>
          <w:rFonts w:cs="Arial"/>
          <w:sz w:val="20"/>
          <w:szCs w:val="20"/>
        </w:rPr>
        <w:t>Holubice - Kozinec</w:t>
      </w:r>
      <w:proofErr w:type="gramEnd"/>
      <w:r w:rsidRPr="006F7927">
        <w:rPr>
          <w:rFonts w:cs="Arial"/>
          <w:sz w:val="20"/>
          <w:szCs w:val="20"/>
        </w:rPr>
        <w:t xml:space="preserve"> </w:t>
      </w:r>
      <w:r w:rsidR="00FE0467" w:rsidRPr="006F7927">
        <w:rPr>
          <w:rFonts w:cs="Arial"/>
          <w:sz w:val="20"/>
          <w:szCs w:val="20"/>
        </w:rPr>
        <w:t xml:space="preserve">vytváří podmínky pro hospodárné využívání existující veřejné infrastruktury, protože </w:t>
      </w:r>
      <w:r w:rsidRPr="006F7927">
        <w:rPr>
          <w:rFonts w:cs="Arial"/>
          <w:sz w:val="20"/>
          <w:szCs w:val="20"/>
        </w:rPr>
        <w:t xml:space="preserve">vymezuje zastavitelnou plochu Z5-A v přímé návaznosti na zastavěné území obce a na její existující uliční síť a existující vedení sítí technické infrastruktury. </w:t>
      </w:r>
    </w:p>
    <w:p w14:paraId="34C67B9A" w14:textId="0ECAB168" w:rsidR="00CC149B" w:rsidRPr="006F7927" w:rsidRDefault="00CC149B" w:rsidP="00D95B48">
      <w:pPr>
        <w:widowControl w:val="0"/>
        <w:numPr>
          <w:ilvl w:val="0"/>
          <w:numId w:val="11"/>
        </w:numPr>
        <w:autoSpaceDE w:val="0"/>
        <w:autoSpaceDN w:val="0"/>
        <w:adjustRightInd w:val="0"/>
        <w:spacing w:before="240" w:after="120" w:line="240" w:lineRule="auto"/>
        <w:ind w:left="714" w:hanging="357"/>
        <w:jc w:val="both"/>
        <w:rPr>
          <w:rFonts w:ascii="Calibri" w:hAnsi="Calibri" w:cs="Arial"/>
          <w:i/>
          <w:color w:val="70AD47" w:themeColor="accent6"/>
          <w:sz w:val="18"/>
          <w:szCs w:val="18"/>
          <w:lang w:eastAsia="cs-CZ"/>
        </w:rPr>
      </w:pPr>
      <w:r w:rsidRPr="006F7927">
        <w:rPr>
          <w:rFonts w:ascii="Calibri" w:hAnsi="Calibri" w:cs="Arial"/>
          <w:i/>
          <w:color w:val="70AD47" w:themeColor="accent6"/>
          <w:sz w:val="18"/>
          <w:szCs w:val="18"/>
          <w:lang w:eastAsia="cs-CZ"/>
        </w:rPr>
        <w:t>stanovovat urbanistické, architektonické a estetické požadavky na využívání a prostorové uspořádání území a na jeho změny, zejména na umístění, uspořádání a řešení staveb,</w:t>
      </w:r>
    </w:p>
    <w:p w14:paraId="696184CE" w14:textId="5009CCC1" w:rsidR="00F645EA" w:rsidRPr="006F7927" w:rsidRDefault="006436EC" w:rsidP="00CC149B">
      <w:pPr>
        <w:spacing w:before="120" w:after="120" w:line="240" w:lineRule="auto"/>
        <w:jc w:val="both"/>
        <w:rPr>
          <w:rFonts w:cs="Calibri"/>
          <w:sz w:val="20"/>
          <w:szCs w:val="20"/>
        </w:rPr>
      </w:pPr>
      <w:r w:rsidRPr="006F7927">
        <w:rPr>
          <w:rFonts w:cs="Arial"/>
          <w:b/>
          <w:bCs/>
          <w:color w:val="00B050"/>
          <w:sz w:val="20"/>
          <w:szCs w:val="20"/>
        </w:rPr>
        <w:t>Z</w:t>
      </w:r>
      <w:r w:rsidR="00E8387F" w:rsidRPr="006F7927">
        <w:rPr>
          <w:rFonts w:cs="Arial"/>
          <w:b/>
          <w:bCs/>
          <w:color w:val="00B050"/>
          <w:sz w:val="20"/>
          <w:szCs w:val="20"/>
        </w:rPr>
        <w:t xml:space="preserve">měna č. 5 ÚPO </w:t>
      </w:r>
      <w:proofErr w:type="gramStart"/>
      <w:r w:rsidR="00E8387F" w:rsidRPr="006F7927">
        <w:rPr>
          <w:rFonts w:cs="Arial"/>
          <w:b/>
          <w:bCs/>
          <w:color w:val="00B050"/>
          <w:sz w:val="20"/>
          <w:szCs w:val="20"/>
        </w:rPr>
        <w:t>Holubice - Kozinec</w:t>
      </w:r>
      <w:proofErr w:type="gramEnd"/>
      <w:r w:rsidR="00E8387F" w:rsidRPr="006F7927">
        <w:rPr>
          <w:rFonts w:cs="Arial"/>
          <w:b/>
          <w:bCs/>
          <w:color w:val="00B050"/>
          <w:sz w:val="20"/>
          <w:szCs w:val="20"/>
        </w:rPr>
        <w:t xml:space="preserve"> požadavek splňuje.</w:t>
      </w:r>
      <w:r w:rsidR="00E8387F" w:rsidRPr="006F7927">
        <w:rPr>
          <w:rFonts w:cs="Arial"/>
          <w:sz w:val="20"/>
          <w:szCs w:val="20"/>
        </w:rPr>
        <w:t xml:space="preserve"> Změna č. 5 ÚPO </w:t>
      </w:r>
      <w:proofErr w:type="gramStart"/>
      <w:r w:rsidR="00E8387F" w:rsidRPr="006F7927">
        <w:rPr>
          <w:rFonts w:cs="Arial"/>
          <w:sz w:val="20"/>
          <w:szCs w:val="20"/>
        </w:rPr>
        <w:t>Holubice - Kozinec</w:t>
      </w:r>
      <w:proofErr w:type="gramEnd"/>
      <w:r w:rsidR="00F645EA" w:rsidRPr="006F7927">
        <w:rPr>
          <w:rFonts w:cs="Calibri"/>
          <w:sz w:val="20"/>
          <w:szCs w:val="20"/>
        </w:rPr>
        <w:t xml:space="preserve"> vymezuje </w:t>
      </w:r>
      <w:r w:rsidR="00E8387F" w:rsidRPr="006F7927">
        <w:rPr>
          <w:rFonts w:cs="Calibri"/>
          <w:sz w:val="20"/>
          <w:szCs w:val="20"/>
        </w:rPr>
        <w:t>nové plochy s rozdílným způsobem využití, p</w:t>
      </w:r>
      <w:r w:rsidR="00F645EA" w:rsidRPr="006F7927">
        <w:rPr>
          <w:rFonts w:cs="Calibri"/>
          <w:sz w:val="20"/>
          <w:szCs w:val="20"/>
        </w:rPr>
        <w:t>ro n</w:t>
      </w:r>
      <w:r w:rsidR="00E8387F" w:rsidRPr="006F7927">
        <w:rPr>
          <w:rFonts w:cs="Calibri"/>
          <w:sz w:val="20"/>
          <w:szCs w:val="20"/>
        </w:rPr>
        <w:t>ě</w:t>
      </w:r>
      <w:r w:rsidR="00F645EA" w:rsidRPr="006F7927">
        <w:rPr>
          <w:rFonts w:cs="Calibri"/>
          <w:sz w:val="20"/>
          <w:szCs w:val="20"/>
        </w:rPr>
        <w:t xml:space="preserve">ž jsou v platném </w:t>
      </w:r>
      <w:r w:rsidR="00E8387F" w:rsidRPr="006F7927">
        <w:rPr>
          <w:rFonts w:cs="Arial"/>
          <w:sz w:val="20"/>
          <w:szCs w:val="20"/>
        </w:rPr>
        <w:t xml:space="preserve">ÚPO Holubice - Kozinec </w:t>
      </w:r>
      <w:r w:rsidR="00F645EA" w:rsidRPr="006F7927">
        <w:rPr>
          <w:rFonts w:cs="Calibri"/>
          <w:sz w:val="20"/>
          <w:szCs w:val="20"/>
        </w:rPr>
        <w:t xml:space="preserve">stanovené komplexní podmínky plošného a prostorového uspořádání, </w:t>
      </w:r>
      <w:r w:rsidR="00F43516" w:rsidRPr="006F7927">
        <w:rPr>
          <w:rFonts w:cs="Calibri"/>
          <w:sz w:val="20"/>
          <w:szCs w:val="20"/>
        </w:rPr>
        <w:t>dostatečně</w:t>
      </w:r>
      <w:r w:rsidR="00F645EA" w:rsidRPr="006F7927">
        <w:rPr>
          <w:rFonts w:cs="Calibri"/>
          <w:sz w:val="20"/>
          <w:szCs w:val="20"/>
        </w:rPr>
        <w:t xml:space="preserve"> reflektující potřebné urbanistické, architektonické a estetické požadavky na využívání a prostorové uspořádání </w:t>
      </w:r>
      <w:r w:rsidR="00F43516" w:rsidRPr="006F7927">
        <w:rPr>
          <w:rFonts w:cs="Calibri"/>
          <w:sz w:val="20"/>
          <w:szCs w:val="20"/>
        </w:rPr>
        <w:t xml:space="preserve">dotčeného </w:t>
      </w:r>
      <w:r w:rsidR="00F645EA" w:rsidRPr="006F7927">
        <w:rPr>
          <w:rFonts w:cs="Calibri"/>
          <w:sz w:val="20"/>
          <w:szCs w:val="20"/>
        </w:rPr>
        <w:t>území.</w:t>
      </w:r>
      <w:r w:rsidR="00E8387F" w:rsidRPr="006F7927">
        <w:rPr>
          <w:rFonts w:cs="Calibri"/>
          <w:sz w:val="20"/>
          <w:szCs w:val="20"/>
        </w:rPr>
        <w:t xml:space="preserve"> Dále</w:t>
      </w:r>
      <w:r w:rsidR="00E8387F" w:rsidRPr="006F7927">
        <w:rPr>
          <w:rFonts w:cs="Arial"/>
          <w:sz w:val="20"/>
          <w:szCs w:val="20"/>
        </w:rPr>
        <w:t xml:space="preserve"> Změna č. 5 ÚPO </w:t>
      </w:r>
      <w:proofErr w:type="gramStart"/>
      <w:r w:rsidR="00E8387F" w:rsidRPr="006F7927">
        <w:rPr>
          <w:rFonts w:cs="Arial"/>
          <w:sz w:val="20"/>
          <w:szCs w:val="20"/>
        </w:rPr>
        <w:t>Holubice - Kozinec</w:t>
      </w:r>
      <w:proofErr w:type="gramEnd"/>
      <w:r w:rsidR="00E8387F" w:rsidRPr="006F7927">
        <w:rPr>
          <w:rFonts w:cs="Calibri"/>
          <w:sz w:val="20"/>
          <w:szCs w:val="20"/>
        </w:rPr>
        <w:t xml:space="preserve"> vymezuje zastavitelnou plochu Z5-A, pro níž stanovuje zcela nový způsob využití a </w:t>
      </w:r>
      <w:r w:rsidR="00123E3E" w:rsidRPr="006F7927">
        <w:rPr>
          <w:rFonts w:cs="Calibri"/>
          <w:sz w:val="20"/>
          <w:szCs w:val="20"/>
        </w:rPr>
        <w:t>pro níž tedy stanoví</w:t>
      </w:r>
      <w:r w:rsidR="00E8387F" w:rsidRPr="006F7927">
        <w:rPr>
          <w:rFonts w:cs="Calibri"/>
          <w:sz w:val="20"/>
          <w:szCs w:val="20"/>
        </w:rPr>
        <w:t xml:space="preserve"> </w:t>
      </w:r>
      <w:r w:rsidR="00123E3E" w:rsidRPr="006F7927">
        <w:rPr>
          <w:rFonts w:cs="Calibri"/>
          <w:sz w:val="20"/>
          <w:szCs w:val="20"/>
        </w:rPr>
        <w:t>zcela nové a pro danou zastavitelnou plochu specifické komplexní podmínky plošného a prostorového uspořádání, plně reflektující potřebné urbanistické, architektonické a estetické požadavky na využívání a prostorové uspořádání dotčeného území.</w:t>
      </w:r>
      <w:r w:rsidR="007A5084">
        <w:rPr>
          <w:rFonts w:cs="Calibri"/>
          <w:sz w:val="20"/>
          <w:szCs w:val="20"/>
        </w:rPr>
        <w:t xml:space="preserve"> Změna č. 5 také vymezuje</w:t>
      </w:r>
      <w:r w:rsidR="007A5084" w:rsidRPr="007A5084">
        <w:t xml:space="preserve"> </w:t>
      </w:r>
      <w:r w:rsidR="007A5084" w:rsidRPr="007A5084">
        <w:rPr>
          <w:rFonts w:cs="Calibri"/>
          <w:sz w:val="20"/>
          <w:szCs w:val="20"/>
        </w:rPr>
        <w:lastRenderedPageBreak/>
        <w:t>zcela nový typ funkčně prostorové jednotky území (funkční plochy) MNZ – plochy smíšené nezastavěného území, včetně příslušných regulativů, tj. včetně přípustného využití, podmíněného využití, nepřípustného využití a regulačních podmínek.</w:t>
      </w:r>
    </w:p>
    <w:p w14:paraId="5ECE8CD5" w14:textId="77777777" w:rsidR="00CC149B" w:rsidRPr="006F7927" w:rsidRDefault="00CC149B" w:rsidP="00D95B48">
      <w:pPr>
        <w:widowControl w:val="0"/>
        <w:numPr>
          <w:ilvl w:val="0"/>
          <w:numId w:val="11"/>
        </w:numPr>
        <w:autoSpaceDE w:val="0"/>
        <w:autoSpaceDN w:val="0"/>
        <w:adjustRightInd w:val="0"/>
        <w:spacing w:before="240" w:after="120" w:line="240" w:lineRule="auto"/>
        <w:ind w:left="714" w:hanging="357"/>
        <w:jc w:val="both"/>
        <w:rPr>
          <w:rFonts w:cs="Arial"/>
          <w:i/>
          <w:color w:val="70AD47" w:themeColor="accent6"/>
          <w:sz w:val="18"/>
          <w:szCs w:val="18"/>
          <w:lang w:eastAsia="cs-CZ"/>
        </w:rPr>
      </w:pPr>
      <w:r w:rsidRPr="006F7927">
        <w:rPr>
          <w:rFonts w:cs="Arial"/>
          <w:i/>
          <w:color w:val="70AD47" w:themeColor="accent6"/>
          <w:sz w:val="18"/>
          <w:szCs w:val="18"/>
          <w:lang w:eastAsia="cs-CZ"/>
        </w:rPr>
        <w:t xml:space="preserve">stanovovat podmínky pro provedení změn v území, zejména pak pro umístění a uspořádání staveb s ohledem na stávající charakter a hodnoty území, </w:t>
      </w:r>
    </w:p>
    <w:p w14:paraId="4E1547D8" w14:textId="57A2563E" w:rsidR="00F43516" w:rsidRPr="006F7927" w:rsidRDefault="006436EC" w:rsidP="00F43516">
      <w:pPr>
        <w:spacing w:before="120" w:after="120" w:line="240" w:lineRule="auto"/>
        <w:jc w:val="both"/>
        <w:rPr>
          <w:rFonts w:cs="Calibri"/>
          <w:sz w:val="20"/>
          <w:szCs w:val="20"/>
        </w:rPr>
      </w:pPr>
      <w:r w:rsidRPr="006F7927">
        <w:rPr>
          <w:rFonts w:cs="Arial"/>
          <w:b/>
          <w:bCs/>
          <w:color w:val="00B050"/>
          <w:sz w:val="20"/>
          <w:szCs w:val="20"/>
        </w:rPr>
        <w:t xml:space="preserve">Změna č. 5 ÚPO </w:t>
      </w:r>
      <w:proofErr w:type="gramStart"/>
      <w:r w:rsidRPr="006F7927">
        <w:rPr>
          <w:rFonts w:cs="Arial"/>
          <w:b/>
          <w:bCs/>
          <w:color w:val="00B050"/>
          <w:sz w:val="20"/>
          <w:szCs w:val="20"/>
        </w:rPr>
        <w:t>Holubice - Kozinec</w:t>
      </w:r>
      <w:proofErr w:type="gramEnd"/>
      <w:r w:rsidRPr="006F7927">
        <w:rPr>
          <w:rFonts w:cs="Arial"/>
          <w:b/>
          <w:bCs/>
          <w:color w:val="00B050"/>
          <w:sz w:val="20"/>
          <w:szCs w:val="20"/>
        </w:rPr>
        <w:t xml:space="preserve"> požadavek splňuje.</w:t>
      </w:r>
      <w:r w:rsidRPr="006F7927">
        <w:rPr>
          <w:rFonts w:cs="Arial"/>
          <w:sz w:val="20"/>
          <w:szCs w:val="20"/>
        </w:rPr>
        <w:t xml:space="preserve"> </w:t>
      </w:r>
      <w:r w:rsidR="00123E3E" w:rsidRPr="006F7927">
        <w:rPr>
          <w:rFonts w:cs="Arial"/>
          <w:sz w:val="20"/>
          <w:szCs w:val="20"/>
        </w:rPr>
        <w:t xml:space="preserve">Změna č. 5 ÚPO </w:t>
      </w:r>
      <w:proofErr w:type="gramStart"/>
      <w:r w:rsidR="00123E3E" w:rsidRPr="006F7927">
        <w:rPr>
          <w:rFonts w:cs="Arial"/>
          <w:sz w:val="20"/>
          <w:szCs w:val="20"/>
        </w:rPr>
        <w:t>Holubice - Kozinec</w:t>
      </w:r>
      <w:proofErr w:type="gramEnd"/>
      <w:r w:rsidR="00123E3E" w:rsidRPr="006F7927">
        <w:rPr>
          <w:rFonts w:cs="Calibri"/>
          <w:sz w:val="20"/>
          <w:szCs w:val="20"/>
        </w:rPr>
        <w:t xml:space="preserve"> vymezuje nové plochy s rozdílným způsobem využití, pro něž jsou v platném </w:t>
      </w:r>
      <w:r w:rsidR="00123E3E" w:rsidRPr="006F7927">
        <w:rPr>
          <w:rFonts w:cs="Arial"/>
          <w:sz w:val="20"/>
          <w:szCs w:val="20"/>
        </w:rPr>
        <w:t xml:space="preserve">ÚPO Holubice - Kozinec </w:t>
      </w:r>
      <w:r w:rsidR="00123E3E" w:rsidRPr="006F7927">
        <w:rPr>
          <w:rFonts w:cs="Calibri"/>
          <w:sz w:val="20"/>
          <w:szCs w:val="20"/>
        </w:rPr>
        <w:t xml:space="preserve">stanovené komplexní podmínky plošného a prostorového uspořádání, dostatečně reflektující </w:t>
      </w:r>
      <w:r w:rsidR="00F43516" w:rsidRPr="006F7927">
        <w:rPr>
          <w:rFonts w:cs="Calibri"/>
          <w:sz w:val="20"/>
          <w:szCs w:val="20"/>
        </w:rPr>
        <w:t>stávající charakter a hodnoty dotčeného území.</w:t>
      </w:r>
      <w:r w:rsidRPr="006F7927">
        <w:rPr>
          <w:rFonts w:cs="Calibri"/>
          <w:sz w:val="20"/>
          <w:szCs w:val="20"/>
        </w:rPr>
        <w:t xml:space="preserve"> Dále</w:t>
      </w:r>
      <w:r w:rsidRPr="006F7927">
        <w:rPr>
          <w:rFonts w:cs="Arial"/>
          <w:sz w:val="20"/>
          <w:szCs w:val="20"/>
        </w:rPr>
        <w:t xml:space="preserve"> Změna č. 5 ÚPO </w:t>
      </w:r>
      <w:proofErr w:type="gramStart"/>
      <w:r w:rsidRPr="006F7927">
        <w:rPr>
          <w:rFonts w:cs="Arial"/>
          <w:sz w:val="20"/>
          <w:szCs w:val="20"/>
        </w:rPr>
        <w:t>Holubice - Kozinec</w:t>
      </w:r>
      <w:proofErr w:type="gramEnd"/>
      <w:r w:rsidRPr="006F7927">
        <w:rPr>
          <w:rFonts w:cs="Calibri"/>
          <w:sz w:val="20"/>
          <w:szCs w:val="20"/>
        </w:rPr>
        <w:t xml:space="preserve"> vymezuje zastavitelnou plochu Z5-A, pro níž stanovuje zcela nový způsob využití a pro níž tedy stanoví zcela nové a pro danou zastavitelnou plochu specifické komplexní podmínky plošného a prostorového uspořádání, plně reflektující stávající charakter a hodnoty dotčeného území.</w:t>
      </w:r>
      <w:r w:rsidR="0095426B" w:rsidRPr="0095426B">
        <w:t xml:space="preserve"> </w:t>
      </w:r>
      <w:r w:rsidR="0095426B" w:rsidRPr="0095426B">
        <w:rPr>
          <w:rFonts w:cs="Calibri"/>
          <w:sz w:val="20"/>
          <w:szCs w:val="20"/>
        </w:rPr>
        <w:t>Změna č. 5 také vymezuje zcela nový typ funkčně prostorové jednotky území (funkční plochy) MNZ – plochy smíšené nezastavěného území, včetně příslušných regulativů, tj. včetně přípustného využití, podmíněného využití, nepřípustného využití a regulačních podmínek.</w:t>
      </w:r>
    </w:p>
    <w:p w14:paraId="4289E282" w14:textId="77777777" w:rsidR="00CC149B" w:rsidRPr="006F7927" w:rsidRDefault="00CC149B" w:rsidP="00D95B48">
      <w:pPr>
        <w:widowControl w:val="0"/>
        <w:numPr>
          <w:ilvl w:val="0"/>
          <w:numId w:val="11"/>
        </w:numPr>
        <w:autoSpaceDE w:val="0"/>
        <w:autoSpaceDN w:val="0"/>
        <w:adjustRightInd w:val="0"/>
        <w:spacing w:before="240" w:after="120" w:line="240" w:lineRule="auto"/>
        <w:ind w:left="714" w:hanging="357"/>
        <w:jc w:val="both"/>
        <w:rPr>
          <w:rFonts w:cs="Arial"/>
          <w:i/>
          <w:color w:val="70AD47" w:themeColor="accent6"/>
          <w:sz w:val="18"/>
          <w:szCs w:val="18"/>
          <w:lang w:eastAsia="cs-CZ"/>
        </w:rPr>
      </w:pPr>
      <w:r w:rsidRPr="006F7927">
        <w:rPr>
          <w:rFonts w:cs="Arial"/>
          <w:i/>
          <w:color w:val="70AD47" w:themeColor="accent6"/>
          <w:sz w:val="18"/>
          <w:szCs w:val="18"/>
          <w:lang w:eastAsia="cs-CZ"/>
        </w:rPr>
        <w:t>stanovovat pořadí provádění změn v území (etapizaci),</w:t>
      </w:r>
    </w:p>
    <w:p w14:paraId="6B54C7AA" w14:textId="694A708E" w:rsidR="00CC149B" w:rsidRPr="006F7927" w:rsidRDefault="0020196D" w:rsidP="00CC149B">
      <w:pPr>
        <w:spacing w:before="120" w:after="120" w:line="240" w:lineRule="auto"/>
        <w:jc w:val="both"/>
        <w:rPr>
          <w:rFonts w:ascii="Calibri" w:hAnsi="Calibri" w:cs="Arial"/>
          <w:sz w:val="20"/>
          <w:szCs w:val="20"/>
        </w:rPr>
      </w:pPr>
      <w:r w:rsidRPr="006F7927">
        <w:rPr>
          <w:rFonts w:cs="Arial"/>
          <w:sz w:val="20"/>
          <w:szCs w:val="20"/>
        </w:rPr>
        <w:t xml:space="preserve">Využití tohoto institutu nebylo v podnětu na </w:t>
      </w:r>
      <w:r w:rsidR="00F43516" w:rsidRPr="006F7927">
        <w:rPr>
          <w:rFonts w:cs="Arial"/>
          <w:sz w:val="20"/>
          <w:szCs w:val="20"/>
        </w:rPr>
        <w:t xml:space="preserve">pořízení </w:t>
      </w:r>
      <w:r w:rsidRPr="006F7927">
        <w:rPr>
          <w:rFonts w:cs="Arial"/>
          <w:sz w:val="20"/>
          <w:szCs w:val="20"/>
        </w:rPr>
        <w:t>Změn</w:t>
      </w:r>
      <w:r w:rsidR="00F43516" w:rsidRPr="006F7927">
        <w:rPr>
          <w:rFonts w:cs="Arial"/>
          <w:sz w:val="20"/>
          <w:szCs w:val="20"/>
        </w:rPr>
        <w:t>y</w:t>
      </w:r>
      <w:r w:rsidRPr="006F7927">
        <w:rPr>
          <w:rFonts w:cs="Arial"/>
          <w:sz w:val="20"/>
          <w:szCs w:val="20"/>
        </w:rPr>
        <w:t xml:space="preserve"> č. </w:t>
      </w:r>
      <w:r w:rsidR="00F43516" w:rsidRPr="006F7927">
        <w:rPr>
          <w:rFonts w:cs="Arial"/>
          <w:sz w:val="20"/>
          <w:szCs w:val="20"/>
        </w:rPr>
        <w:t>5</w:t>
      </w:r>
      <w:r w:rsidRPr="006F7927">
        <w:rPr>
          <w:rFonts w:cs="Arial"/>
          <w:sz w:val="20"/>
          <w:szCs w:val="20"/>
        </w:rPr>
        <w:t xml:space="preserve"> </w:t>
      </w:r>
      <w:r w:rsidR="006436EC" w:rsidRPr="006F7927">
        <w:rPr>
          <w:rFonts w:cs="Arial"/>
          <w:sz w:val="20"/>
          <w:szCs w:val="20"/>
        </w:rPr>
        <w:t xml:space="preserve">ÚPO </w:t>
      </w:r>
      <w:proofErr w:type="gramStart"/>
      <w:r w:rsidR="006436EC" w:rsidRPr="006F7927">
        <w:rPr>
          <w:rFonts w:cs="Arial"/>
          <w:sz w:val="20"/>
          <w:szCs w:val="20"/>
        </w:rPr>
        <w:t>Holubice - Kozinec</w:t>
      </w:r>
      <w:proofErr w:type="gramEnd"/>
      <w:r w:rsidR="006436EC" w:rsidRPr="006F7927">
        <w:rPr>
          <w:rFonts w:cs="Calibri"/>
          <w:sz w:val="20"/>
          <w:szCs w:val="20"/>
        </w:rPr>
        <w:t xml:space="preserve"> </w:t>
      </w:r>
      <w:r w:rsidRPr="006F7927">
        <w:rPr>
          <w:rFonts w:cs="Arial"/>
          <w:sz w:val="20"/>
          <w:szCs w:val="20"/>
        </w:rPr>
        <w:t>obsaženo a jeho potřeba nevyplynula ani v rámci zpracování</w:t>
      </w:r>
      <w:r w:rsidR="006436EC" w:rsidRPr="006F7927">
        <w:rPr>
          <w:rFonts w:cs="Arial"/>
          <w:sz w:val="20"/>
          <w:szCs w:val="20"/>
        </w:rPr>
        <w:t xml:space="preserve"> a pořízení této</w:t>
      </w:r>
      <w:r w:rsidRPr="006F7927">
        <w:rPr>
          <w:rFonts w:cs="Arial"/>
          <w:sz w:val="20"/>
          <w:szCs w:val="20"/>
        </w:rPr>
        <w:t xml:space="preserve"> změny</w:t>
      </w:r>
      <w:r w:rsidR="00CC149B" w:rsidRPr="006F7927">
        <w:rPr>
          <w:rFonts w:ascii="Calibri" w:hAnsi="Calibri" w:cs="Arial"/>
          <w:sz w:val="20"/>
          <w:szCs w:val="20"/>
        </w:rPr>
        <w:t>.</w:t>
      </w:r>
      <w:r w:rsidR="00CC149B" w:rsidRPr="006F7927">
        <w:rPr>
          <w:szCs w:val="20"/>
        </w:rPr>
        <w:t xml:space="preserve"> </w:t>
      </w:r>
    </w:p>
    <w:p w14:paraId="2E7CAC76" w14:textId="77777777" w:rsidR="00CC149B" w:rsidRPr="006F7927" w:rsidRDefault="00CC149B" w:rsidP="00D95B48">
      <w:pPr>
        <w:widowControl w:val="0"/>
        <w:numPr>
          <w:ilvl w:val="0"/>
          <w:numId w:val="11"/>
        </w:numPr>
        <w:autoSpaceDE w:val="0"/>
        <w:autoSpaceDN w:val="0"/>
        <w:adjustRightInd w:val="0"/>
        <w:spacing w:before="240" w:after="120" w:line="240" w:lineRule="auto"/>
        <w:ind w:left="714" w:hanging="357"/>
        <w:jc w:val="both"/>
        <w:rPr>
          <w:rFonts w:cs="Arial"/>
          <w:i/>
          <w:color w:val="70AD47" w:themeColor="accent6"/>
          <w:sz w:val="18"/>
          <w:szCs w:val="18"/>
          <w:lang w:eastAsia="cs-CZ"/>
        </w:rPr>
      </w:pPr>
      <w:r w:rsidRPr="006F7927">
        <w:rPr>
          <w:rFonts w:cs="Arial"/>
          <w:i/>
          <w:color w:val="70AD47" w:themeColor="accent6"/>
          <w:sz w:val="18"/>
          <w:szCs w:val="18"/>
          <w:lang w:eastAsia="cs-CZ"/>
        </w:rPr>
        <w:t>vytvářet v území podmínky pro snižování nebezpečí ekologických a přírodních katastrof a pro odstraňování jejich důsledků, a to přírodě blízkým způsobem,</w:t>
      </w:r>
    </w:p>
    <w:p w14:paraId="01484F2F" w14:textId="6C23CAE1" w:rsidR="00B824EE" w:rsidRPr="006F7927" w:rsidRDefault="006436EC" w:rsidP="00B824EE">
      <w:pPr>
        <w:spacing w:before="120" w:after="120" w:line="240" w:lineRule="auto"/>
        <w:jc w:val="both"/>
        <w:rPr>
          <w:rFonts w:cs="Arial"/>
          <w:sz w:val="20"/>
          <w:szCs w:val="20"/>
        </w:rPr>
      </w:pPr>
      <w:r w:rsidRPr="006F7927">
        <w:rPr>
          <w:rFonts w:cs="Arial"/>
          <w:b/>
          <w:bCs/>
          <w:color w:val="00B050"/>
          <w:sz w:val="20"/>
          <w:szCs w:val="20"/>
        </w:rPr>
        <w:t xml:space="preserve">Změna č. 5 ÚPO </w:t>
      </w:r>
      <w:proofErr w:type="gramStart"/>
      <w:r w:rsidRPr="006F7927">
        <w:rPr>
          <w:rFonts w:cs="Arial"/>
          <w:b/>
          <w:bCs/>
          <w:color w:val="00B050"/>
          <w:sz w:val="20"/>
          <w:szCs w:val="20"/>
        </w:rPr>
        <w:t>Holubice - Kozinec</w:t>
      </w:r>
      <w:proofErr w:type="gramEnd"/>
      <w:r w:rsidRPr="006F7927">
        <w:rPr>
          <w:rFonts w:cs="Arial"/>
          <w:b/>
          <w:bCs/>
          <w:color w:val="00B050"/>
          <w:sz w:val="20"/>
          <w:szCs w:val="20"/>
        </w:rPr>
        <w:t xml:space="preserve"> požadavek splňuje.</w:t>
      </w:r>
      <w:r w:rsidRPr="006F7927">
        <w:rPr>
          <w:rFonts w:cs="Arial"/>
          <w:sz w:val="20"/>
          <w:szCs w:val="20"/>
        </w:rPr>
        <w:t xml:space="preserve"> </w:t>
      </w:r>
      <w:r w:rsidR="00B824EE" w:rsidRPr="006F7927">
        <w:rPr>
          <w:rFonts w:cs="Arial"/>
          <w:sz w:val="20"/>
          <w:szCs w:val="20"/>
        </w:rPr>
        <w:t xml:space="preserve">Změna č. </w:t>
      </w:r>
      <w:r w:rsidR="00FD67A9" w:rsidRPr="006F7927">
        <w:rPr>
          <w:rFonts w:cs="Arial"/>
          <w:sz w:val="20"/>
          <w:szCs w:val="20"/>
        </w:rPr>
        <w:t>5</w:t>
      </w:r>
      <w:r w:rsidR="00B824EE" w:rsidRPr="006F7927">
        <w:rPr>
          <w:rFonts w:cs="Arial"/>
          <w:sz w:val="20"/>
          <w:szCs w:val="20"/>
        </w:rPr>
        <w:t xml:space="preserve"> </w:t>
      </w:r>
      <w:r w:rsidRPr="006F7927">
        <w:rPr>
          <w:rFonts w:cs="Arial"/>
          <w:sz w:val="20"/>
          <w:szCs w:val="20"/>
        </w:rPr>
        <w:t xml:space="preserve">ÚPO </w:t>
      </w:r>
      <w:proofErr w:type="gramStart"/>
      <w:r w:rsidRPr="006F7927">
        <w:rPr>
          <w:rFonts w:cs="Arial"/>
          <w:sz w:val="20"/>
          <w:szCs w:val="20"/>
        </w:rPr>
        <w:t>Holubice - Kozinec</w:t>
      </w:r>
      <w:proofErr w:type="gramEnd"/>
      <w:r w:rsidRPr="006F7927">
        <w:rPr>
          <w:rFonts w:cs="Calibri"/>
          <w:sz w:val="20"/>
          <w:szCs w:val="20"/>
        </w:rPr>
        <w:t xml:space="preserve"> </w:t>
      </w:r>
      <w:r w:rsidR="00FD67A9" w:rsidRPr="006F7927">
        <w:rPr>
          <w:rFonts w:cs="Arial"/>
          <w:sz w:val="20"/>
          <w:szCs w:val="20"/>
        </w:rPr>
        <w:t xml:space="preserve">nenavrhuje žádná opatření proti snižování nebezpečí ekologických a přírodních katastrof. Řešení Změny č. 5 </w:t>
      </w:r>
      <w:r w:rsidRPr="006F7927">
        <w:rPr>
          <w:rFonts w:cs="Arial"/>
          <w:sz w:val="20"/>
          <w:szCs w:val="20"/>
        </w:rPr>
        <w:t xml:space="preserve">ÚPO </w:t>
      </w:r>
      <w:proofErr w:type="gramStart"/>
      <w:r w:rsidRPr="006F7927">
        <w:rPr>
          <w:rFonts w:cs="Arial"/>
          <w:sz w:val="20"/>
          <w:szCs w:val="20"/>
        </w:rPr>
        <w:t>Holubice - Kozinec</w:t>
      </w:r>
      <w:proofErr w:type="gramEnd"/>
      <w:r w:rsidRPr="006F7927">
        <w:rPr>
          <w:rFonts w:cs="Calibri"/>
          <w:sz w:val="20"/>
          <w:szCs w:val="20"/>
        </w:rPr>
        <w:t xml:space="preserve"> </w:t>
      </w:r>
      <w:r w:rsidR="00FD67A9" w:rsidRPr="006F7927">
        <w:rPr>
          <w:rFonts w:cs="Arial"/>
          <w:sz w:val="20"/>
          <w:szCs w:val="20"/>
        </w:rPr>
        <w:t>nevymezuje žádné plochy k zástavbě v záplavovém území a ani žádné plochy, které by vytvářely či zhoršovaly nebezpečí ekologických a přírodních katastrof.</w:t>
      </w:r>
    </w:p>
    <w:p w14:paraId="60C4D240" w14:textId="77777777" w:rsidR="00CC149B" w:rsidRPr="006F7927" w:rsidRDefault="00CC149B" w:rsidP="00D95B48">
      <w:pPr>
        <w:widowControl w:val="0"/>
        <w:numPr>
          <w:ilvl w:val="0"/>
          <w:numId w:val="11"/>
        </w:numPr>
        <w:autoSpaceDE w:val="0"/>
        <w:autoSpaceDN w:val="0"/>
        <w:adjustRightInd w:val="0"/>
        <w:spacing w:before="240" w:after="120" w:line="240" w:lineRule="auto"/>
        <w:ind w:left="714" w:hanging="357"/>
        <w:jc w:val="both"/>
        <w:rPr>
          <w:rFonts w:cs="Arial"/>
          <w:i/>
          <w:color w:val="70AD47" w:themeColor="accent6"/>
          <w:sz w:val="18"/>
          <w:szCs w:val="18"/>
          <w:lang w:eastAsia="cs-CZ"/>
        </w:rPr>
      </w:pPr>
      <w:r w:rsidRPr="006F7927">
        <w:rPr>
          <w:rFonts w:cs="Arial"/>
          <w:i/>
          <w:color w:val="70AD47" w:themeColor="accent6"/>
          <w:sz w:val="18"/>
          <w:szCs w:val="18"/>
          <w:lang w:eastAsia="cs-CZ"/>
        </w:rPr>
        <w:t>vytvářet v území podmínky pro odstraňování důsledků náhlých hospodářských změn,</w:t>
      </w:r>
    </w:p>
    <w:p w14:paraId="5B65A55C" w14:textId="164E2AED" w:rsidR="00FD67A9" w:rsidRPr="006F7927" w:rsidRDefault="00FD67A9" w:rsidP="00CC149B">
      <w:pPr>
        <w:keepNext/>
        <w:spacing w:before="120" w:after="120" w:line="240" w:lineRule="auto"/>
        <w:jc w:val="both"/>
        <w:rPr>
          <w:rFonts w:cs="Arial"/>
          <w:sz w:val="20"/>
          <w:szCs w:val="20"/>
        </w:rPr>
      </w:pPr>
      <w:r w:rsidRPr="006F7927">
        <w:rPr>
          <w:rFonts w:cs="Arial"/>
          <w:sz w:val="20"/>
          <w:szCs w:val="20"/>
        </w:rPr>
        <w:t xml:space="preserve">Změna č. 5 </w:t>
      </w:r>
      <w:r w:rsidR="006436EC" w:rsidRPr="006F7927">
        <w:rPr>
          <w:rFonts w:cs="Arial"/>
          <w:sz w:val="20"/>
          <w:szCs w:val="20"/>
        </w:rPr>
        <w:t xml:space="preserve">ÚPO </w:t>
      </w:r>
      <w:proofErr w:type="gramStart"/>
      <w:r w:rsidR="006436EC" w:rsidRPr="006F7927">
        <w:rPr>
          <w:rFonts w:cs="Arial"/>
          <w:sz w:val="20"/>
          <w:szCs w:val="20"/>
        </w:rPr>
        <w:t>Holubice - Kozinec</w:t>
      </w:r>
      <w:proofErr w:type="gramEnd"/>
      <w:r w:rsidRPr="006F7927">
        <w:rPr>
          <w:rFonts w:cs="Arial"/>
          <w:sz w:val="20"/>
          <w:szCs w:val="20"/>
        </w:rPr>
        <w:t xml:space="preserve"> nenavrhuje </w:t>
      </w:r>
      <w:r w:rsidR="0014490B" w:rsidRPr="006F7927">
        <w:rPr>
          <w:rFonts w:cs="Arial"/>
          <w:sz w:val="20"/>
          <w:szCs w:val="20"/>
        </w:rPr>
        <w:t xml:space="preserve">žádné </w:t>
      </w:r>
      <w:r w:rsidR="006436EC" w:rsidRPr="006F7927">
        <w:rPr>
          <w:rFonts w:cs="Arial"/>
          <w:sz w:val="20"/>
          <w:szCs w:val="20"/>
        </w:rPr>
        <w:t xml:space="preserve">specifické </w:t>
      </w:r>
      <w:r w:rsidR="0014490B" w:rsidRPr="006F7927">
        <w:rPr>
          <w:rFonts w:cs="Arial"/>
          <w:sz w:val="20"/>
          <w:szCs w:val="20"/>
        </w:rPr>
        <w:t>záměry s</w:t>
      </w:r>
      <w:r w:rsidR="006436EC" w:rsidRPr="006F7927">
        <w:rPr>
          <w:rFonts w:cs="Arial"/>
          <w:sz w:val="20"/>
          <w:szCs w:val="20"/>
        </w:rPr>
        <w:t xml:space="preserve"> přímým </w:t>
      </w:r>
      <w:r w:rsidR="0014490B" w:rsidRPr="006F7927">
        <w:rPr>
          <w:rFonts w:cs="Arial"/>
          <w:sz w:val="20"/>
          <w:szCs w:val="20"/>
        </w:rPr>
        <w:t>vlivem na hospodářství</w:t>
      </w:r>
      <w:r w:rsidR="000712B9" w:rsidRPr="006F7927">
        <w:rPr>
          <w:rFonts w:cs="Arial"/>
          <w:sz w:val="20"/>
          <w:szCs w:val="20"/>
        </w:rPr>
        <w:t>, které by mohly přispět k odstraňování důsledků náhlých hospodářských změn</w:t>
      </w:r>
      <w:r w:rsidR="0014490B" w:rsidRPr="006F7927">
        <w:rPr>
          <w:rFonts w:cs="Arial"/>
          <w:sz w:val="20"/>
          <w:szCs w:val="20"/>
        </w:rPr>
        <w:t xml:space="preserve">. </w:t>
      </w:r>
    </w:p>
    <w:p w14:paraId="40EF523E" w14:textId="77777777" w:rsidR="00CC149B" w:rsidRPr="006F7927" w:rsidRDefault="00CC149B" w:rsidP="00D95B48">
      <w:pPr>
        <w:widowControl w:val="0"/>
        <w:numPr>
          <w:ilvl w:val="0"/>
          <w:numId w:val="11"/>
        </w:numPr>
        <w:autoSpaceDE w:val="0"/>
        <w:autoSpaceDN w:val="0"/>
        <w:adjustRightInd w:val="0"/>
        <w:spacing w:before="240" w:after="120" w:line="240" w:lineRule="auto"/>
        <w:ind w:left="714" w:hanging="357"/>
        <w:jc w:val="both"/>
        <w:rPr>
          <w:rFonts w:cs="Arial"/>
          <w:i/>
          <w:color w:val="70AD47" w:themeColor="accent6"/>
          <w:sz w:val="18"/>
          <w:szCs w:val="18"/>
          <w:lang w:eastAsia="cs-CZ"/>
        </w:rPr>
      </w:pPr>
      <w:r w:rsidRPr="006F7927">
        <w:rPr>
          <w:rFonts w:cs="Arial"/>
          <w:i/>
          <w:color w:val="70AD47" w:themeColor="accent6"/>
          <w:sz w:val="18"/>
          <w:szCs w:val="18"/>
          <w:lang w:eastAsia="cs-CZ"/>
        </w:rPr>
        <w:t>stanovovat podmínky pro obnovu a rozvoj sídelní struktury a pro kvalitní bydlení,</w:t>
      </w:r>
    </w:p>
    <w:p w14:paraId="14A19AF4" w14:textId="1C079EA2" w:rsidR="0020196D" w:rsidRPr="006F7927" w:rsidRDefault="000712B9" w:rsidP="0020196D">
      <w:pPr>
        <w:spacing w:before="120" w:after="120" w:line="240" w:lineRule="auto"/>
        <w:jc w:val="both"/>
        <w:rPr>
          <w:rFonts w:cs="Arial"/>
          <w:sz w:val="20"/>
          <w:szCs w:val="20"/>
        </w:rPr>
      </w:pPr>
      <w:r w:rsidRPr="006F7927">
        <w:rPr>
          <w:rFonts w:cs="Arial"/>
          <w:b/>
          <w:bCs/>
          <w:color w:val="00B050"/>
          <w:sz w:val="20"/>
          <w:szCs w:val="20"/>
        </w:rPr>
        <w:t xml:space="preserve">Změna č. 5 ÚPO </w:t>
      </w:r>
      <w:proofErr w:type="gramStart"/>
      <w:r w:rsidRPr="006F7927">
        <w:rPr>
          <w:rFonts w:cs="Arial"/>
          <w:b/>
          <w:bCs/>
          <w:color w:val="00B050"/>
          <w:sz w:val="20"/>
          <w:szCs w:val="20"/>
        </w:rPr>
        <w:t>Holubice - Kozinec</w:t>
      </w:r>
      <w:proofErr w:type="gramEnd"/>
      <w:r w:rsidRPr="006F7927">
        <w:rPr>
          <w:rFonts w:cs="Arial"/>
          <w:b/>
          <w:bCs/>
          <w:color w:val="00B050"/>
          <w:sz w:val="20"/>
          <w:szCs w:val="20"/>
        </w:rPr>
        <w:t xml:space="preserve"> požadavek splňuje.</w:t>
      </w:r>
      <w:r w:rsidRPr="006F7927">
        <w:rPr>
          <w:rFonts w:cs="Arial"/>
          <w:sz w:val="20"/>
          <w:szCs w:val="20"/>
        </w:rPr>
        <w:t xml:space="preserve"> </w:t>
      </w:r>
      <w:r w:rsidR="0020196D" w:rsidRPr="006F7927">
        <w:rPr>
          <w:rFonts w:cs="Arial"/>
          <w:sz w:val="20"/>
          <w:szCs w:val="20"/>
        </w:rPr>
        <w:t>Kvalita obytného prostředí města</w:t>
      </w:r>
      <w:r w:rsidR="00B24A33" w:rsidRPr="006F7927">
        <w:rPr>
          <w:rFonts w:cs="Arial"/>
          <w:sz w:val="20"/>
          <w:szCs w:val="20"/>
        </w:rPr>
        <w:t xml:space="preserve"> </w:t>
      </w:r>
      <w:r w:rsidR="0014490B" w:rsidRPr="006F7927">
        <w:rPr>
          <w:rFonts w:cs="Arial"/>
          <w:sz w:val="20"/>
          <w:szCs w:val="20"/>
        </w:rPr>
        <w:t>je</w:t>
      </w:r>
      <w:r w:rsidR="00B24A33" w:rsidRPr="006F7927">
        <w:rPr>
          <w:rFonts w:cs="Arial"/>
          <w:sz w:val="20"/>
          <w:szCs w:val="20"/>
        </w:rPr>
        <w:t xml:space="preserve"> Změnou č. </w:t>
      </w:r>
      <w:r w:rsidR="0014490B" w:rsidRPr="006F7927">
        <w:rPr>
          <w:rFonts w:cs="Arial"/>
          <w:sz w:val="20"/>
          <w:szCs w:val="20"/>
        </w:rPr>
        <w:t>5</w:t>
      </w:r>
      <w:r w:rsidR="00B24A33" w:rsidRPr="006F7927">
        <w:rPr>
          <w:rFonts w:cs="Arial"/>
          <w:sz w:val="20"/>
          <w:szCs w:val="20"/>
        </w:rPr>
        <w:t xml:space="preserve"> </w:t>
      </w:r>
      <w:r w:rsidRPr="006F7927">
        <w:rPr>
          <w:rFonts w:cs="Arial"/>
          <w:sz w:val="20"/>
          <w:szCs w:val="20"/>
        </w:rPr>
        <w:t xml:space="preserve">ÚPO </w:t>
      </w:r>
      <w:proofErr w:type="gramStart"/>
      <w:r w:rsidRPr="006F7927">
        <w:rPr>
          <w:rFonts w:cs="Arial"/>
          <w:sz w:val="20"/>
          <w:szCs w:val="20"/>
        </w:rPr>
        <w:t>Holubice - Kozinec</w:t>
      </w:r>
      <w:proofErr w:type="gramEnd"/>
      <w:r w:rsidRPr="006F7927">
        <w:rPr>
          <w:rFonts w:cs="Calibri"/>
          <w:sz w:val="20"/>
          <w:szCs w:val="20"/>
        </w:rPr>
        <w:t xml:space="preserve"> </w:t>
      </w:r>
      <w:r w:rsidR="00B24A33" w:rsidRPr="006F7927">
        <w:rPr>
          <w:rFonts w:cs="Arial"/>
          <w:sz w:val="20"/>
          <w:szCs w:val="20"/>
        </w:rPr>
        <w:t>dále posílena</w:t>
      </w:r>
      <w:r w:rsidR="0020196D" w:rsidRPr="006F7927">
        <w:rPr>
          <w:rFonts w:cs="Arial"/>
          <w:sz w:val="20"/>
          <w:szCs w:val="20"/>
        </w:rPr>
        <w:t xml:space="preserve"> </w:t>
      </w:r>
      <w:r w:rsidR="0014490B" w:rsidRPr="006F7927">
        <w:rPr>
          <w:rFonts w:cs="Arial"/>
          <w:sz w:val="20"/>
          <w:szCs w:val="20"/>
        </w:rPr>
        <w:t>vymezením nové</w:t>
      </w:r>
      <w:r w:rsidRPr="006F7927">
        <w:rPr>
          <w:rFonts w:cs="Arial"/>
          <w:sz w:val="20"/>
          <w:szCs w:val="20"/>
        </w:rPr>
        <w:t xml:space="preserve"> zastavitelné</w:t>
      </w:r>
      <w:r w:rsidR="0014490B" w:rsidRPr="006F7927">
        <w:rPr>
          <w:rFonts w:cs="Arial"/>
          <w:sz w:val="20"/>
          <w:szCs w:val="20"/>
        </w:rPr>
        <w:t xml:space="preserve"> plochy pro rozvoj veřejného občanského vybavení.</w:t>
      </w:r>
    </w:p>
    <w:p w14:paraId="16C231D9" w14:textId="77777777" w:rsidR="00CC149B" w:rsidRPr="006F7927" w:rsidRDefault="00CC149B" w:rsidP="00D95B48">
      <w:pPr>
        <w:widowControl w:val="0"/>
        <w:numPr>
          <w:ilvl w:val="0"/>
          <w:numId w:val="11"/>
        </w:numPr>
        <w:autoSpaceDE w:val="0"/>
        <w:autoSpaceDN w:val="0"/>
        <w:adjustRightInd w:val="0"/>
        <w:spacing w:before="240" w:after="120" w:line="240" w:lineRule="auto"/>
        <w:ind w:left="714" w:hanging="357"/>
        <w:jc w:val="both"/>
        <w:rPr>
          <w:rFonts w:cs="Arial"/>
          <w:i/>
          <w:color w:val="70AD47" w:themeColor="accent6"/>
          <w:sz w:val="18"/>
          <w:szCs w:val="18"/>
          <w:lang w:eastAsia="cs-CZ"/>
        </w:rPr>
      </w:pPr>
      <w:r w:rsidRPr="006F7927">
        <w:rPr>
          <w:rFonts w:cs="Arial"/>
          <w:i/>
          <w:color w:val="70AD47" w:themeColor="accent6"/>
          <w:sz w:val="18"/>
          <w:szCs w:val="18"/>
          <w:lang w:eastAsia="cs-CZ"/>
        </w:rPr>
        <w:t>prověřovat a vytvářet v území podmínky pro hospodárné vynakládání prostředků z veřejných rozpočtů na změny v území,</w:t>
      </w:r>
    </w:p>
    <w:p w14:paraId="7EF99CA8" w14:textId="3F060320" w:rsidR="00CC149B" w:rsidRPr="006F7927" w:rsidRDefault="000712B9" w:rsidP="00CC149B">
      <w:pPr>
        <w:spacing w:before="120" w:after="120" w:line="240" w:lineRule="auto"/>
        <w:jc w:val="both"/>
        <w:rPr>
          <w:rFonts w:cs="Arial"/>
          <w:sz w:val="20"/>
          <w:szCs w:val="20"/>
        </w:rPr>
      </w:pPr>
      <w:r w:rsidRPr="006F7927">
        <w:rPr>
          <w:rFonts w:cs="Arial"/>
          <w:b/>
          <w:bCs/>
          <w:color w:val="00B050"/>
          <w:sz w:val="20"/>
          <w:szCs w:val="20"/>
        </w:rPr>
        <w:t xml:space="preserve">Změna č. 5 ÚPO </w:t>
      </w:r>
      <w:proofErr w:type="gramStart"/>
      <w:r w:rsidRPr="006F7927">
        <w:rPr>
          <w:rFonts w:cs="Arial"/>
          <w:b/>
          <w:bCs/>
          <w:color w:val="00B050"/>
          <w:sz w:val="20"/>
          <w:szCs w:val="20"/>
        </w:rPr>
        <w:t>Holubice - Kozinec</w:t>
      </w:r>
      <w:proofErr w:type="gramEnd"/>
      <w:r w:rsidRPr="006F7927">
        <w:rPr>
          <w:rFonts w:cs="Arial"/>
          <w:b/>
          <w:bCs/>
          <w:color w:val="00B050"/>
          <w:sz w:val="20"/>
          <w:szCs w:val="20"/>
        </w:rPr>
        <w:t xml:space="preserve"> požadavek splňuje.</w:t>
      </w:r>
      <w:r w:rsidRPr="006F7927">
        <w:rPr>
          <w:rFonts w:cs="Arial"/>
          <w:sz w:val="20"/>
          <w:szCs w:val="20"/>
        </w:rPr>
        <w:t xml:space="preserve"> Samotné pořízení Změny č. 5 ÚPO </w:t>
      </w:r>
      <w:proofErr w:type="gramStart"/>
      <w:r w:rsidRPr="006F7927">
        <w:rPr>
          <w:rFonts w:cs="Arial"/>
          <w:sz w:val="20"/>
          <w:szCs w:val="20"/>
        </w:rPr>
        <w:t xml:space="preserve">Holubice </w:t>
      </w:r>
      <w:r w:rsidR="00A13AE2" w:rsidRPr="006F7927">
        <w:rPr>
          <w:rFonts w:cs="Arial"/>
          <w:sz w:val="20"/>
          <w:szCs w:val="20"/>
        </w:rPr>
        <w:t>-</w:t>
      </w:r>
      <w:r w:rsidRPr="006F7927">
        <w:rPr>
          <w:rFonts w:cs="Arial"/>
          <w:sz w:val="20"/>
          <w:szCs w:val="20"/>
        </w:rPr>
        <w:t xml:space="preserve"> Kozinec</w:t>
      </w:r>
      <w:proofErr w:type="gramEnd"/>
      <w:r w:rsidRPr="006F7927">
        <w:rPr>
          <w:rFonts w:cs="Arial"/>
          <w:sz w:val="20"/>
          <w:szCs w:val="20"/>
        </w:rPr>
        <w:t xml:space="preserve"> je fundamentálním předpokladem pro hospodárné vynakládání prostředků z veřejných rozpočtů na změny v území. Veškeré investice z veřejných rozpočtů musí být</w:t>
      </w:r>
      <w:r w:rsidR="000D5B70">
        <w:rPr>
          <w:rFonts w:cs="Arial"/>
          <w:sz w:val="20"/>
          <w:szCs w:val="20"/>
        </w:rPr>
        <w:t xml:space="preserve"> totiž</w:t>
      </w:r>
      <w:r w:rsidRPr="006F7927">
        <w:rPr>
          <w:rFonts w:cs="Arial"/>
          <w:sz w:val="20"/>
          <w:szCs w:val="20"/>
        </w:rPr>
        <w:t xml:space="preserve"> vždy v souladu s územně plánovací dokumentací</w:t>
      </w:r>
      <w:r w:rsidR="00A13AE2" w:rsidRPr="006F7927">
        <w:rPr>
          <w:rFonts w:cs="Arial"/>
          <w:sz w:val="20"/>
          <w:szCs w:val="20"/>
        </w:rPr>
        <w:t>.</w:t>
      </w:r>
    </w:p>
    <w:p w14:paraId="48FBDEA1" w14:textId="77777777" w:rsidR="00CC149B" w:rsidRPr="006F7927" w:rsidRDefault="00CC149B" w:rsidP="00D95B48">
      <w:pPr>
        <w:keepNext/>
        <w:numPr>
          <w:ilvl w:val="0"/>
          <w:numId w:val="11"/>
        </w:numPr>
        <w:autoSpaceDE w:val="0"/>
        <w:autoSpaceDN w:val="0"/>
        <w:adjustRightInd w:val="0"/>
        <w:spacing w:before="240" w:after="120" w:line="240" w:lineRule="auto"/>
        <w:ind w:left="714" w:hanging="357"/>
        <w:jc w:val="both"/>
        <w:rPr>
          <w:rFonts w:cs="Arial"/>
          <w:i/>
          <w:color w:val="70AD47" w:themeColor="accent6"/>
          <w:sz w:val="18"/>
          <w:szCs w:val="18"/>
          <w:lang w:eastAsia="cs-CZ"/>
        </w:rPr>
      </w:pPr>
      <w:r w:rsidRPr="006F7927">
        <w:rPr>
          <w:rFonts w:cs="Arial"/>
          <w:i/>
          <w:color w:val="70AD47" w:themeColor="accent6"/>
          <w:sz w:val="18"/>
          <w:szCs w:val="18"/>
          <w:lang w:eastAsia="cs-CZ"/>
        </w:rPr>
        <w:t>vytvářet v území podmínky pro zajištění civilní ochrany,</w:t>
      </w:r>
    </w:p>
    <w:p w14:paraId="568810FB" w14:textId="13700D0D" w:rsidR="00CC149B" w:rsidRPr="006F7927" w:rsidRDefault="00CC149B" w:rsidP="00CC149B">
      <w:pPr>
        <w:spacing w:before="120" w:after="120" w:line="240" w:lineRule="auto"/>
        <w:jc w:val="both"/>
        <w:rPr>
          <w:rFonts w:cs="Arial"/>
          <w:sz w:val="20"/>
          <w:szCs w:val="20"/>
        </w:rPr>
      </w:pPr>
      <w:r w:rsidRPr="006F7927">
        <w:rPr>
          <w:rFonts w:cs="Arial"/>
          <w:sz w:val="20"/>
          <w:szCs w:val="20"/>
        </w:rPr>
        <w:t xml:space="preserve">Požadavky civilní ochrany jsou Změnou č. </w:t>
      </w:r>
      <w:r w:rsidR="0014490B" w:rsidRPr="006F7927">
        <w:rPr>
          <w:rFonts w:cs="Arial"/>
          <w:sz w:val="20"/>
          <w:szCs w:val="20"/>
        </w:rPr>
        <w:t>5</w:t>
      </w:r>
      <w:r w:rsidRPr="006F7927">
        <w:rPr>
          <w:rFonts w:cs="Arial"/>
          <w:sz w:val="20"/>
          <w:szCs w:val="20"/>
        </w:rPr>
        <w:t xml:space="preserve"> </w:t>
      </w:r>
      <w:r w:rsidR="00A13AE2" w:rsidRPr="006F7927">
        <w:rPr>
          <w:rFonts w:cs="Arial"/>
          <w:sz w:val="20"/>
          <w:szCs w:val="20"/>
        </w:rPr>
        <w:t xml:space="preserve">ÚPO </w:t>
      </w:r>
      <w:proofErr w:type="gramStart"/>
      <w:r w:rsidR="00A13AE2" w:rsidRPr="006F7927">
        <w:rPr>
          <w:rFonts w:cs="Arial"/>
          <w:sz w:val="20"/>
          <w:szCs w:val="20"/>
        </w:rPr>
        <w:t>Holubice - Kozinec</w:t>
      </w:r>
      <w:proofErr w:type="gramEnd"/>
      <w:r w:rsidR="00A13AE2" w:rsidRPr="006F7927">
        <w:rPr>
          <w:rFonts w:cs="Arial"/>
          <w:sz w:val="20"/>
          <w:szCs w:val="20"/>
        </w:rPr>
        <w:t xml:space="preserve"> </w:t>
      </w:r>
      <w:r w:rsidRPr="006F7927">
        <w:rPr>
          <w:rFonts w:cs="Arial"/>
          <w:sz w:val="20"/>
          <w:szCs w:val="20"/>
        </w:rPr>
        <w:t xml:space="preserve">respektovány. Řešení nevyvolává potřebu vymezení konkrétních ploch pro ochranu obyvatelstva dle § 20 vyhlášky č. 380/2002 Sb., k přípravě a provádění úkolů ochrany obyvatelstva.  </w:t>
      </w:r>
    </w:p>
    <w:p w14:paraId="3D005243" w14:textId="77777777" w:rsidR="00CC149B" w:rsidRPr="006F7927" w:rsidRDefault="00CC149B" w:rsidP="00D95B48">
      <w:pPr>
        <w:widowControl w:val="0"/>
        <w:numPr>
          <w:ilvl w:val="0"/>
          <w:numId w:val="11"/>
        </w:numPr>
        <w:autoSpaceDE w:val="0"/>
        <w:autoSpaceDN w:val="0"/>
        <w:adjustRightInd w:val="0"/>
        <w:spacing w:before="240" w:after="120" w:line="240" w:lineRule="auto"/>
        <w:ind w:left="714" w:hanging="357"/>
        <w:jc w:val="both"/>
        <w:rPr>
          <w:rFonts w:cs="Arial"/>
          <w:i/>
          <w:color w:val="70AD47" w:themeColor="accent6"/>
          <w:sz w:val="18"/>
          <w:szCs w:val="18"/>
          <w:lang w:eastAsia="cs-CZ"/>
        </w:rPr>
      </w:pPr>
      <w:r w:rsidRPr="006F7927">
        <w:rPr>
          <w:rFonts w:cs="Arial"/>
          <w:i/>
          <w:color w:val="70AD47" w:themeColor="accent6"/>
          <w:sz w:val="18"/>
          <w:szCs w:val="18"/>
          <w:lang w:eastAsia="cs-CZ"/>
        </w:rPr>
        <w:t>určovat nutné asanační, rekonstrukční a rekultivační zásahy do území,</w:t>
      </w:r>
    </w:p>
    <w:p w14:paraId="29EF9666" w14:textId="4E8677B4" w:rsidR="00CC149B" w:rsidRPr="006F7927" w:rsidRDefault="00CC149B" w:rsidP="00CC149B">
      <w:pPr>
        <w:spacing w:before="120" w:after="120" w:line="240" w:lineRule="auto"/>
        <w:jc w:val="both"/>
        <w:rPr>
          <w:rFonts w:cs="Arial"/>
          <w:sz w:val="20"/>
          <w:szCs w:val="20"/>
        </w:rPr>
      </w:pPr>
      <w:r w:rsidRPr="006F7927">
        <w:rPr>
          <w:rFonts w:cs="Arial"/>
          <w:sz w:val="20"/>
          <w:szCs w:val="20"/>
          <w:lang w:eastAsia="zh-CN"/>
        </w:rPr>
        <w:t xml:space="preserve">V rámci řešení Změny č. </w:t>
      </w:r>
      <w:r w:rsidR="0014490B" w:rsidRPr="006F7927">
        <w:rPr>
          <w:rFonts w:cs="Arial"/>
          <w:sz w:val="20"/>
          <w:szCs w:val="20"/>
          <w:lang w:eastAsia="zh-CN"/>
        </w:rPr>
        <w:t>5</w:t>
      </w:r>
      <w:r w:rsidRPr="006F7927">
        <w:rPr>
          <w:rFonts w:cs="Arial"/>
          <w:sz w:val="20"/>
          <w:szCs w:val="20"/>
          <w:lang w:eastAsia="zh-CN"/>
        </w:rPr>
        <w:t xml:space="preserve"> </w:t>
      </w:r>
      <w:r w:rsidR="00A13AE2" w:rsidRPr="006F7927">
        <w:rPr>
          <w:rFonts w:cs="Arial"/>
          <w:sz w:val="20"/>
          <w:szCs w:val="20"/>
        </w:rPr>
        <w:t xml:space="preserve">ÚPO </w:t>
      </w:r>
      <w:proofErr w:type="gramStart"/>
      <w:r w:rsidR="00A13AE2" w:rsidRPr="006F7927">
        <w:rPr>
          <w:rFonts w:cs="Arial"/>
          <w:sz w:val="20"/>
          <w:szCs w:val="20"/>
        </w:rPr>
        <w:t>Holubice - Kozinec</w:t>
      </w:r>
      <w:proofErr w:type="gramEnd"/>
      <w:r w:rsidR="00A13AE2" w:rsidRPr="006F7927">
        <w:rPr>
          <w:rFonts w:cs="Arial"/>
          <w:sz w:val="20"/>
          <w:szCs w:val="20"/>
        </w:rPr>
        <w:t xml:space="preserve"> </w:t>
      </w:r>
      <w:r w:rsidRPr="006F7927">
        <w:rPr>
          <w:rFonts w:cs="Arial"/>
          <w:sz w:val="20"/>
          <w:szCs w:val="20"/>
          <w:lang w:eastAsia="zh-CN"/>
        </w:rPr>
        <w:t>nevyplynuly požadavky na žádné asanační, rekonstrukční a rekultivační zásahy v území.</w:t>
      </w:r>
    </w:p>
    <w:p w14:paraId="67699667" w14:textId="77777777" w:rsidR="00CC149B" w:rsidRPr="006F7927" w:rsidRDefault="00CC149B" w:rsidP="00D95B48">
      <w:pPr>
        <w:widowControl w:val="0"/>
        <w:numPr>
          <w:ilvl w:val="0"/>
          <w:numId w:val="11"/>
        </w:numPr>
        <w:autoSpaceDE w:val="0"/>
        <w:autoSpaceDN w:val="0"/>
        <w:adjustRightInd w:val="0"/>
        <w:spacing w:before="240" w:after="120" w:line="240" w:lineRule="auto"/>
        <w:ind w:left="714" w:hanging="357"/>
        <w:jc w:val="both"/>
        <w:rPr>
          <w:rFonts w:cs="Arial"/>
          <w:i/>
          <w:color w:val="70AD47" w:themeColor="accent6"/>
          <w:sz w:val="18"/>
          <w:szCs w:val="18"/>
          <w:lang w:eastAsia="cs-CZ"/>
        </w:rPr>
      </w:pPr>
      <w:r w:rsidRPr="006F7927">
        <w:rPr>
          <w:rFonts w:cs="Arial"/>
          <w:i/>
          <w:color w:val="70AD47" w:themeColor="accent6"/>
          <w:sz w:val="18"/>
          <w:szCs w:val="18"/>
          <w:lang w:eastAsia="cs-CZ"/>
        </w:rPr>
        <w:t>vytvářet podmínky pro ochranu území podle zvláštních právních předpisů před negativními vlivy záměrů na území a navrhovat kompenzační opatření, pokud zvláštní právní předpis nestanoví jinak,</w:t>
      </w:r>
    </w:p>
    <w:p w14:paraId="38E608FC" w14:textId="1942141E" w:rsidR="00CC149B" w:rsidRPr="006F7927" w:rsidRDefault="00CC149B" w:rsidP="00CC149B">
      <w:pPr>
        <w:spacing w:before="120" w:after="120" w:line="240" w:lineRule="auto"/>
        <w:jc w:val="both"/>
        <w:rPr>
          <w:rFonts w:cs="Arial"/>
          <w:sz w:val="20"/>
          <w:szCs w:val="20"/>
        </w:rPr>
      </w:pPr>
      <w:r w:rsidRPr="006F7927">
        <w:rPr>
          <w:rFonts w:cs="Arial"/>
          <w:sz w:val="20"/>
          <w:szCs w:val="20"/>
          <w:lang w:eastAsia="zh-CN"/>
        </w:rPr>
        <w:t xml:space="preserve">Předmětem řešení Změny č. </w:t>
      </w:r>
      <w:r w:rsidR="0014490B" w:rsidRPr="006F7927">
        <w:rPr>
          <w:rFonts w:cs="Arial"/>
          <w:sz w:val="20"/>
          <w:szCs w:val="20"/>
          <w:lang w:eastAsia="zh-CN"/>
        </w:rPr>
        <w:t>5</w:t>
      </w:r>
      <w:r w:rsidRPr="006F7927">
        <w:rPr>
          <w:rFonts w:cs="Arial"/>
          <w:sz w:val="20"/>
          <w:szCs w:val="20"/>
          <w:lang w:eastAsia="zh-CN"/>
        </w:rPr>
        <w:t xml:space="preserve"> </w:t>
      </w:r>
      <w:r w:rsidR="00A13AE2" w:rsidRPr="006F7927">
        <w:rPr>
          <w:rFonts w:cs="Arial"/>
          <w:sz w:val="20"/>
          <w:szCs w:val="20"/>
        </w:rPr>
        <w:t xml:space="preserve">ÚPO </w:t>
      </w:r>
      <w:proofErr w:type="gramStart"/>
      <w:r w:rsidR="00A13AE2" w:rsidRPr="006F7927">
        <w:rPr>
          <w:rFonts w:cs="Arial"/>
          <w:sz w:val="20"/>
          <w:szCs w:val="20"/>
        </w:rPr>
        <w:t>Holubice - Kozinec</w:t>
      </w:r>
      <w:proofErr w:type="gramEnd"/>
      <w:r w:rsidR="00A13AE2" w:rsidRPr="006F7927">
        <w:rPr>
          <w:rFonts w:cs="Arial"/>
          <w:sz w:val="20"/>
          <w:szCs w:val="20"/>
        </w:rPr>
        <w:t xml:space="preserve"> </w:t>
      </w:r>
      <w:r w:rsidRPr="006F7927">
        <w:rPr>
          <w:rFonts w:cs="Arial"/>
          <w:sz w:val="20"/>
          <w:szCs w:val="20"/>
          <w:lang w:eastAsia="zh-CN"/>
        </w:rPr>
        <w:t>nejsou žádné záměry s negativním vlivem na území vyžadující návrh kompenzačních opatření.</w:t>
      </w:r>
    </w:p>
    <w:p w14:paraId="6BF36BAF" w14:textId="77777777" w:rsidR="00CC149B" w:rsidRPr="006F7927" w:rsidRDefault="00CC149B" w:rsidP="00D95B48">
      <w:pPr>
        <w:widowControl w:val="0"/>
        <w:numPr>
          <w:ilvl w:val="0"/>
          <w:numId w:val="11"/>
        </w:numPr>
        <w:autoSpaceDE w:val="0"/>
        <w:autoSpaceDN w:val="0"/>
        <w:adjustRightInd w:val="0"/>
        <w:spacing w:before="240" w:after="120" w:line="240" w:lineRule="auto"/>
        <w:ind w:left="714" w:hanging="357"/>
        <w:jc w:val="both"/>
        <w:rPr>
          <w:rFonts w:cs="Arial"/>
          <w:i/>
          <w:color w:val="70AD47" w:themeColor="accent6"/>
          <w:sz w:val="18"/>
          <w:szCs w:val="18"/>
          <w:lang w:eastAsia="cs-CZ"/>
        </w:rPr>
      </w:pPr>
      <w:r w:rsidRPr="006F7927">
        <w:rPr>
          <w:rFonts w:cs="Arial"/>
          <w:i/>
          <w:color w:val="70AD47" w:themeColor="accent6"/>
          <w:sz w:val="18"/>
          <w:szCs w:val="18"/>
          <w:lang w:eastAsia="cs-CZ"/>
        </w:rPr>
        <w:t>regulovat rozsah ploch pro využívání přírodních zdrojů,</w:t>
      </w:r>
    </w:p>
    <w:p w14:paraId="15077E2F" w14:textId="069A3BFE" w:rsidR="00CC149B" w:rsidRPr="006F7927" w:rsidRDefault="00CC149B" w:rsidP="00CC149B">
      <w:pPr>
        <w:spacing w:before="120" w:after="120" w:line="240" w:lineRule="auto"/>
        <w:jc w:val="both"/>
        <w:rPr>
          <w:rFonts w:cs="Arial"/>
          <w:sz w:val="20"/>
          <w:szCs w:val="20"/>
        </w:rPr>
      </w:pPr>
      <w:r w:rsidRPr="006F7927">
        <w:rPr>
          <w:rFonts w:cs="Arial"/>
          <w:sz w:val="20"/>
          <w:szCs w:val="20"/>
          <w:lang w:eastAsia="zh-CN"/>
        </w:rPr>
        <w:t xml:space="preserve">Změna č. </w:t>
      </w:r>
      <w:r w:rsidR="008B0A16" w:rsidRPr="006F7927">
        <w:rPr>
          <w:rFonts w:cs="Arial"/>
          <w:sz w:val="20"/>
          <w:szCs w:val="20"/>
          <w:lang w:eastAsia="zh-CN"/>
        </w:rPr>
        <w:t>5</w:t>
      </w:r>
      <w:r w:rsidRPr="006F7927">
        <w:rPr>
          <w:rFonts w:cs="Arial"/>
          <w:sz w:val="20"/>
          <w:szCs w:val="20"/>
          <w:lang w:eastAsia="zh-CN"/>
        </w:rPr>
        <w:t xml:space="preserve"> </w:t>
      </w:r>
      <w:r w:rsidR="00A13AE2" w:rsidRPr="006F7927">
        <w:rPr>
          <w:rFonts w:cs="Arial"/>
          <w:sz w:val="20"/>
          <w:szCs w:val="20"/>
        </w:rPr>
        <w:t xml:space="preserve">ÚPO </w:t>
      </w:r>
      <w:proofErr w:type="gramStart"/>
      <w:r w:rsidR="00A13AE2" w:rsidRPr="006F7927">
        <w:rPr>
          <w:rFonts w:cs="Arial"/>
          <w:sz w:val="20"/>
          <w:szCs w:val="20"/>
        </w:rPr>
        <w:t>Holubice - Kozinec</w:t>
      </w:r>
      <w:proofErr w:type="gramEnd"/>
      <w:r w:rsidR="00A13AE2" w:rsidRPr="006F7927">
        <w:rPr>
          <w:rFonts w:cs="Arial"/>
          <w:sz w:val="20"/>
          <w:szCs w:val="20"/>
        </w:rPr>
        <w:t xml:space="preserve"> </w:t>
      </w:r>
      <w:r w:rsidRPr="006F7927">
        <w:rPr>
          <w:rFonts w:cs="Arial"/>
          <w:sz w:val="20"/>
          <w:szCs w:val="20"/>
        </w:rPr>
        <w:t>nevymezuje plochy pro využívání přírodních zdrojů.</w:t>
      </w:r>
    </w:p>
    <w:p w14:paraId="5B8098EE" w14:textId="77777777" w:rsidR="00CC149B" w:rsidRPr="006F7927" w:rsidRDefault="00CC149B" w:rsidP="00D95B48">
      <w:pPr>
        <w:widowControl w:val="0"/>
        <w:numPr>
          <w:ilvl w:val="0"/>
          <w:numId w:val="11"/>
        </w:numPr>
        <w:autoSpaceDE w:val="0"/>
        <w:autoSpaceDN w:val="0"/>
        <w:adjustRightInd w:val="0"/>
        <w:spacing w:before="240" w:after="120" w:line="240" w:lineRule="auto"/>
        <w:ind w:left="714" w:hanging="357"/>
        <w:jc w:val="both"/>
        <w:rPr>
          <w:rFonts w:cs="Arial"/>
          <w:i/>
          <w:color w:val="70AD47" w:themeColor="accent6"/>
          <w:sz w:val="18"/>
          <w:szCs w:val="18"/>
          <w:lang w:eastAsia="cs-CZ"/>
        </w:rPr>
      </w:pPr>
      <w:r w:rsidRPr="006F7927">
        <w:rPr>
          <w:rFonts w:cs="Arial"/>
          <w:i/>
          <w:color w:val="70AD47" w:themeColor="accent6"/>
          <w:sz w:val="18"/>
          <w:szCs w:val="18"/>
          <w:lang w:eastAsia="cs-CZ"/>
        </w:rPr>
        <w:lastRenderedPageBreak/>
        <w:t>uplatňovat poznatky zejména z oborů architektury, urbanismu, územního plánování a ekologie a památkové péče.</w:t>
      </w:r>
    </w:p>
    <w:p w14:paraId="609C3AD7" w14:textId="1462AF90" w:rsidR="00CC149B" w:rsidRPr="006F7927" w:rsidRDefault="00A13AE2" w:rsidP="00CC149B">
      <w:pPr>
        <w:spacing w:before="120" w:after="120" w:line="240" w:lineRule="auto"/>
        <w:jc w:val="both"/>
        <w:rPr>
          <w:rFonts w:cs="Arial"/>
          <w:sz w:val="20"/>
          <w:szCs w:val="20"/>
        </w:rPr>
      </w:pPr>
      <w:r w:rsidRPr="006F7927">
        <w:rPr>
          <w:rFonts w:cs="Arial"/>
          <w:b/>
          <w:bCs/>
          <w:color w:val="00B050"/>
          <w:sz w:val="20"/>
          <w:szCs w:val="20"/>
        </w:rPr>
        <w:t xml:space="preserve">Změna č. 5 ÚPO </w:t>
      </w:r>
      <w:proofErr w:type="gramStart"/>
      <w:r w:rsidRPr="006F7927">
        <w:rPr>
          <w:rFonts w:cs="Arial"/>
          <w:b/>
          <w:bCs/>
          <w:color w:val="00B050"/>
          <w:sz w:val="20"/>
          <w:szCs w:val="20"/>
        </w:rPr>
        <w:t>Holubice - Kozinec</w:t>
      </w:r>
      <w:proofErr w:type="gramEnd"/>
      <w:r w:rsidRPr="006F7927">
        <w:rPr>
          <w:rFonts w:cs="Arial"/>
          <w:b/>
          <w:bCs/>
          <w:color w:val="00B050"/>
          <w:sz w:val="20"/>
          <w:szCs w:val="20"/>
        </w:rPr>
        <w:t xml:space="preserve"> požadavek splňuje.</w:t>
      </w:r>
      <w:r w:rsidRPr="006F7927">
        <w:rPr>
          <w:rFonts w:cs="Arial"/>
          <w:sz w:val="20"/>
          <w:szCs w:val="20"/>
        </w:rPr>
        <w:t xml:space="preserve"> </w:t>
      </w:r>
      <w:r w:rsidR="00CC149B" w:rsidRPr="006F7927">
        <w:rPr>
          <w:rFonts w:cs="Arial"/>
          <w:sz w:val="20"/>
          <w:szCs w:val="20"/>
        </w:rPr>
        <w:t xml:space="preserve">Při pořizování a zpracování </w:t>
      </w:r>
      <w:r w:rsidR="00CC149B" w:rsidRPr="006F7927">
        <w:rPr>
          <w:rFonts w:cs="Arial"/>
          <w:sz w:val="20"/>
          <w:szCs w:val="20"/>
          <w:lang w:eastAsia="zh-CN"/>
        </w:rPr>
        <w:t xml:space="preserve">Změny č. </w:t>
      </w:r>
      <w:r w:rsidR="0014490B" w:rsidRPr="006F7927">
        <w:rPr>
          <w:rFonts w:cs="Arial"/>
          <w:sz w:val="20"/>
          <w:szCs w:val="20"/>
          <w:lang w:eastAsia="zh-CN"/>
        </w:rPr>
        <w:t>5</w:t>
      </w:r>
      <w:r w:rsidR="00CC149B" w:rsidRPr="006F7927">
        <w:rPr>
          <w:rFonts w:cs="Arial"/>
          <w:sz w:val="20"/>
          <w:szCs w:val="20"/>
          <w:lang w:eastAsia="zh-CN"/>
        </w:rPr>
        <w:t xml:space="preserve"> </w:t>
      </w:r>
      <w:r w:rsidRPr="006F7927">
        <w:rPr>
          <w:rFonts w:cs="Arial"/>
          <w:sz w:val="20"/>
          <w:szCs w:val="20"/>
        </w:rPr>
        <w:t xml:space="preserve">ÚPO </w:t>
      </w:r>
      <w:proofErr w:type="gramStart"/>
      <w:r w:rsidRPr="006F7927">
        <w:rPr>
          <w:rFonts w:cs="Arial"/>
          <w:sz w:val="20"/>
          <w:szCs w:val="20"/>
        </w:rPr>
        <w:t>Holubice - Kozinec</w:t>
      </w:r>
      <w:proofErr w:type="gramEnd"/>
      <w:r w:rsidRPr="006F7927">
        <w:rPr>
          <w:rFonts w:cs="Arial"/>
          <w:sz w:val="20"/>
          <w:szCs w:val="20"/>
        </w:rPr>
        <w:t xml:space="preserve"> </w:t>
      </w:r>
      <w:r w:rsidR="00CC149B" w:rsidRPr="006F7927">
        <w:rPr>
          <w:rFonts w:cs="Arial"/>
          <w:sz w:val="20"/>
          <w:szCs w:val="20"/>
        </w:rPr>
        <w:t xml:space="preserve">byly uvedené poznatky uplatňovány. Zodpovědným projektantem </w:t>
      </w:r>
      <w:r w:rsidR="00CC149B" w:rsidRPr="006F7927">
        <w:rPr>
          <w:rFonts w:cs="Arial"/>
          <w:sz w:val="20"/>
          <w:szCs w:val="20"/>
          <w:lang w:eastAsia="zh-CN"/>
        </w:rPr>
        <w:t xml:space="preserve">Změny č. </w:t>
      </w:r>
      <w:r w:rsidR="0014490B" w:rsidRPr="006F7927">
        <w:rPr>
          <w:rFonts w:cs="Arial"/>
          <w:sz w:val="20"/>
          <w:szCs w:val="20"/>
          <w:lang w:eastAsia="zh-CN"/>
        </w:rPr>
        <w:t>5</w:t>
      </w:r>
      <w:r w:rsidR="00CC149B" w:rsidRPr="006F7927">
        <w:rPr>
          <w:rFonts w:cs="Arial"/>
          <w:sz w:val="20"/>
          <w:szCs w:val="20"/>
          <w:lang w:eastAsia="zh-CN"/>
        </w:rPr>
        <w:t xml:space="preserve"> </w:t>
      </w:r>
      <w:r w:rsidRPr="006F7927">
        <w:rPr>
          <w:rFonts w:cs="Arial"/>
          <w:sz w:val="20"/>
          <w:szCs w:val="20"/>
        </w:rPr>
        <w:t xml:space="preserve">ÚPO </w:t>
      </w:r>
      <w:proofErr w:type="gramStart"/>
      <w:r w:rsidRPr="006F7927">
        <w:rPr>
          <w:rFonts w:cs="Arial"/>
          <w:sz w:val="20"/>
          <w:szCs w:val="20"/>
        </w:rPr>
        <w:t>Holubice - Kozinec</w:t>
      </w:r>
      <w:proofErr w:type="gramEnd"/>
      <w:r w:rsidRPr="006F7927">
        <w:rPr>
          <w:rFonts w:cs="Arial"/>
          <w:sz w:val="20"/>
          <w:szCs w:val="20"/>
        </w:rPr>
        <w:t xml:space="preserve"> </w:t>
      </w:r>
      <w:r w:rsidR="00CC149B" w:rsidRPr="006F7927">
        <w:rPr>
          <w:rFonts w:cs="Arial"/>
          <w:sz w:val="20"/>
          <w:szCs w:val="20"/>
        </w:rPr>
        <w:t>je Ing. arch. Veronika Šindlerová, Ph.D., autorizovaná architektka v oboru architektura a doktorka v oboru urbanismus a územního plánování, disponující všemi požadovanými znalost</w:t>
      </w:r>
      <w:r w:rsidR="00B24A33" w:rsidRPr="006F7927">
        <w:rPr>
          <w:rFonts w:cs="Arial"/>
          <w:sz w:val="20"/>
          <w:szCs w:val="20"/>
        </w:rPr>
        <w:t>m</w:t>
      </w:r>
      <w:r w:rsidR="00CC149B" w:rsidRPr="006F7927">
        <w:rPr>
          <w:rFonts w:cs="Arial"/>
          <w:sz w:val="20"/>
          <w:szCs w:val="20"/>
        </w:rPr>
        <w:t xml:space="preserve">i z oborů architektura, urbanismus, územní plánování, ekologie i památková péče. </w:t>
      </w:r>
    </w:p>
    <w:p w14:paraId="648A3194" w14:textId="6EADFF0D" w:rsidR="00CC149B" w:rsidRPr="006F7927" w:rsidRDefault="00CC149B" w:rsidP="00CC149B">
      <w:pPr>
        <w:widowControl w:val="0"/>
        <w:autoSpaceDE w:val="0"/>
        <w:autoSpaceDN w:val="0"/>
        <w:adjustRightInd w:val="0"/>
        <w:spacing w:before="240" w:after="120" w:line="240" w:lineRule="auto"/>
        <w:ind w:right="142" w:firstLine="708"/>
        <w:jc w:val="both"/>
        <w:rPr>
          <w:rFonts w:cs="Arial"/>
          <w:i/>
          <w:color w:val="70AD47" w:themeColor="accent6"/>
          <w:sz w:val="18"/>
          <w:szCs w:val="18"/>
          <w:lang w:eastAsia="cs-CZ"/>
        </w:rPr>
      </w:pPr>
      <w:r w:rsidRPr="006F7927">
        <w:rPr>
          <w:rFonts w:cs="Arial"/>
          <w:i/>
          <w:color w:val="70AD47" w:themeColor="accent6"/>
          <w:sz w:val="18"/>
          <w:szCs w:val="18"/>
          <w:lang w:eastAsia="cs-CZ"/>
        </w:rPr>
        <w:t xml:space="preserve">(2) </w:t>
      </w:r>
      <w:r w:rsidR="008B0A16" w:rsidRPr="006F7927">
        <w:rPr>
          <w:rFonts w:cs="Arial"/>
          <w:i/>
          <w:iCs/>
          <w:color w:val="70AD47" w:themeColor="accent6"/>
          <w:sz w:val="18"/>
          <w:szCs w:val="18"/>
          <w:lang w:eastAsia="cs-CZ"/>
        </w:rPr>
        <w:t xml:space="preserve">Úkolem územního plánování je také posouzení vlivů politiky územního rozvoje, územního rozvojového plánu, zásad územního rozvoje nebo územního plánu na udržitelný rozvoj území (§ 18 odst. 1). Pro účely tohoto posouzení se zpracovává vyhodnocení vlivů na udržitelný rozvoj území. Jeho součástí je také vyhodnocení vlivů na životní prostředí, ve kterém se </w:t>
      </w:r>
      <w:proofErr w:type="gramStart"/>
      <w:r w:rsidR="008B0A16" w:rsidRPr="006F7927">
        <w:rPr>
          <w:rFonts w:cs="Arial"/>
          <w:i/>
          <w:iCs/>
          <w:color w:val="70AD47" w:themeColor="accent6"/>
          <w:sz w:val="18"/>
          <w:szCs w:val="18"/>
          <w:lang w:eastAsia="cs-CZ"/>
        </w:rPr>
        <w:t>určí</w:t>
      </w:r>
      <w:proofErr w:type="gramEnd"/>
      <w:r w:rsidR="008B0A16" w:rsidRPr="006F7927">
        <w:rPr>
          <w:rFonts w:cs="Arial"/>
          <w:i/>
          <w:iCs/>
          <w:color w:val="70AD47" w:themeColor="accent6"/>
          <w:sz w:val="18"/>
          <w:szCs w:val="18"/>
          <w:lang w:eastAsia="cs-CZ"/>
        </w:rPr>
        <w:t>, popíšou a posoudí možné významné vlivy na životní prostředí vyplývající z politiky územního rozvoje, územního rozvojového plánu, zásad územního rozvoje nebo územního plánu a rozumná náhradní řešení s přihlédnutím k cílům posuzovaných dokumentů. Náležitosti tohoto posouzení jsou stanoveny v příloze k tomuto zákonu, včetně posouzení vlivu na předmět ochrany a celistvost evropsky významné lokality nebo ptačí oblasti</w:t>
      </w:r>
      <w:r w:rsidRPr="006F7927">
        <w:rPr>
          <w:rFonts w:cs="Arial"/>
          <w:i/>
          <w:color w:val="70AD47" w:themeColor="accent6"/>
          <w:sz w:val="18"/>
          <w:szCs w:val="18"/>
          <w:lang w:eastAsia="cs-CZ"/>
        </w:rPr>
        <w:t xml:space="preserve">. </w:t>
      </w:r>
    </w:p>
    <w:p w14:paraId="3471B7FC" w14:textId="08377270" w:rsidR="00CC149B" w:rsidRPr="006F7927" w:rsidRDefault="00CC149B" w:rsidP="00CC149B">
      <w:pPr>
        <w:spacing w:before="120" w:after="120" w:line="240" w:lineRule="auto"/>
        <w:jc w:val="both"/>
        <w:rPr>
          <w:rFonts w:cs="Arial"/>
          <w:sz w:val="20"/>
          <w:szCs w:val="20"/>
        </w:rPr>
      </w:pPr>
      <w:r w:rsidRPr="006F7927">
        <w:rPr>
          <w:rFonts w:cs="Arial"/>
          <w:sz w:val="20"/>
          <w:szCs w:val="20"/>
          <w:lang w:eastAsia="zh-CN"/>
        </w:rPr>
        <w:t xml:space="preserve">Předmětem řešení Změny č. </w:t>
      </w:r>
      <w:r w:rsidR="001340D8" w:rsidRPr="006F7927">
        <w:rPr>
          <w:rFonts w:cs="Arial"/>
          <w:sz w:val="20"/>
          <w:szCs w:val="20"/>
          <w:lang w:eastAsia="zh-CN"/>
        </w:rPr>
        <w:t>5</w:t>
      </w:r>
      <w:r w:rsidRPr="006F7927">
        <w:rPr>
          <w:rFonts w:cs="Arial"/>
          <w:sz w:val="20"/>
          <w:szCs w:val="20"/>
          <w:lang w:eastAsia="zh-CN"/>
        </w:rPr>
        <w:t xml:space="preserve"> </w:t>
      </w:r>
      <w:r w:rsidR="00F224CC" w:rsidRPr="006F7927">
        <w:rPr>
          <w:rFonts w:cs="Arial"/>
          <w:sz w:val="20"/>
          <w:szCs w:val="20"/>
        </w:rPr>
        <w:t xml:space="preserve">ÚPO </w:t>
      </w:r>
      <w:proofErr w:type="gramStart"/>
      <w:r w:rsidR="00F224CC" w:rsidRPr="006F7927">
        <w:rPr>
          <w:rFonts w:cs="Arial"/>
          <w:sz w:val="20"/>
          <w:szCs w:val="20"/>
        </w:rPr>
        <w:t>Holubice - Kozinec</w:t>
      </w:r>
      <w:proofErr w:type="gramEnd"/>
      <w:r w:rsidR="00F224CC" w:rsidRPr="006F7927">
        <w:rPr>
          <w:rFonts w:cs="Arial"/>
          <w:sz w:val="20"/>
          <w:szCs w:val="20"/>
        </w:rPr>
        <w:t xml:space="preserve"> </w:t>
      </w:r>
      <w:r w:rsidRPr="006F7927">
        <w:rPr>
          <w:rFonts w:cs="Arial"/>
          <w:sz w:val="20"/>
          <w:szCs w:val="20"/>
          <w:lang w:eastAsia="zh-CN"/>
        </w:rPr>
        <w:t xml:space="preserve">nejsou žádné záměry s potenciálním negativním vlivem na životní prostředí, resp. na udržitelný rozvoj území. V rámci projednání </w:t>
      </w:r>
      <w:r w:rsidR="00B24A33" w:rsidRPr="006F7927">
        <w:rPr>
          <w:rFonts w:cs="Arial"/>
          <w:sz w:val="20"/>
          <w:szCs w:val="20"/>
          <w:lang w:eastAsia="zh-CN"/>
        </w:rPr>
        <w:t xml:space="preserve">podnětu na pořízení </w:t>
      </w:r>
      <w:r w:rsidRPr="006F7927">
        <w:rPr>
          <w:rFonts w:cs="Arial"/>
          <w:sz w:val="20"/>
          <w:szCs w:val="20"/>
          <w:lang w:eastAsia="zh-CN"/>
        </w:rPr>
        <w:t xml:space="preserve">Změny č. </w:t>
      </w:r>
      <w:r w:rsidR="001340D8" w:rsidRPr="006F7927">
        <w:rPr>
          <w:rFonts w:cs="Arial"/>
          <w:sz w:val="20"/>
          <w:szCs w:val="20"/>
          <w:lang w:eastAsia="zh-CN"/>
        </w:rPr>
        <w:t>5</w:t>
      </w:r>
      <w:r w:rsidRPr="006F7927">
        <w:rPr>
          <w:rFonts w:cs="Arial"/>
          <w:sz w:val="20"/>
          <w:szCs w:val="20"/>
          <w:lang w:eastAsia="zh-CN"/>
        </w:rPr>
        <w:t xml:space="preserve"> </w:t>
      </w:r>
      <w:r w:rsidR="00F224CC" w:rsidRPr="006F7927">
        <w:rPr>
          <w:rFonts w:cs="Arial"/>
          <w:sz w:val="20"/>
          <w:szCs w:val="20"/>
        </w:rPr>
        <w:t xml:space="preserve">ÚPO </w:t>
      </w:r>
      <w:proofErr w:type="gramStart"/>
      <w:r w:rsidR="00F224CC" w:rsidRPr="006F7927">
        <w:rPr>
          <w:rFonts w:cs="Arial"/>
          <w:sz w:val="20"/>
          <w:szCs w:val="20"/>
        </w:rPr>
        <w:t>Holubice - Kozinec</w:t>
      </w:r>
      <w:proofErr w:type="gramEnd"/>
      <w:r w:rsidR="00F224CC" w:rsidRPr="006F7927">
        <w:rPr>
          <w:rFonts w:cs="Arial"/>
          <w:sz w:val="20"/>
          <w:szCs w:val="20"/>
        </w:rPr>
        <w:t xml:space="preserve"> </w:t>
      </w:r>
      <w:r w:rsidR="00B24A33" w:rsidRPr="006F7927">
        <w:rPr>
          <w:rFonts w:cs="Arial"/>
          <w:sz w:val="20"/>
          <w:szCs w:val="20"/>
          <w:lang w:eastAsia="zh-CN"/>
        </w:rPr>
        <w:t xml:space="preserve">zkráceným postupem </w:t>
      </w:r>
      <w:r w:rsidRPr="006F7927">
        <w:rPr>
          <w:rFonts w:cs="Arial"/>
          <w:sz w:val="20"/>
          <w:szCs w:val="20"/>
          <w:lang w:eastAsia="zh-CN"/>
        </w:rPr>
        <w:t>nebyl uplatněn požadavek na zpracování vyhodnocení vlivů na udržitelný rozvoj území.</w:t>
      </w:r>
    </w:p>
    <w:p w14:paraId="09AC043C" w14:textId="77777777" w:rsidR="00CC149B" w:rsidRPr="006F7927" w:rsidRDefault="00CC149B" w:rsidP="00CC149B">
      <w:pPr>
        <w:keepNext/>
        <w:spacing w:before="360" w:after="120" w:line="240" w:lineRule="auto"/>
        <w:ind w:left="709" w:hanging="709"/>
        <w:outlineLvl w:val="1"/>
        <w:rPr>
          <w:rFonts w:ascii="Calibri" w:hAnsi="Calibri" w:cs="Arial"/>
          <w:b/>
          <w:bCs/>
          <w:iCs/>
          <w:color w:val="ED7D31"/>
          <w:spacing w:val="20"/>
          <w:sz w:val="28"/>
          <w:szCs w:val="28"/>
          <w:lang w:eastAsia="cs-CZ"/>
        </w:rPr>
      </w:pPr>
      <w:r w:rsidRPr="006F7927">
        <w:rPr>
          <w:rFonts w:ascii="Calibri" w:hAnsi="Calibri" w:cs="Arial"/>
          <w:b/>
          <w:bCs/>
          <w:iCs/>
          <w:color w:val="ED7D31"/>
          <w:spacing w:val="20"/>
          <w:sz w:val="28"/>
          <w:szCs w:val="28"/>
          <w:lang w:eastAsia="cs-CZ"/>
        </w:rPr>
        <w:t>B.4.</w:t>
      </w:r>
      <w:r w:rsidRPr="006F7927">
        <w:rPr>
          <w:rFonts w:ascii="Calibri" w:hAnsi="Calibri" w:cs="Arial"/>
          <w:b/>
          <w:bCs/>
          <w:iCs/>
          <w:color w:val="ED7D31"/>
          <w:spacing w:val="20"/>
          <w:sz w:val="28"/>
          <w:szCs w:val="28"/>
          <w:lang w:eastAsia="cs-CZ"/>
        </w:rPr>
        <w:tab/>
        <w:t>Vyhodnocení souladu s požadavky stavebního zákona a jeho prováděcích právních předpisů</w:t>
      </w:r>
    </w:p>
    <w:p w14:paraId="272B226D" w14:textId="77777777" w:rsidR="00CC149B" w:rsidRPr="006F7927" w:rsidRDefault="00CC149B" w:rsidP="00CC149B">
      <w:pPr>
        <w:keepNext/>
        <w:tabs>
          <w:tab w:val="left" w:pos="709"/>
        </w:tabs>
        <w:spacing w:before="240" w:after="120" w:line="240" w:lineRule="auto"/>
        <w:ind w:left="709" w:hanging="709"/>
        <w:jc w:val="both"/>
        <w:outlineLvl w:val="2"/>
        <w:rPr>
          <w:rFonts w:ascii="Calibri" w:hAnsi="Calibri" w:cs="Arial"/>
          <w:b/>
          <w:bCs/>
          <w:color w:val="ED7D31"/>
          <w:sz w:val="24"/>
          <w:szCs w:val="26"/>
          <w:lang w:eastAsia="cs-CZ"/>
        </w:rPr>
      </w:pPr>
      <w:r w:rsidRPr="006F7927">
        <w:rPr>
          <w:rFonts w:ascii="Calibri" w:hAnsi="Calibri" w:cs="Arial"/>
          <w:b/>
          <w:bCs/>
          <w:color w:val="ED7D31"/>
          <w:sz w:val="24"/>
          <w:szCs w:val="26"/>
          <w:lang w:eastAsia="cs-CZ"/>
        </w:rPr>
        <w:t>B.4.1.</w:t>
      </w:r>
      <w:r w:rsidRPr="006F7927">
        <w:rPr>
          <w:rFonts w:ascii="Calibri" w:hAnsi="Calibri" w:cs="Arial"/>
          <w:b/>
          <w:bCs/>
          <w:color w:val="ED7D31"/>
          <w:sz w:val="24"/>
          <w:szCs w:val="26"/>
          <w:lang w:eastAsia="cs-CZ"/>
        </w:rPr>
        <w:tab/>
        <w:t>Vyhodnocení souladu s požadavky stavebního zákona</w:t>
      </w:r>
    </w:p>
    <w:p w14:paraId="3CD48504" w14:textId="23212D3E" w:rsidR="00CC149B" w:rsidRPr="006F7927" w:rsidRDefault="00CC149B" w:rsidP="00CC149B">
      <w:pPr>
        <w:spacing w:before="120" w:after="120" w:line="240" w:lineRule="auto"/>
        <w:jc w:val="both"/>
        <w:rPr>
          <w:sz w:val="20"/>
          <w:szCs w:val="20"/>
          <w:lang w:eastAsia="cs-CZ"/>
        </w:rPr>
      </w:pPr>
      <w:r w:rsidRPr="006F7927">
        <w:rPr>
          <w:rFonts w:cs="Arial"/>
          <w:sz w:val="20"/>
          <w:szCs w:val="20"/>
          <w:lang w:eastAsia="zh-CN"/>
        </w:rPr>
        <w:t xml:space="preserve">Změna </w:t>
      </w:r>
      <w:r w:rsidR="00B24A33" w:rsidRPr="006F7927">
        <w:rPr>
          <w:rFonts w:cs="Arial"/>
          <w:sz w:val="20"/>
          <w:szCs w:val="20"/>
          <w:lang w:eastAsia="zh-CN"/>
        </w:rPr>
        <w:t xml:space="preserve">č. </w:t>
      </w:r>
      <w:r w:rsidR="00F4696B" w:rsidRPr="006F7927">
        <w:rPr>
          <w:rFonts w:cs="Arial"/>
          <w:sz w:val="20"/>
          <w:szCs w:val="20"/>
          <w:lang w:eastAsia="zh-CN"/>
        </w:rPr>
        <w:t>5</w:t>
      </w:r>
      <w:r w:rsidRPr="006F7927">
        <w:rPr>
          <w:rFonts w:cs="Arial"/>
          <w:sz w:val="20"/>
          <w:szCs w:val="20"/>
          <w:lang w:eastAsia="zh-CN"/>
        </w:rPr>
        <w:t xml:space="preserve"> </w:t>
      </w:r>
      <w:r w:rsidR="00F224CC" w:rsidRPr="006F7927">
        <w:rPr>
          <w:rFonts w:cs="Arial"/>
          <w:sz w:val="20"/>
          <w:szCs w:val="20"/>
        </w:rPr>
        <w:t xml:space="preserve">ÚPO </w:t>
      </w:r>
      <w:proofErr w:type="gramStart"/>
      <w:r w:rsidR="00F224CC" w:rsidRPr="006F7927">
        <w:rPr>
          <w:rFonts w:cs="Arial"/>
          <w:sz w:val="20"/>
          <w:szCs w:val="20"/>
        </w:rPr>
        <w:t>Holubice - Kozinec</w:t>
      </w:r>
      <w:proofErr w:type="gramEnd"/>
      <w:r w:rsidR="00F224CC" w:rsidRPr="006F7927">
        <w:rPr>
          <w:rFonts w:cs="Arial"/>
          <w:sz w:val="20"/>
          <w:szCs w:val="20"/>
        </w:rPr>
        <w:t xml:space="preserve"> </w:t>
      </w:r>
      <w:r w:rsidRPr="006F7927">
        <w:rPr>
          <w:sz w:val="20"/>
          <w:szCs w:val="20"/>
          <w:lang w:eastAsia="cs-CZ"/>
        </w:rPr>
        <w:t xml:space="preserve">je zpracována v souladu s cíli a úkoly územního plánování stanovenými v </w:t>
      </w:r>
      <w:r w:rsidRPr="006F7927">
        <w:rPr>
          <w:b/>
          <w:sz w:val="20"/>
          <w:szCs w:val="20"/>
          <w:lang w:eastAsia="cs-CZ"/>
        </w:rPr>
        <w:t>§ 18 a 19 stavebního zákona</w:t>
      </w:r>
      <w:r w:rsidRPr="006F7927">
        <w:rPr>
          <w:sz w:val="20"/>
          <w:szCs w:val="20"/>
          <w:lang w:eastAsia="cs-CZ"/>
        </w:rPr>
        <w:t xml:space="preserve"> (vyhodnocení viz kapitola B.3. Odůvodnění Změny </w:t>
      </w:r>
      <w:r w:rsidR="00B24A33" w:rsidRPr="006F7927">
        <w:rPr>
          <w:sz w:val="20"/>
          <w:szCs w:val="20"/>
          <w:lang w:eastAsia="cs-CZ"/>
        </w:rPr>
        <w:t xml:space="preserve">č. </w:t>
      </w:r>
      <w:r w:rsidR="00A2435E" w:rsidRPr="006F7927">
        <w:rPr>
          <w:sz w:val="20"/>
          <w:szCs w:val="20"/>
          <w:lang w:eastAsia="cs-CZ"/>
        </w:rPr>
        <w:t>5</w:t>
      </w:r>
      <w:r w:rsidRPr="006F7927">
        <w:rPr>
          <w:rFonts w:cs="Arial"/>
          <w:sz w:val="20"/>
          <w:szCs w:val="20"/>
          <w:lang w:eastAsia="zh-CN"/>
        </w:rPr>
        <w:t xml:space="preserve"> </w:t>
      </w:r>
      <w:r w:rsidR="00F224CC" w:rsidRPr="006F7927">
        <w:rPr>
          <w:rFonts w:cs="Arial"/>
          <w:sz w:val="20"/>
          <w:szCs w:val="20"/>
        </w:rPr>
        <w:t xml:space="preserve">ÚPO Holubice - Kozinec </w:t>
      </w:r>
      <w:r w:rsidRPr="006F7927">
        <w:rPr>
          <w:rFonts w:ascii="Wingdings" w:hAnsi="Wingdings" w:cs="Wingdings"/>
          <w:sz w:val="20"/>
          <w:szCs w:val="20"/>
          <w:lang w:eastAsia="cs-CZ"/>
        </w:rPr>
        <w:t>á</w:t>
      </w:r>
      <w:r w:rsidRPr="006F7927">
        <w:rPr>
          <w:sz w:val="20"/>
          <w:szCs w:val="20"/>
          <w:lang w:eastAsia="cs-CZ"/>
        </w:rPr>
        <w:t>).</w:t>
      </w:r>
    </w:p>
    <w:p w14:paraId="46A37CFD" w14:textId="5CA7D2D5" w:rsidR="00BC4958" w:rsidRPr="006F7927" w:rsidRDefault="00CC149B" w:rsidP="00BC4958">
      <w:pPr>
        <w:spacing w:before="120" w:after="120" w:line="240" w:lineRule="auto"/>
        <w:jc w:val="both"/>
        <w:rPr>
          <w:rFonts w:ascii="Calibri" w:hAnsi="Calibri"/>
          <w:sz w:val="20"/>
          <w:szCs w:val="20"/>
          <w:lang w:eastAsia="cs-CZ"/>
        </w:rPr>
      </w:pPr>
      <w:r w:rsidRPr="006F7927">
        <w:rPr>
          <w:sz w:val="20"/>
          <w:szCs w:val="20"/>
          <w:lang w:eastAsia="cs-CZ"/>
        </w:rPr>
        <w:t xml:space="preserve">V souladu s </w:t>
      </w:r>
      <w:r w:rsidRPr="006F7927">
        <w:rPr>
          <w:b/>
          <w:sz w:val="20"/>
          <w:szCs w:val="20"/>
          <w:lang w:eastAsia="cs-CZ"/>
        </w:rPr>
        <w:t xml:space="preserve">§ 6 odst. </w:t>
      </w:r>
      <w:r w:rsidR="00EF4421">
        <w:rPr>
          <w:b/>
          <w:sz w:val="20"/>
          <w:szCs w:val="20"/>
          <w:lang w:eastAsia="cs-CZ"/>
        </w:rPr>
        <w:t>2</w:t>
      </w:r>
      <w:r w:rsidRPr="006F7927">
        <w:rPr>
          <w:b/>
          <w:sz w:val="20"/>
          <w:szCs w:val="20"/>
          <w:lang w:eastAsia="cs-CZ"/>
        </w:rPr>
        <w:t xml:space="preserve"> stavebního zákona</w:t>
      </w:r>
      <w:r w:rsidRPr="006F7927">
        <w:rPr>
          <w:sz w:val="20"/>
          <w:szCs w:val="20"/>
          <w:lang w:eastAsia="cs-CZ"/>
        </w:rPr>
        <w:t xml:space="preserve"> </w:t>
      </w:r>
      <w:r w:rsidR="00BC4958" w:rsidRPr="006F7927">
        <w:rPr>
          <w:rFonts w:ascii="Calibri" w:hAnsi="Calibri"/>
          <w:sz w:val="20"/>
          <w:szCs w:val="20"/>
          <w:lang w:eastAsia="cs-CZ"/>
        </w:rPr>
        <w:t xml:space="preserve">je pořizovatelem </w:t>
      </w:r>
      <w:r w:rsidR="00BC4958" w:rsidRPr="006F7927">
        <w:rPr>
          <w:rFonts w:ascii="Calibri" w:hAnsi="Calibri" w:cs="Arial"/>
          <w:sz w:val="20"/>
          <w:szCs w:val="20"/>
        </w:rPr>
        <w:t xml:space="preserve">Změny č. 5 </w:t>
      </w:r>
      <w:r w:rsidR="00BC4958" w:rsidRPr="006F7927">
        <w:rPr>
          <w:rFonts w:cs="Arial"/>
          <w:sz w:val="20"/>
          <w:szCs w:val="20"/>
        </w:rPr>
        <w:t xml:space="preserve">ÚPO </w:t>
      </w:r>
      <w:proofErr w:type="gramStart"/>
      <w:r w:rsidR="00BC4958" w:rsidRPr="006F7927">
        <w:rPr>
          <w:rFonts w:cs="Arial"/>
          <w:sz w:val="20"/>
          <w:szCs w:val="20"/>
        </w:rPr>
        <w:t>Holubice - Kozinec</w:t>
      </w:r>
      <w:proofErr w:type="gramEnd"/>
      <w:r w:rsidR="00BC4958" w:rsidRPr="006F7927">
        <w:rPr>
          <w:rFonts w:cs="Arial"/>
          <w:sz w:val="20"/>
          <w:szCs w:val="20"/>
        </w:rPr>
        <w:t xml:space="preserve"> </w:t>
      </w:r>
      <w:r w:rsidR="00BC4958" w:rsidRPr="006F7927">
        <w:rPr>
          <w:rFonts w:ascii="Calibri" w:hAnsi="Calibri" w:cs="Arial"/>
          <w:sz w:val="20"/>
          <w:szCs w:val="20"/>
        </w:rPr>
        <w:t>Obecní úřad Holubice, který si zajistil splnění kvalifikačních požadavků pro výkon územně plánovací činnosti uzavřením příkazní smlouvy s </w:t>
      </w:r>
      <w:r w:rsidR="00EF4421">
        <w:rPr>
          <w:rFonts w:ascii="Calibri" w:hAnsi="Calibri" w:cs="Arial"/>
          <w:sz w:val="20"/>
          <w:szCs w:val="20"/>
        </w:rPr>
        <w:br/>
      </w:r>
      <w:r w:rsidR="00BC4958" w:rsidRPr="006F7927">
        <w:rPr>
          <w:rFonts w:ascii="Calibri" w:hAnsi="Calibri" w:cs="Arial"/>
          <w:sz w:val="20"/>
          <w:szCs w:val="20"/>
        </w:rPr>
        <w:t xml:space="preserve">Mgr. </w:t>
      </w:r>
      <w:r w:rsidR="00EF4421">
        <w:rPr>
          <w:rFonts w:ascii="Calibri" w:hAnsi="Calibri" w:cs="Arial"/>
          <w:sz w:val="20"/>
          <w:szCs w:val="20"/>
        </w:rPr>
        <w:t xml:space="preserve">Bc. </w:t>
      </w:r>
      <w:r w:rsidR="00BC4958" w:rsidRPr="006F7927">
        <w:rPr>
          <w:rFonts w:ascii="Calibri" w:hAnsi="Calibri" w:cs="Arial"/>
          <w:sz w:val="20"/>
          <w:szCs w:val="20"/>
        </w:rPr>
        <w:t>Jindřichem Felcmanem, Ph.D</w:t>
      </w:r>
      <w:r w:rsidR="00BC4958" w:rsidRPr="006F7927">
        <w:rPr>
          <w:rFonts w:ascii="Calibri" w:eastAsia="Calibri" w:hAnsi="Calibri" w:cs="Arial"/>
          <w:sz w:val="20"/>
          <w:szCs w:val="20"/>
        </w:rPr>
        <w:t>.</w:t>
      </w:r>
    </w:p>
    <w:p w14:paraId="1CF65056" w14:textId="01FCF60E" w:rsidR="006E4D32" w:rsidRPr="006F7927" w:rsidRDefault="00CC149B" w:rsidP="006E4D32">
      <w:pPr>
        <w:autoSpaceDE w:val="0"/>
        <w:autoSpaceDN w:val="0"/>
        <w:adjustRightInd w:val="0"/>
        <w:spacing w:before="120" w:after="120" w:line="240" w:lineRule="auto"/>
        <w:jc w:val="both"/>
        <w:rPr>
          <w:rFonts w:ascii="Calibri" w:hAnsi="Calibri"/>
          <w:sz w:val="20"/>
          <w:szCs w:val="20"/>
          <w:lang w:eastAsia="cs-CZ"/>
        </w:rPr>
      </w:pPr>
      <w:r w:rsidRPr="006F7927">
        <w:rPr>
          <w:sz w:val="20"/>
          <w:szCs w:val="20"/>
          <w:lang w:eastAsia="cs-CZ"/>
        </w:rPr>
        <w:t xml:space="preserve">V souladu s </w:t>
      </w:r>
      <w:r w:rsidRPr="006F7927">
        <w:rPr>
          <w:b/>
          <w:sz w:val="20"/>
          <w:szCs w:val="20"/>
          <w:lang w:eastAsia="cs-CZ"/>
        </w:rPr>
        <w:t xml:space="preserve">§ 43 odst. 1 stavebního zákona </w:t>
      </w:r>
      <w:r w:rsidRPr="006F7927">
        <w:rPr>
          <w:sz w:val="20"/>
          <w:szCs w:val="20"/>
          <w:lang w:eastAsia="cs-CZ"/>
        </w:rPr>
        <w:t xml:space="preserve">se řešení Změny </w:t>
      </w:r>
      <w:r w:rsidR="00B24A33" w:rsidRPr="006F7927">
        <w:rPr>
          <w:sz w:val="20"/>
          <w:szCs w:val="20"/>
          <w:lang w:eastAsia="cs-CZ"/>
        </w:rPr>
        <w:t xml:space="preserve">č. </w:t>
      </w:r>
      <w:r w:rsidR="00A2435E" w:rsidRPr="006F7927">
        <w:rPr>
          <w:sz w:val="20"/>
          <w:szCs w:val="20"/>
          <w:lang w:eastAsia="cs-CZ"/>
        </w:rPr>
        <w:t>5</w:t>
      </w:r>
      <w:r w:rsidRPr="006F7927">
        <w:rPr>
          <w:rFonts w:cs="Arial"/>
          <w:sz w:val="20"/>
          <w:szCs w:val="20"/>
          <w:lang w:eastAsia="zh-CN"/>
        </w:rPr>
        <w:t xml:space="preserve"> </w:t>
      </w:r>
      <w:r w:rsidR="00BC4958" w:rsidRPr="006F7927">
        <w:rPr>
          <w:rFonts w:cs="Arial"/>
          <w:sz w:val="20"/>
          <w:szCs w:val="20"/>
        </w:rPr>
        <w:t xml:space="preserve">ÚPO </w:t>
      </w:r>
      <w:proofErr w:type="gramStart"/>
      <w:r w:rsidR="00BC4958" w:rsidRPr="006F7927">
        <w:rPr>
          <w:rFonts w:cs="Arial"/>
          <w:sz w:val="20"/>
          <w:szCs w:val="20"/>
        </w:rPr>
        <w:t>Holubice - Kozinec</w:t>
      </w:r>
      <w:proofErr w:type="gramEnd"/>
      <w:r w:rsidR="00BC4958" w:rsidRPr="006F7927">
        <w:rPr>
          <w:rFonts w:cs="Arial"/>
          <w:sz w:val="20"/>
          <w:szCs w:val="20"/>
        </w:rPr>
        <w:t xml:space="preserve"> </w:t>
      </w:r>
      <w:r w:rsidR="00A2435E" w:rsidRPr="006F7927">
        <w:rPr>
          <w:rFonts w:cs="Arial"/>
          <w:sz w:val="20"/>
          <w:szCs w:val="20"/>
          <w:lang w:eastAsia="zh-CN"/>
        </w:rPr>
        <w:t xml:space="preserve">týká </w:t>
      </w:r>
      <w:r w:rsidRPr="006F7927">
        <w:rPr>
          <w:sz w:val="20"/>
          <w:szCs w:val="20"/>
          <w:lang w:eastAsia="cs-CZ"/>
        </w:rPr>
        <w:t>vybran</w:t>
      </w:r>
      <w:r w:rsidR="00A2435E" w:rsidRPr="006F7927">
        <w:rPr>
          <w:sz w:val="20"/>
          <w:szCs w:val="20"/>
          <w:lang w:eastAsia="cs-CZ"/>
        </w:rPr>
        <w:t>é</w:t>
      </w:r>
      <w:r w:rsidRPr="006F7927">
        <w:rPr>
          <w:sz w:val="20"/>
          <w:szCs w:val="20"/>
          <w:lang w:eastAsia="cs-CZ"/>
        </w:rPr>
        <w:t xml:space="preserve"> součást</w:t>
      </w:r>
      <w:r w:rsidR="00A2435E" w:rsidRPr="006F7927">
        <w:rPr>
          <w:sz w:val="20"/>
          <w:szCs w:val="20"/>
          <w:lang w:eastAsia="cs-CZ"/>
        </w:rPr>
        <w:t>i</w:t>
      </w:r>
      <w:r w:rsidR="0017293E">
        <w:rPr>
          <w:sz w:val="20"/>
          <w:szCs w:val="20"/>
          <w:lang w:eastAsia="cs-CZ"/>
        </w:rPr>
        <w:t xml:space="preserve"> platného </w:t>
      </w:r>
      <w:r w:rsidRPr="006F7927">
        <w:rPr>
          <w:sz w:val="20"/>
          <w:szCs w:val="20"/>
          <w:lang w:eastAsia="cs-CZ"/>
        </w:rPr>
        <w:t xml:space="preserve">územního plánu, </w:t>
      </w:r>
      <w:r w:rsidR="00BC4958" w:rsidRPr="006F7927">
        <w:rPr>
          <w:sz w:val="20"/>
          <w:szCs w:val="20"/>
          <w:lang w:eastAsia="cs-CZ"/>
        </w:rPr>
        <w:t>zejména vymezuje zastavitelnou plochu pro rozvoj nového veřejného občanského vybavení a dále zastavitelnou plochu pro místní komunikaci pro dopravní napojení a dopravní obsluhu zastavitelné plochy pro veřejné občanské vybavení.</w:t>
      </w:r>
      <w:r w:rsidR="006E4D32" w:rsidRPr="006F7927">
        <w:rPr>
          <w:sz w:val="20"/>
          <w:szCs w:val="20"/>
          <w:lang w:eastAsia="cs-CZ"/>
        </w:rPr>
        <w:t xml:space="preserve"> V souvislosti s vymezením těchto dvou zastavitelných ploch vymezuje Změna č. 5</w:t>
      </w:r>
      <w:r w:rsidR="006E4D32" w:rsidRPr="006F7927">
        <w:rPr>
          <w:rFonts w:cs="Arial"/>
          <w:sz w:val="20"/>
          <w:szCs w:val="20"/>
          <w:lang w:eastAsia="zh-CN"/>
        </w:rPr>
        <w:t xml:space="preserve"> </w:t>
      </w:r>
      <w:r w:rsidR="006E4D32" w:rsidRPr="006F7927">
        <w:rPr>
          <w:rFonts w:cs="Arial"/>
          <w:sz w:val="20"/>
          <w:szCs w:val="20"/>
        </w:rPr>
        <w:t xml:space="preserve">ÚPO </w:t>
      </w:r>
      <w:proofErr w:type="gramStart"/>
      <w:r w:rsidR="006E4D32" w:rsidRPr="006F7927">
        <w:rPr>
          <w:rFonts w:cs="Arial"/>
          <w:sz w:val="20"/>
          <w:szCs w:val="20"/>
        </w:rPr>
        <w:t>Holubice - Kozinec</w:t>
      </w:r>
      <w:proofErr w:type="gramEnd"/>
      <w:r w:rsidR="006E4D32" w:rsidRPr="006F7927">
        <w:rPr>
          <w:rFonts w:cs="Arial"/>
          <w:sz w:val="20"/>
          <w:szCs w:val="20"/>
        </w:rPr>
        <w:t xml:space="preserve"> úpravu vymezení LBC8 a jednoho dílčího úseku regionálního biokoridoru RK 1121.</w:t>
      </w:r>
      <w:r w:rsidR="006E4D32" w:rsidRPr="006F7927">
        <w:rPr>
          <w:rFonts w:ascii="Calibri" w:hAnsi="Calibri"/>
          <w:sz w:val="20"/>
          <w:szCs w:val="20"/>
          <w:lang w:eastAsia="cs-CZ"/>
        </w:rPr>
        <w:t xml:space="preserve"> Změna č. </w:t>
      </w:r>
      <w:r w:rsidR="006E4D32" w:rsidRPr="006F7927">
        <w:rPr>
          <w:sz w:val="20"/>
          <w:szCs w:val="20"/>
          <w:lang w:eastAsia="cs-CZ"/>
        </w:rPr>
        <w:t>5</w:t>
      </w:r>
      <w:r w:rsidR="006E4D32" w:rsidRPr="006F7927">
        <w:rPr>
          <w:rFonts w:cs="Arial"/>
          <w:sz w:val="20"/>
          <w:szCs w:val="20"/>
          <w:lang w:eastAsia="zh-CN"/>
        </w:rPr>
        <w:t xml:space="preserve"> </w:t>
      </w:r>
      <w:r w:rsidR="006E4D32" w:rsidRPr="006F7927">
        <w:rPr>
          <w:rFonts w:cs="Arial"/>
          <w:sz w:val="20"/>
          <w:szCs w:val="20"/>
        </w:rPr>
        <w:t xml:space="preserve">ÚPO </w:t>
      </w:r>
      <w:proofErr w:type="gramStart"/>
      <w:r w:rsidR="006E4D32" w:rsidRPr="006F7927">
        <w:rPr>
          <w:rFonts w:cs="Arial"/>
          <w:sz w:val="20"/>
          <w:szCs w:val="20"/>
        </w:rPr>
        <w:t>Holubice - Kozinec</w:t>
      </w:r>
      <w:proofErr w:type="gramEnd"/>
      <w:r w:rsidR="006E4D32" w:rsidRPr="006F7927">
        <w:rPr>
          <w:rFonts w:cs="Arial"/>
          <w:sz w:val="20"/>
          <w:szCs w:val="20"/>
        </w:rPr>
        <w:t xml:space="preserve"> </w:t>
      </w:r>
      <w:r w:rsidR="006E4D32" w:rsidRPr="006F7927">
        <w:rPr>
          <w:rFonts w:ascii="Calibri" w:hAnsi="Calibri"/>
          <w:sz w:val="20"/>
          <w:szCs w:val="20"/>
          <w:lang w:eastAsia="cs-CZ"/>
        </w:rPr>
        <w:t>neřeší žádné záležitosti nadmístního významu, které nejsou obsaženy v ZÚR SČK.</w:t>
      </w:r>
    </w:p>
    <w:p w14:paraId="566CEED3" w14:textId="43F634EB" w:rsidR="00CC149B" w:rsidRPr="006F7927" w:rsidRDefault="00CC149B" w:rsidP="00CC149B">
      <w:pPr>
        <w:spacing w:before="120" w:after="120" w:line="240" w:lineRule="auto"/>
        <w:jc w:val="both"/>
        <w:rPr>
          <w:sz w:val="20"/>
          <w:szCs w:val="20"/>
          <w:lang w:eastAsia="cs-CZ"/>
        </w:rPr>
      </w:pPr>
      <w:r w:rsidRPr="006F7927">
        <w:rPr>
          <w:sz w:val="20"/>
          <w:szCs w:val="20"/>
          <w:lang w:eastAsia="cs-CZ"/>
        </w:rPr>
        <w:t xml:space="preserve">V souladu s </w:t>
      </w:r>
      <w:r w:rsidRPr="006F7927">
        <w:rPr>
          <w:b/>
          <w:sz w:val="20"/>
          <w:szCs w:val="20"/>
          <w:lang w:eastAsia="cs-CZ"/>
        </w:rPr>
        <w:t xml:space="preserve">§ 43 odst. 3 stavebního zákona </w:t>
      </w:r>
      <w:r w:rsidRPr="006F7927">
        <w:rPr>
          <w:sz w:val="20"/>
          <w:szCs w:val="20"/>
          <w:lang w:eastAsia="cs-CZ"/>
        </w:rPr>
        <w:t xml:space="preserve">Změna </w:t>
      </w:r>
      <w:r w:rsidR="00B24A33" w:rsidRPr="006F7927">
        <w:rPr>
          <w:sz w:val="20"/>
          <w:szCs w:val="20"/>
          <w:lang w:eastAsia="cs-CZ"/>
        </w:rPr>
        <w:t xml:space="preserve">č. </w:t>
      </w:r>
      <w:r w:rsidR="00421141" w:rsidRPr="006F7927">
        <w:rPr>
          <w:sz w:val="20"/>
          <w:szCs w:val="20"/>
          <w:lang w:eastAsia="cs-CZ"/>
        </w:rPr>
        <w:t>5</w:t>
      </w:r>
      <w:r w:rsidRPr="006F7927">
        <w:rPr>
          <w:rFonts w:cs="Arial"/>
          <w:sz w:val="20"/>
          <w:szCs w:val="20"/>
        </w:rPr>
        <w:t xml:space="preserve"> </w:t>
      </w:r>
      <w:r w:rsidR="006E4D32" w:rsidRPr="006F7927">
        <w:rPr>
          <w:rFonts w:cs="Arial"/>
          <w:sz w:val="20"/>
          <w:szCs w:val="20"/>
        </w:rPr>
        <w:t xml:space="preserve">ÚPO </w:t>
      </w:r>
      <w:proofErr w:type="gramStart"/>
      <w:r w:rsidR="006E4D32" w:rsidRPr="006F7927">
        <w:rPr>
          <w:rFonts w:cs="Arial"/>
          <w:sz w:val="20"/>
          <w:szCs w:val="20"/>
        </w:rPr>
        <w:t>Holubice - Kozinec</w:t>
      </w:r>
      <w:proofErr w:type="gramEnd"/>
      <w:r w:rsidR="006E4D32" w:rsidRPr="006F7927">
        <w:rPr>
          <w:rFonts w:cs="Arial"/>
          <w:sz w:val="20"/>
          <w:szCs w:val="20"/>
        </w:rPr>
        <w:t xml:space="preserve"> </w:t>
      </w:r>
      <w:r w:rsidRPr="006F7927">
        <w:rPr>
          <w:sz w:val="20"/>
          <w:szCs w:val="20"/>
          <w:lang w:eastAsia="cs-CZ"/>
        </w:rPr>
        <w:t xml:space="preserve">zpřesňuje a rozvíjí cíle a úkoly územního plánování stanovené v </w:t>
      </w:r>
      <w:r w:rsidRPr="006F7927">
        <w:rPr>
          <w:b/>
          <w:sz w:val="20"/>
          <w:szCs w:val="20"/>
          <w:lang w:eastAsia="cs-CZ"/>
        </w:rPr>
        <w:t>§ 18 a 19 stavebního zákona</w:t>
      </w:r>
      <w:r w:rsidRPr="006F7927">
        <w:rPr>
          <w:sz w:val="20"/>
          <w:szCs w:val="20"/>
          <w:lang w:eastAsia="cs-CZ"/>
        </w:rPr>
        <w:t xml:space="preserve"> (vyhodnocení viz kapitola B.3. Odůvodnění Změny </w:t>
      </w:r>
      <w:r w:rsidR="00B24A33" w:rsidRPr="006F7927">
        <w:rPr>
          <w:sz w:val="20"/>
          <w:szCs w:val="20"/>
          <w:lang w:eastAsia="cs-CZ"/>
        </w:rPr>
        <w:t xml:space="preserve">č. </w:t>
      </w:r>
      <w:r w:rsidR="00421141" w:rsidRPr="006F7927">
        <w:rPr>
          <w:sz w:val="20"/>
          <w:szCs w:val="20"/>
          <w:lang w:eastAsia="cs-CZ"/>
        </w:rPr>
        <w:t>5</w:t>
      </w:r>
      <w:r w:rsidRPr="006F7927">
        <w:rPr>
          <w:rFonts w:cs="Arial"/>
          <w:sz w:val="20"/>
          <w:szCs w:val="20"/>
        </w:rPr>
        <w:t xml:space="preserve"> </w:t>
      </w:r>
      <w:r w:rsidR="006E4D32" w:rsidRPr="006F7927">
        <w:rPr>
          <w:rFonts w:cs="Arial"/>
          <w:sz w:val="20"/>
          <w:szCs w:val="20"/>
        </w:rPr>
        <w:t xml:space="preserve">ÚPO Holubice - Kozinec </w:t>
      </w:r>
      <w:r w:rsidRPr="006F7927">
        <w:rPr>
          <w:rFonts w:ascii="Wingdings" w:hAnsi="Wingdings" w:cs="Wingdings"/>
          <w:sz w:val="20"/>
          <w:szCs w:val="20"/>
          <w:lang w:eastAsia="cs-CZ"/>
        </w:rPr>
        <w:t>á</w:t>
      </w:r>
      <w:r w:rsidRPr="006F7927">
        <w:rPr>
          <w:sz w:val="20"/>
          <w:szCs w:val="20"/>
          <w:lang w:eastAsia="cs-CZ"/>
        </w:rPr>
        <w:t xml:space="preserve">). Změna </w:t>
      </w:r>
      <w:r w:rsidR="00B24A33" w:rsidRPr="006F7927">
        <w:rPr>
          <w:sz w:val="20"/>
          <w:szCs w:val="20"/>
          <w:lang w:eastAsia="cs-CZ"/>
        </w:rPr>
        <w:t xml:space="preserve">č. </w:t>
      </w:r>
      <w:r w:rsidR="00421141" w:rsidRPr="006F7927">
        <w:rPr>
          <w:sz w:val="20"/>
          <w:szCs w:val="20"/>
          <w:lang w:eastAsia="cs-CZ"/>
        </w:rPr>
        <w:t>5</w:t>
      </w:r>
      <w:r w:rsidRPr="006F7927">
        <w:rPr>
          <w:rFonts w:cs="Arial"/>
          <w:sz w:val="20"/>
          <w:szCs w:val="20"/>
        </w:rPr>
        <w:t xml:space="preserve"> </w:t>
      </w:r>
      <w:r w:rsidR="006E4D32" w:rsidRPr="006F7927">
        <w:rPr>
          <w:rFonts w:cs="Arial"/>
          <w:sz w:val="20"/>
          <w:szCs w:val="20"/>
        </w:rPr>
        <w:t xml:space="preserve">ÚPO </w:t>
      </w:r>
      <w:proofErr w:type="gramStart"/>
      <w:r w:rsidR="006E4D32" w:rsidRPr="006F7927">
        <w:rPr>
          <w:rFonts w:cs="Arial"/>
          <w:sz w:val="20"/>
          <w:szCs w:val="20"/>
        </w:rPr>
        <w:t>Holubice - Kozinec</w:t>
      </w:r>
      <w:proofErr w:type="gramEnd"/>
      <w:r w:rsidR="006E4D32" w:rsidRPr="006F7927">
        <w:rPr>
          <w:rFonts w:cs="Arial"/>
          <w:sz w:val="20"/>
          <w:szCs w:val="20"/>
        </w:rPr>
        <w:t xml:space="preserve"> </w:t>
      </w:r>
      <w:r w:rsidRPr="006F7927">
        <w:rPr>
          <w:sz w:val="20"/>
          <w:szCs w:val="20"/>
          <w:lang w:eastAsia="cs-CZ"/>
        </w:rPr>
        <w:t xml:space="preserve">je zpracována v souladu s PÚR ČR (vyhodnocení viz kapitola B.1. Odůvodnění Změny </w:t>
      </w:r>
      <w:r w:rsidR="00B24A33" w:rsidRPr="006F7927">
        <w:rPr>
          <w:sz w:val="20"/>
          <w:szCs w:val="20"/>
          <w:lang w:eastAsia="cs-CZ"/>
        </w:rPr>
        <w:t xml:space="preserve">č. </w:t>
      </w:r>
      <w:r w:rsidR="00421141" w:rsidRPr="006F7927">
        <w:rPr>
          <w:sz w:val="20"/>
          <w:szCs w:val="20"/>
          <w:lang w:eastAsia="cs-CZ"/>
        </w:rPr>
        <w:t>5</w:t>
      </w:r>
      <w:r w:rsidRPr="006F7927">
        <w:rPr>
          <w:rFonts w:cs="Arial"/>
          <w:sz w:val="20"/>
          <w:szCs w:val="20"/>
        </w:rPr>
        <w:t xml:space="preserve"> </w:t>
      </w:r>
      <w:r w:rsidR="006E4D32" w:rsidRPr="006F7927">
        <w:rPr>
          <w:rFonts w:cs="Arial"/>
          <w:sz w:val="20"/>
          <w:szCs w:val="20"/>
        </w:rPr>
        <w:t xml:space="preserve">ÚPO Holubice - Kozinec </w:t>
      </w:r>
      <w:r w:rsidRPr="006F7927">
        <w:rPr>
          <w:rFonts w:ascii="Wingdings" w:hAnsi="Wingdings" w:cs="Wingdings"/>
          <w:sz w:val="20"/>
          <w:szCs w:val="20"/>
          <w:lang w:eastAsia="cs-CZ"/>
        </w:rPr>
        <w:t>á</w:t>
      </w:r>
      <w:r w:rsidRPr="006F7927">
        <w:rPr>
          <w:sz w:val="20"/>
          <w:szCs w:val="20"/>
          <w:lang w:eastAsia="cs-CZ"/>
        </w:rPr>
        <w:t xml:space="preserve">) a ZÚR Středočeského kraje (vyhodnocení viz kapitola B.2. Odůvodnění Změny </w:t>
      </w:r>
      <w:r w:rsidR="00B24A33" w:rsidRPr="006F7927">
        <w:rPr>
          <w:sz w:val="20"/>
          <w:szCs w:val="20"/>
          <w:lang w:eastAsia="cs-CZ"/>
        </w:rPr>
        <w:t xml:space="preserve">č. </w:t>
      </w:r>
      <w:r w:rsidR="003D3431" w:rsidRPr="006F7927">
        <w:rPr>
          <w:sz w:val="20"/>
          <w:szCs w:val="20"/>
          <w:lang w:eastAsia="cs-CZ"/>
        </w:rPr>
        <w:t>5</w:t>
      </w:r>
      <w:r w:rsidRPr="006F7927">
        <w:rPr>
          <w:rFonts w:cs="Arial"/>
          <w:sz w:val="20"/>
          <w:szCs w:val="20"/>
        </w:rPr>
        <w:t xml:space="preserve"> </w:t>
      </w:r>
      <w:r w:rsidR="006E4D32" w:rsidRPr="006F7927">
        <w:rPr>
          <w:rFonts w:cs="Arial"/>
          <w:sz w:val="20"/>
          <w:szCs w:val="20"/>
        </w:rPr>
        <w:t xml:space="preserve">ÚPO Holubice - Kozinec </w:t>
      </w:r>
      <w:r w:rsidRPr="006F7927">
        <w:rPr>
          <w:rFonts w:ascii="Wingdings" w:hAnsi="Wingdings" w:cs="Wingdings"/>
          <w:sz w:val="20"/>
          <w:szCs w:val="20"/>
          <w:lang w:eastAsia="cs-CZ"/>
        </w:rPr>
        <w:t>á</w:t>
      </w:r>
      <w:r w:rsidRPr="006F7927">
        <w:rPr>
          <w:sz w:val="20"/>
          <w:szCs w:val="20"/>
          <w:lang w:eastAsia="cs-CZ"/>
        </w:rPr>
        <w:t xml:space="preserve">). Věcné řešení Změny </w:t>
      </w:r>
      <w:r w:rsidR="00B24A33" w:rsidRPr="006F7927">
        <w:rPr>
          <w:sz w:val="20"/>
          <w:szCs w:val="20"/>
          <w:lang w:eastAsia="cs-CZ"/>
        </w:rPr>
        <w:t xml:space="preserve">č. </w:t>
      </w:r>
      <w:r w:rsidR="003D3431" w:rsidRPr="006F7927">
        <w:rPr>
          <w:sz w:val="20"/>
          <w:szCs w:val="20"/>
          <w:lang w:eastAsia="cs-CZ"/>
        </w:rPr>
        <w:t>5</w:t>
      </w:r>
      <w:r w:rsidRPr="006F7927">
        <w:rPr>
          <w:rFonts w:cs="Arial"/>
          <w:sz w:val="20"/>
          <w:szCs w:val="20"/>
        </w:rPr>
        <w:t xml:space="preserve"> </w:t>
      </w:r>
      <w:r w:rsidR="006E4D32" w:rsidRPr="006F7927">
        <w:rPr>
          <w:rFonts w:cs="Arial"/>
          <w:sz w:val="20"/>
          <w:szCs w:val="20"/>
        </w:rPr>
        <w:t xml:space="preserve">ÚPO </w:t>
      </w:r>
      <w:proofErr w:type="gramStart"/>
      <w:r w:rsidR="006E4D32" w:rsidRPr="006F7927">
        <w:rPr>
          <w:rFonts w:cs="Arial"/>
          <w:sz w:val="20"/>
          <w:szCs w:val="20"/>
        </w:rPr>
        <w:t>Holubice - Kozinec</w:t>
      </w:r>
      <w:proofErr w:type="gramEnd"/>
      <w:r w:rsidR="006E4D32" w:rsidRPr="006F7927">
        <w:rPr>
          <w:rFonts w:cs="Arial"/>
          <w:sz w:val="20"/>
          <w:szCs w:val="20"/>
        </w:rPr>
        <w:t xml:space="preserve"> </w:t>
      </w:r>
      <w:r w:rsidRPr="006F7927">
        <w:rPr>
          <w:sz w:val="20"/>
          <w:szCs w:val="20"/>
          <w:lang w:eastAsia="cs-CZ"/>
        </w:rPr>
        <w:t xml:space="preserve">nepřekračuje podrobnost náležející svým obsahem regulačnímu plánu, Změna </w:t>
      </w:r>
      <w:r w:rsidR="00B24A33" w:rsidRPr="006F7927">
        <w:rPr>
          <w:sz w:val="20"/>
          <w:szCs w:val="20"/>
          <w:lang w:eastAsia="cs-CZ"/>
        </w:rPr>
        <w:t xml:space="preserve">č. </w:t>
      </w:r>
      <w:r w:rsidR="003D3431" w:rsidRPr="006F7927">
        <w:rPr>
          <w:sz w:val="20"/>
          <w:szCs w:val="20"/>
          <w:lang w:eastAsia="cs-CZ"/>
        </w:rPr>
        <w:t>5</w:t>
      </w:r>
      <w:r w:rsidRPr="006F7927">
        <w:rPr>
          <w:rFonts w:cs="Arial"/>
          <w:sz w:val="20"/>
          <w:szCs w:val="20"/>
        </w:rPr>
        <w:t xml:space="preserve"> </w:t>
      </w:r>
      <w:r w:rsidR="0049027E" w:rsidRPr="006F7927">
        <w:rPr>
          <w:rFonts w:cs="Arial"/>
          <w:sz w:val="20"/>
          <w:szCs w:val="20"/>
        </w:rPr>
        <w:t xml:space="preserve">ÚPO Holubice - Kozinec </w:t>
      </w:r>
      <w:r w:rsidRPr="006F7927">
        <w:rPr>
          <w:sz w:val="20"/>
          <w:szCs w:val="20"/>
          <w:lang w:eastAsia="cs-CZ"/>
        </w:rPr>
        <w:t>nereguluje jednotlivé stavby, ale výhradně využití celých ploch a prostorové uspořádání zástavby</w:t>
      </w:r>
      <w:r w:rsidR="003D3431" w:rsidRPr="006F7927">
        <w:rPr>
          <w:sz w:val="20"/>
          <w:szCs w:val="20"/>
          <w:lang w:eastAsia="cs-CZ"/>
        </w:rPr>
        <w:t xml:space="preserve"> v plochách</w:t>
      </w:r>
      <w:r w:rsidRPr="006F7927">
        <w:rPr>
          <w:sz w:val="20"/>
          <w:szCs w:val="20"/>
          <w:lang w:eastAsia="cs-CZ"/>
        </w:rPr>
        <w:t>.</w:t>
      </w:r>
    </w:p>
    <w:p w14:paraId="2C12F05E" w14:textId="4A291654" w:rsidR="00CC149B" w:rsidRPr="006F7927" w:rsidRDefault="00CC149B" w:rsidP="00CC149B">
      <w:pPr>
        <w:spacing w:before="120" w:after="120" w:line="240" w:lineRule="auto"/>
        <w:jc w:val="both"/>
        <w:rPr>
          <w:sz w:val="20"/>
          <w:szCs w:val="20"/>
          <w:lang w:eastAsia="cs-CZ"/>
        </w:rPr>
      </w:pPr>
      <w:r w:rsidRPr="006F7927">
        <w:rPr>
          <w:sz w:val="20"/>
          <w:szCs w:val="20"/>
          <w:lang w:eastAsia="cs-CZ"/>
        </w:rPr>
        <w:t xml:space="preserve">V souladu s </w:t>
      </w:r>
      <w:r w:rsidRPr="006F7927">
        <w:rPr>
          <w:b/>
          <w:sz w:val="20"/>
          <w:szCs w:val="20"/>
          <w:lang w:eastAsia="cs-CZ"/>
        </w:rPr>
        <w:t xml:space="preserve">§ 43 odst. 4 stavebního zákona </w:t>
      </w:r>
      <w:r w:rsidRPr="006F7927">
        <w:rPr>
          <w:sz w:val="20"/>
          <w:szCs w:val="20"/>
          <w:lang w:eastAsia="cs-CZ"/>
        </w:rPr>
        <w:t>je</w:t>
      </w:r>
      <w:r w:rsidRPr="006F7927">
        <w:rPr>
          <w:b/>
          <w:sz w:val="20"/>
          <w:szCs w:val="20"/>
          <w:lang w:eastAsia="cs-CZ"/>
        </w:rPr>
        <w:t xml:space="preserve"> </w:t>
      </w:r>
      <w:r w:rsidRPr="006F7927">
        <w:rPr>
          <w:sz w:val="20"/>
          <w:szCs w:val="20"/>
          <w:lang w:eastAsia="cs-CZ"/>
        </w:rPr>
        <w:t xml:space="preserve">Změna </w:t>
      </w:r>
      <w:r w:rsidR="00B24A33" w:rsidRPr="006F7927">
        <w:rPr>
          <w:sz w:val="20"/>
          <w:szCs w:val="20"/>
          <w:lang w:eastAsia="cs-CZ"/>
        </w:rPr>
        <w:t xml:space="preserve">č. </w:t>
      </w:r>
      <w:r w:rsidR="003D3431" w:rsidRPr="006F7927">
        <w:rPr>
          <w:sz w:val="20"/>
          <w:szCs w:val="20"/>
          <w:lang w:eastAsia="cs-CZ"/>
        </w:rPr>
        <w:t>5</w:t>
      </w:r>
      <w:r w:rsidRPr="006F7927">
        <w:rPr>
          <w:rFonts w:cs="Arial"/>
          <w:sz w:val="20"/>
          <w:szCs w:val="20"/>
        </w:rPr>
        <w:t xml:space="preserve"> </w:t>
      </w:r>
      <w:r w:rsidR="0049027E" w:rsidRPr="006F7927">
        <w:rPr>
          <w:rFonts w:cs="Arial"/>
          <w:sz w:val="20"/>
          <w:szCs w:val="20"/>
        </w:rPr>
        <w:t xml:space="preserve">ÚPO </w:t>
      </w:r>
      <w:proofErr w:type="gramStart"/>
      <w:r w:rsidR="0049027E" w:rsidRPr="006F7927">
        <w:rPr>
          <w:rFonts w:cs="Arial"/>
          <w:sz w:val="20"/>
          <w:szCs w:val="20"/>
        </w:rPr>
        <w:t>Holubice - Kozinec</w:t>
      </w:r>
      <w:proofErr w:type="gramEnd"/>
      <w:r w:rsidR="0049027E" w:rsidRPr="006F7927">
        <w:rPr>
          <w:rFonts w:cs="Arial"/>
          <w:sz w:val="20"/>
          <w:szCs w:val="20"/>
        </w:rPr>
        <w:t xml:space="preserve"> </w:t>
      </w:r>
      <w:r w:rsidRPr="006F7927">
        <w:rPr>
          <w:sz w:val="20"/>
          <w:szCs w:val="20"/>
          <w:lang w:eastAsia="cs-CZ"/>
        </w:rPr>
        <w:t xml:space="preserve">zpracována a pořízena pro </w:t>
      </w:r>
      <w:r w:rsidR="003D3431" w:rsidRPr="006F7927">
        <w:rPr>
          <w:sz w:val="20"/>
          <w:szCs w:val="20"/>
          <w:lang w:eastAsia="cs-CZ"/>
        </w:rPr>
        <w:t>vybranou</w:t>
      </w:r>
      <w:r w:rsidRPr="006F7927">
        <w:rPr>
          <w:sz w:val="20"/>
          <w:szCs w:val="20"/>
          <w:lang w:eastAsia="cs-CZ"/>
        </w:rPr>
        <w:t xml:space="preserve"> část správního území </w:t>
      </w:r>
      <w:r w:rsidR="0049027E" w:rsidRPr="006F7927">
        <w:rPr>
          <w:rFonts w:cs="Arial"/>
          <w:sz w:val="20"/>
          <w:szCs w:val="20"/>
        </w:rPr>
        <w:t>obce</w:t>
      </w:r>
      <w:r w:rsidRPr="006F7927">
        <w:rPr>
          <w:rFonts w:cs="Arial"/>
          <w:sz w:val="20"/>
          <w:szCs w:val="20"/>
        </w:rPr>
        <w:t xml:space="preserve"> </w:t>
      </w:r>
      <w:r w:rsidR="0049027E" w:rsidRPr="006F7927">
        <w:rPr>
          <w:rFonts w:cs="Arial"/>
          <w:sz w:val="20"/>
          <w:szCs w:val="20"/>
        </w:rPr>
        <w:t>Holubice</w:t>
      </w:r>
      <w:r w:rsidRPr="006F7927">
        <w:rPr>
          <w:sz w:val="20"/>
          <w:szCs w:val="20"/>
          <w:lang w:eastAsia="cs-CZ"/>
        </w:rPr>
        <w:t>.</w:t>
      </w:r>
    </w:p>
    <w:p w14:paraId="6D9C0636" w14:textId="28B63F66" w:rsidR="00CC149B" w:rsidRPr="006F7927" w:rsidRDefault="00CC149B" w:rsidP="00CC149B">
      <w:pPr>
        <w:spacing w:before="120" w:after="120" w:line="240" w:lineRule="auto"/>
        <w:jc w:val="both"/>
        <w:rPr>
          <w:sz w:val="20"/>
          <w:szCs w:val="20"/>
          <w:lang w:eastAsia="cs-CZ"/>
        </w:rPr>
      </w:pPr>
      <w:r w:rsidRPr="006F7927">
        <w:rPr>
          <w:sz w:val="20"/>
          <w:szCs w:val="20"/>
          <w:lang w:eastAsia="cs-CZ"/>
        </w:rPr>
        <w:t xml:space="preserve">Změna </w:t>
      </w:r>
      <w:r w:rsidR="00B24A33" w:rsidRPr="006F7927">
        <w:rPr>
          <w:sz w:val="20"/>
          <w:szCs w:val="20"/>
          <w:lang w:eastAsia="cs-CZ"/>
        </w:rPr>
        <w:t xml:space="preserve">č. </w:t>
      </w:r>
      <w:r w:rsidR="003D3431" w:rsidRPr="006F7927">
        <w:rPr>
          <w:sz w:val="20"/>
          <w:szCs w:val="20"/>
          <w:lang w:eastAsia="cs-CZ"/>
        </w:rPr>
        <w:t>5</w:t>
      </w:r>
      <w:r w:rsidRPr="006F7927">
        <w:rPr>
          <w:rFonts w:cs="Arial"/>
          <w:sz w:val="20"/>
          <w:szCs w:val="20"/>
        </w:rPr>
        <w:t xml:space="preserve"> </w:t>
      </w:r>
      <w:r w:rsidR="0049027E" w:rsidRPr="006F7927">
        <w:rPr>
          <w:rFonts w:cs="Arial"/>
          <w:sz w:val="20"/>
          <w:szCs w:val="20"/>
        </w:rPr>
        <w:t xml:space="preserve">ÚPO </w:t>
      </w:r>
      <w:proofErr w:type="gramStart"/>
      <w:r w:rsidR="0049027E" w:rsidRPr="006F7927">
        <w:rPr>
          <w:rFonts w:cs="Arial"/>
          <w:sz w:val="20"/>
          <w:szCs w:val="20"/>
        </w:rPr>
        <w:t>Holubice - Kozinec</w:t>
      </w:r>
      <w:proofErr w:type="gramEnd"/>
      <w:r w:rsidR="0049027E" w:rsidRPr="006F7927">
        <w:rPr>
          <w:rFonts w:cs="Arial"/>
          <w:sz w:val="20"/>
          <w:szCs w:val="20"/>
        </w:rPr>
        <w:t xml:space="preserve"> </w:t>
      </w:r>
      <w:r w:rsidRPr="006F7927">
        <w:rPr>
          <w:sz w:val="20"/>
          <w:szCs w:val="20"/>
          <w:lang w:eastAsia="cs-CZ"/>
        </w:rPr>
        <w:t xml:space="preserve">splňuje požadavky na obsah územního plánu a jeho odůvodnění stanovené v </w:t>
      </w:r>
      <w:r w:rsidRPr="006F7927">
        <w:rPr>
          <w:b/>
          <w:sz w:val="20"/>
          <w:szCs w:val="20"/>
          <w:lang w:eastAsia="cs-CZ"/>
        </w:rPr>
        <w:t xml:space="preserve">§ 43 odst. 6 a § 53 odst. 4 a 5 stavebního zákona </w:t>
      </w:r>
      <w:r w:rsidRPr="006F7927">
        <w:rPr>
          <w:sz w:val="20"/>
          <w:szCs w:val="20"/>
          <w:lang w:eastAsia="cs-CZ"/>
        </w:rPr>
        <w:t xml:space="preserve">(vyhodnocení viz kapitola B.4.2. Odůvodnění Změny </w:t>
      </w:r>
      <w:r w:rsidR="003D3431" w:rsidRPr="006F7927">
        <w:rPr>
          <w:sz w:val="20"/>
          <w:szCs w:val="20"/>
          <w:lang w:eastAsia="cs-CZ"/>
        </w:rPr>
        <w:t>č. 5</w:t>
      </w:r>
      <w:r w:rsidRPr="006F7927">
        <w:rPr>
          <w:rFonts w:cs="Arial"/>
          <w:sz w:val="20"/>
          <w:szCs w:val="20"/>
        </w:rPr>
        <w:t xml:space="preserve"> </w:t>
      </w:r>
      <w:r w:rsidR="0049027E" w:rsidRPr="006F7927">
        <w:rPr>
          <w:rFonts w:cs="Arial"/>
          <w:sz w:val="20"/>
          <w:szCs w:val="20"/>
        </w:rPr>
        <w:t xml:space="preserve">ÚPO Holubice - Kozinec </w:t>
      </w:r>
      <w:r w:rsidRPr="006F7927">
        <w:rPr>
          <w:rFonts w:ascii="Wingdings" w:hAnsi="Wingdings" w:cs="Wingdings"/>
          <w:sz w:val="20"/>
          <w:szCs w:val="20"/>
        </w:rPr>
        <w:t>â</w:t>
      </w:r>
      <w:r w:rsidRPr="006F7927">
        <w:rPr>
          <w:sz w:val="20"/>
          <w:szCs w:val="20"/>
          <w:lang w:eastAsia="cs-CZ"/>
        </w:rPr>
        <w:t>).</w:t>
      </w:r>
    </w:p>
    <w:p w14:paraId="15A72B13" w14:textId="60781FB2" w:rsidR="00CC149B" w:rsidRPr="006F7927" w:rsidRDefault="00CC149B" w:rsidP="00CC149B">
      <w:pPr>
        <w:spacing w:before="120" w:after="120" w:line="240" w:lineRule="auto"/>
        <w:jc w:val="both"/>
        <w:rPr>
          <w:sz w:val="20"/>
          <w:szCs w:val="20"/>
          <w:lang w:eastAsia="cs-CZ"/>
        </w:rPr>
      </w:pPr>
      <w:r w:rsidRPr="006F7927">
        <w:rPr>
          <w:sz w:val="20"/>
          <w:szCs w:val="20"/>
          <w:lang w:eastAsia="cs-CZ"/>
        </w:rPr>
        <w:t xml:space="preserve">V souladu s </w:t>
      </w:r>
      <w:r w:rsidRPr="006F7927">
        <w:rPr>
          <w:b/>
          <w:sz w:val="20"/>
          <w:szCs w:val="20"/>
          <w:lang w:eastAsia="cs-CZ"/>
        </w:rPr>
        <w:t>§ 158 stavebního zákona</w:t>
      </w:r>
      <w:r w:rsidRPr="006F7927">
        <w:rPr>
          <w:sz w:val="20"/>
          <w:szCs w:val="20"/>
          <w:lang w:eastAsia="cs-CZ"/>
        </w:rPr>
        <w:t xml:space="preserve"> je Změna </w:t>
      </w:r>
      <w:r w:rsidR="00B24A33" w:rsidRPr="006F7927">
        <w:rPr>
          <w:sz w:val="20"/>
          <w:szCs w:val="20"/>
          <w:lang w:eastAsia="cs-CZ"/>
        </w:rPr>
        <w:t xml:space="preserve">č. </w:t>
      </w:r>
      <w:r w:rsidR="003D3431" w:rsidRPr="006F7927">
        <w:rPr>
          <w:sz w:val="20"/>
          <w:szCs w:val="20"/>
          <w:lang w:eastAsia="cs-CZ"/>
        </w:rPr>
        <w:t>5</w:t>
      </w:r>
      <w:r w:rsidRPr="006F7927">
        <w:rPr>
          <w:rFonts w:cs="Arial"/>
          <w:sz w:val="20"/>
          <w:szCs w:val="20"/>
        </w:rPr>
        <w:t xml:space="preserve"> </w:t>
      </w:r>
      <w:r w:rsidR="0049027E" w:rsidRPr="006F7927">
        <w:rPr>
          <w:rFonts w:cs="Arial"/>
          <w:sz w:val="20"/>
          <w:szCs w:val="20"/>
        </w:rPr>
        <w:t xml:space="preserve">ÚPO </w:t>
      </w:r>
      <w:proofErr w:type="gramStart"/>
      <w:r w:rsidR="0049027E" w:rsidRPr="006F7927">
        <w:rPr>
          <w:rFonts w:cs="Arial"/>
          <w:sz w:val="20"/>
          <w:szCs w:val="20"/>
        </w:rPr>
        <w:t>Holubice - Kozinec</w:t>
      </w:r>
      <w:proofErr w:type="gramEnd"/>
      <w:r w:rsidR="0049027E" w:rsidRPr="006F7927">
        <w:rPr>
          <w:rFonts w:cs="Arial"/>
          <w:sz w:val="20"/>
          <w:szCs w:val="20"/>
        </w:rPr>
        <w:t xml:space="preserve"> </w:t>
      </w:r>
      <w:r w:rsidRPr="006F7927">
        <w:rPr>
          <w:sz w:val="20"/>
          <w:szCs w:val="20"/>
          <w:lang w:eastAsia="cs-CZ"/>
        </w:rPr>
        <w:t xml:space="preserve">zpracována fyzickou osobou, která má oprávnění k výkonu vybraných činností ve výstavbě (zpracování ÚPD) podle zvláštního právního předpisu (zákon č. 360/1992 Sb., ve znění pozdějších předpisů) – Ing. arch. Veronika Šindlerová, Ph.D., autorizovaná architektka ČKA </w:t>
      </w:r>
      <w:r w:rsidR="0017293E">
        <w:rPr>
          <w:sz w:val="20"/>
          <w:szCs w:val="20"/>
          <w:lang w:eastAsia="cs-CZ"/>
        </w:rPr>
        <w:br/>
      </w:r>
      <w:r w:rsidRPr="006F7927">
        <w:rPr>
          <w:sz w:val="20"/>
          <w:szCs w:val="20"/>
          <w:lang w:eastAsia="cs-CZ"/>
        </w:rPr>
        <w:t>č. 04 019.</w:t>
      </w:r>
    </w:p>
    <w:p w14:paraId="492C2948" w14:textId="2B26187C" w:rsidR="00CC149B" w:rsidRPr="006F7927" w:rsidRDefault="00CC149B" w:rsidP="00CC149B">
      <w:pPr>
        <w:spacing w:before="120" w:after="120" w:line="240" w:lineRule="auto"/>
        <w:jc w:val="both"/>
        <w:rPr>
          <w:sz w:val="20"/>
          <w:szCs w:val="20"/>
          <w:lang w:eastAsia="cs-CZ"/>
        </w:rPr>
      </w:pPr>
      <w:r w:rsidRPr="006F7927">
        <w:rPr>
          <w:sz w:val="20"/>
          <w:szCs w:val="20"/>
          <w:lang w:eastAsia="cs-CZ"/>
        </w:rPr>
        <w:t xml:space="preserve">Při projednávání jednotlivých fází Změny </w:t>
      </w:r>
      <w:r w:rsidR="00B24A33" w:rsidRPr="006F7927">
        <w:rPr>
          <w:sz w:val="20"/>
          <w:szCs w:val="20"/>
          <w:lang w:eastAsia="cs-CZ"/>
        </w:rPr>
        <w:t xml:space="preserve">č. </w:t>
      </w:r>
      <w:r w:rsidR="003D3431" w:rsidRPr="006F7927">
        <w:rPr>
          <w:sz w:val="20"/>
          <w:szCs w:val="20"/>
          <w:lang w:eastAsia="cs-CZ"/>
        </w:rPr>
        <w:t>5</w:t>
      </w:r>
      <w:r w:rsidRPr="006F7927">
        <w:rPr>
          <w:rFonts w:cs="Arial"/>
          <w:sz w:val="20"/>
          <w:szCs w:val="20"/>
        </w:rPr>
        <w:t xml:space="preserve"> </w:t>
      </w:r>
      <w:r w:rsidR="0049027E" w:rsidRPr="006F7927">
        <w:rPr>
          <w:rFonts w:cs="Arial"/>
          <w:sz w:val="20"/>
          <w:szCs w:val="20"/>
        </w:rPr>
        <w:t xml:space="preserve">ÚPO </w:t>
      </w:r>
      <w:proofErr w:type="gramStart"/>
      <w:r w:rsidR="0049027E" w:rsidRPr="006F7927">
        <w:rPr>
          <w:rFonts w:cs="Arial"/>
          <w:sz w:val="20"/>
          <w:szCs w:val="20"/>
        </w:rPr>
        <w:t>Holubice - Kozinec</w:t>
      </w:r>
      <w:proofErr w:type="gramEnd"/>
      <w:r w:rsidR="0049027E" w:rsidRPr="006F7927">
        <w:rPr>
          <w:rFonts w:cs="Arial"/>
          <w:sz w:val="20"/>
          <w:szCs w:val="20"/>
        </w:rPr>
        <w:t xml:space="preserve"> </w:t>
      </w:r>
      <w:r w:rsidRPr="006F7927">
        <w:rPr>
          <w:sz w:val="20"/>
          <w:szCs w:val="20"/>
          <w:lang w:eastAsia="cs-CZ"/>
        </w:rPr>
        <w:t>bylo postupováno v</w:t>
      </w:r>
      <w:r w:rsidR="00B24A33" w:rsidRPr="006F7927">
        <w:rPr>
          <w:sz w:val="20"/>
          <w:szCs w:val="20"/>
          <w:lang w:eastAsia="cs-CZ"/>
        </w:rPr>
        <w:t> </w:t>
      </w:r>
      <w:r w:rsidRPr="006F7927">
        <w:rPr>
          <w:sz w:val="20"/>
          <w:szCs w:val="20"/>
          <w:lang w:eastAsia="cs-CZ"/>
        </w:rPr>
        <w:t>souladu</w:t>
      </w:r>
      <w:r w:rsidR="00B24A33" w:rsidRPr="006F7927">
        <w:rPr>
          <w:sz w:val="20"/>
          <w:szCs w:val="20"/>
          <w:lang w:eastAsia="cs-CZ"/>
        </w:rPr>
        <w:t xml:space="preserve"> s pravidly pro pořízení změny územního plánu zkráceným postupem stanovenými v</w:t>
      </w:r>
      <w:r w:rsidRPr="006F7927">
        <w:rPr>
          <w:sz w:val="20"/>
          <w:szCs w:val="20"/>
          <w:lang w:eastAsia="cs-CZ"/>
        </w:rPr>
        <w:t xml:space="preserve"> </w:t>
      </w:r>
      <w:r w:rsidRPr="006F7927">
        <w:rPr>
          <w:b/>
          <w:sz w:val="20"/>
          <w:szCs w:val="20"/>
          <w:lang w:eastAsia="cs-CZ"/>
        </w:rPr>
        <w:t>§ 5</w:t>
      </w:r>
      <w:r w:rsidR="00B24A33" w:rsidRPr="006F7927">
        <w:rPr>
          <w:b/>
          <w:sz w:val="20"/>
          <w:szCs w:val="20"/>
          <w:lang w:eastAsia="cs-CZ"/>
        </w:rPr>
        <w:t>5a a násl.</w:t>
      </w:r>
      <w:r w:rsidRPr="006F7927">
        <w:rPr>
          <w:b/>
          <w:sz w:val="20"/>
          <w:szCs w:val="20"/>
          <w:lang w:eastAsia="cs-CZ"/>
        </w:rPr>
        <w:t xml:space="preserve"> stavebního zákona</w:t>
      </w:r>
      <w:r w:rsidRPr="006F7927">
        <w:rPr>
          <w:sz w:val="20"/>
          <w:szCs w:val="20"/>
          <w:lang w:eastAsia="cs-CZ"/>
        </w:rPr>
        <w:t>.</w:t>
      </w:r>
    </w:p>
    <w:p w14:paraId="3E387D88" w14:textId="77777777" w:rsidR="00CC149B" w:rsidRPr="006F7927" w:rsidRDefault="00CC149B" w:rsidP="00CC149B">
      <w:pPr>
        <w:keepNext/>
        <w:tabs>
          <w:tab w:val="left" w:pos="709"/>
        </w:tabs>
        <w:spacing w:before="240" w:after="120" w:line="240" w:lineRule="auto"/>
        <w:ind w:left="709" w:hanging="709"/>
        <w:jc w:val="both"/>
        <w:outlineLvl w:val="2"/>
        <w:rPr>
          <w:rFonts w:ascii="Calibri" w:hAnsi="Calibri" w:cs="Arial"/>
          <w:b/>
          <w:bCs/>
          <w:color w:val="ED7D31"/>
          <w:sz w:val="24"/>
          <w:szCs w:val="26"/>
          <w:lang w:eastAsia="cs-CZ"/>
        </w:rPr>
      </w:pPr>
      <w:r w:rsidRPr="006F7927">
        <w:rPr>
          <w:rFonts w:ascii="Calibri" w:hAnsi="Calibri" w:cs="Arial"/>
          <w:b/>
          <w:bCs/>
          <w:color w:val="ED7D31"/>
          <w:sz w:val="24"/>
          <w:szCs w:val="26"/>
          <w:lang w:eastAsia="cs-CZ"/>
        </w:rPr>
        <w:lastRenderedPageBreak/>
        <w:t>B.4.2.</w:t>
      </w:r>
      <w:r w:rsidRPr="006F7927">
        <w:rPr>
          <w:rFonts w:ascii="Calibri" w:hAnsi="Calibri" w:cs="Arial"/>
          <w:b/>
          <w:bCs/>
          <w:color w:val="ED7D31"/>
          <w:sz w:val="24"/>
          <w:szCs w:val="26"/>
          <w:lang w:eastAsia="cs-CZ"/>
        </w:rPr>
        <w:tab/>
        <w:t>Vyhodnocení souladu s relevantními ustanoveními vyhlášky č. 500/2006 Sb.</w:t>
      </w:r>
    </w:p>
    <w:p w14:paraId="1834A419" w14:textId="3B573B4C" w:rsidR="00CC149B" w:rsidRPr="006F7927" w:rsidRDefault="00CC149B" w:rsidP="00CC149B">
      <w:pPr>
        <w:spacing w:before="120" w:after="120" w:line="240" w:lineRule="auto"/>
        <w:jc w:val="both"/>
        <w:rPr>
          <w:sz w:val="20"/>
          <w:szCs w:val="20"/>
          <w:lang w:eastAsia="cs-CZ"/>
        </w:rPr>
      </w:pPr>
      <w:r w:rsidRPr="006F7927">
        <w:rPr>
          <w:sz w:val="20"/>
          <w:szCs w:val="20"/>
          <w:lang w:eastAsia="cs-CZ"/>
        </w:rPr>
        <w:t xml:space="preserve">V souladu s </w:t>
      </w:r>
      <w:r w:rsidRPr="006F7927">
        <w:rPr>
          <w:b/>
          <w:sz w:val="20"/>
          <w:szCs w:val="20"/>
          <w:lang w:eastAsia="cs-CZ"/>
        </w:rPr>
        <w:t xml:space="preserve">§ 3 odst. 1 vyhlášky č. 500/2006 Sb., </w:t>
      </w:r>
      <w:r w:rsidRPr="006F7927">
        <w:rPr>
          <w:sz w:val="20"/>
          <w:szCs w:val="20"/>
          <w:lang w:eastAsia="cs-CZ"/>
        </w:rPr>
        <w:t xml:space="preserve">o územně analytických podkladech, územně plánovací dokumentaci a způsobu evidence územně plánovací činnosti, v platném znění (dále jen „vyhláška č. 500/2006 Sb.“) je Změna </w:t>
      </w:r>
      <w:r w:rsidR="003C7139" w:rsidRPr="006F7927">
        <w:rPr>
          <w:sz w:val="20"/>
          <w:szCs w:val="20"/>
          <w:lang w:eastAsia="cs-CZ"/>
        </w:rPr>
        <w:t xml:space="preserve">č. </w:t>
      </w:r>
      <w:r w:rsidR="00E26C65" w:rsidRPr="006F7927">
        <w:rPr>
          <w:sz w:val="20"/>
          <w:szCs w:val="20"/>
          <w:lang w:eastAsia="cs-CZ"/>
        </w:rPr>
        <w:t>5</w:t>
      </w:r>
      <w:r w:rsidRPr="006F7927">
        <w:rPr>
          <w:rFonts w:cs="Arial"/>
          <w:sz w:val="20"/>
          <w:szCs w:val="20"/>
        </w:rPr>
        <w:t xml:space="preserve"> </w:t>
      </w:r>
      <w:r w:rsidR="0049027E" w:rsidRPr="006F7927">
        <w:rPr>
          <w:rFonts w:cs="Arial"/>
          <w:sz w:val="20"/>
          <w:szCs w:val="20"/>
        </w:rPr>
        <w:t xml:space="preserve">ÚPO </w:t>
      </w:r>
      <w:proofErr w:type="gramStart"/>
      <w:r w:rsidR="0049027E" w:rsidRPr="006F7927">
        <w:rPr>
          <w:rFonts w:cs="Arial"/>
          <w:sz w:val="20"/>
          <w:szCs w:val="20"/>
        </w:rPr>
        <w:t>Holubice - Kozinec</w:t>
      </w:r>
      <w:proofErr w:type="gramEnd"/>
      <w:r w:rsidR="0049027E" w:rsidRPr="006F7927">
        <w:rPr>
          <w:rFonts w:cs="Arial"/>
          <w:sz w:val="20"/>
          <w:szCs w:val="20"/>
        </w:rPr>
        <w:t xml:space="preserve"> </w:t>
      </w:r>
      <w:r w:rsidRPr="006F7927">
        <w:rPr>
          <w:sz w:val="20"/>
          <w:szCs w:val="20"/>
          <w:lang w:eastAsia="cs-CZ"/>
        </w:rPr>
        <w:t xml:space="preserve">zpracována na podkladě </w:t>
      </w:r>
      <w:r w:rsidR="00E26C65" w:rsidRPr="006F7927">
        <w:rPr>
          <w:sz w:val="20"/>
          <w:szCs w:val="20"/>
          <w:lang w:eastAsia="cs-CZ"/>
        </w:rPr>
        <w:t>digitální</w:t>
      </w:r>
      <w:r w:rsidRPr="006F7927">
        <w:rPr>
          <w:sz w:val="20"/>
          <w:szCs w:val="20"/>
          <w:lang w:eastAsia="cs-CZ"/>
        </w:rPr>
        <w:t xml:space="preserve"> katastrální mapy od ČÚZK, stav k </w:t>
      </w:r>
      <w:r w:rsidR="0049027E" w:rsidRPr="006F7927">
        <w:rPr>
          <w:sz w:val="20"/>
          <w:szCs w:val="20"/>
          <w:lang w:eastAsia="cs-CZ"/>
        </w:rPr>
        <w:t>4</w:t>
      </w:r>
      <w:r w:rsidRPr="006F7927">
        <w:rPr>
          <w:sz w:val="20"/>
          <w:szCs w:val="20"/>
          <w:lang w:eastAsia="cs-CZ"/>
        </w:rPr>
        <w:t>/20</w:t>
      </w:r>
      <w:r w:rsidR="003C7139" w:rsidRPr="006F7927">
        <w:rPr>
          <w:sz w:val="20"/>
          <w:szCs w:val="20"/>
          <w:lang w:eastAsia="cs-CZ"/>
        </w:rPr>
        <w:t>2</w:t>
      </w:r>
      <w:r w:rsidR="00E26C65" w:rsidRPr="006F7927">
        <w:rPr>
          <w:sz w:val="20"/>
          <w:szCs w:val="20"/>
          <w:lang w:eastAsia="cs-CZ"/>
        </w:rPr>
        <w:t>1</w:t>
      </w:r>
      <w:r w:rsidRPr="006F7927">
        <w:rPr>
          <w:sz w:val="20"/>
          <w:szCs w:val="20"/>
          <w:lang w:eastAsia="cs-CZ"/>
        </w:rPr>
        <w:t>.</w:t>
      </w:r>
    </w:p>
    <w:p w14:paraId="368816D1" w14:textId="1B212D15" w:rsidR="00CC149B" w:rsidRPr="006F7927" w:rsidRDefault="0049027E" w:rsidP="00CC149B">
      <w:pPr>
        <w:spacing w:before="120" w:after="120" w:line="240" w:lineRule="auto"/>
        <w:jc w:val="both"/>
        <w:rPr>
          <w:sz w:val="20"/>
          <w:szCs w:val="20"/>
          <w:lang w:eastAsia="cs-CZ"/>
        </w:rPr>
      </w:pPr>
      <w:r w:rsidRPr="006F7927">
        <w:rPr>
          <w:sz w:val="20"/>
          <w:szCs w:val="20"/>
          <w:lang w:eastAsia="cs-CZ"/>
        </w:rPr>
        <w:t>Obec Holubice</w:t>
      </w:r>
      <w:r w:rsidR="00CC149B" w:rsidRPr="006F7927">
        <w:rPr>
          <w:sz w:val="20"/>
          <w:szCs w:val="20"/>
          <w:lang w:eastAsia="cs-CZ"/>
        </w:rPr>
        <w:t xml:space="preserve"> nedisponuje technickou mapou dle </w:t>
      </w:r>
      <w:r w:rsidR="00CC149B" w:rsidRPr="006F7927">
        <w:rPr>
          <w:b/>
          <w:sz w:val="20"/>
          <w:szCs w:val="20"/>
          <w:lang w:eastAsia="cs-CZ"/>
        </w:rPr>
        <w:t>§ 3 odst. 2 vyhlášky č. 500/2006 Sb.</w:t>
      </w:r>
    </w:p>
    <w:p w14:paraId="1DE0318F" w14:textId="7B64DABC" w:rsidR="00CC149B" w:rsidRPr="006F7927" w:rsidRDefault="00CC149B" w:rsidP="00CC149B">
      <w:pPr>
        <w:spacing w:before="120" w:after="120" w:line="240" w:lineRule="auto"/>
        <w:jc w:val="both"/>
        <w:rPr>
          <w:sz w:val="20"/>
          <w:szCs w:val="20"/>
          <w:lang w:eastAsia="cs-CZ"/>
        </w:rPr>
      </w:pPr>
      <w:r w:rsidRPr="006F7927">
        <w:rPr>
          <w:sz w:val="20"/>
          <w:szCs w:val="20"/>
          <w:lang w:eastAsia="cs-CZ"/>
        </w:rPr>
        <w:t xml:space="preserve">V souladu s </w:t>
      </w:r>
      <w:r w:rsidRPr="006F7927">
        <w:rPr>
          <w:b/>
          <w:sz w:val="20"/>
          <w:szCs w:val="20"/>
          <w:lang w:eastAsia="cs-CZ"/>
        </w:rPr>
        <w:t xml:space="preserve">§ 13 odst. 1 vyhlášky č. 500/2006 Sb. </w:t>
      </w:r>
      <w:r w:rsidRPr="006F7927">
        <w:rPr>
          <w:sz w:val="20"/>
          <w:szCs w:val="20"/>
          <w:lang w:eastAsia="cs-CZ"/>
        </w:rPr>
        <w:t xml:space="preserve">obsahuje Změna </w:t>
      </w:r>
      <w:r w:rsidR="003C7139" w:rsidRPr="006F7927">
        <w:rPr>
          <w:sz w:val="20"/>
          <w:szCs w:val="20"/>
          <w:lang w:eastAsia="cs-CZ"/>
        </w:rPr>
        <w:t xml:space="preserve">č. </w:t>
      </w:r>
      <w:r w:rsidR="00E26C65" w:rsidRPr="006F7927">
        <w:rPr>
          <w:sz w:val="20"/>
          <w:szCs w:val="20"/>
          <w:lang w:eastAsia="cs-CZ"/>
        </w:rPr>
        <w:t>5</w:t>
      </w:r>
      <w:r w:rsidRPr="006F7927">
        <w:rPr>
          <w:rFonts w:cs="Arial"/>
          <w:sz w:val="20"/>
          <w:szCs w:val="20"/>
        </w:rPr>
        <w:t xml:space="preserve"> </w:t>
      </w:r>
      <w:r w:rsidR="0049027E" w:rsidRPr="006F7927">
        <w:rPr>
          <w:rFonts w:cs="Arial"/>
          <w:sz w:val="20"/>
          <w:szCs w:val="20"/>
        </w:rPr>
        <w:t xml:space="preserve">ÚPO </w:t>
      </w:r>
      <w:proofErr w:type="gramStart"/>
      <w:r w:rsidR="0049027E" w:rsidRPr="006F7927">
        <w:rPr>
          <w:rFonts w:cs="Arial"/>
          <w:sz w:val="20"/>
          <w:szCs w:val="20"/>
        </w:rPr>
        <w:t>Holubice - Kozinec</w:t>
      </w:r>
      <w:proofErr w:type="gramEnd"/>
      <w:r w:rsidR="0049027E" w:rsidRPr="006F7927">
        <w:rPr>
          <w:rFonts w:cs="Arial"/>
          <w:sz w:val="20"/>
          <w:szCs w:val="20"/>
        </w:rPr>
        <w:t xml:space="preserve"> </w:t>
      </w:r>
      <w:r w:rsidRPr="006F7927">
        <w:rPr>
          <w:sz w:val="20"/>
          <w:szCs w:val="20"/>
          <w:lang w:eastAsia="cs-CZ"/>
        </w:rPr>
        <w:t xml:space="preserve">textovou část (Změna </w:t>
      </w:r>
      <w:r w:rsidR="0017293E">
        <w:rPr>
          <w:sz w:val="20"/>
          <w:szCs w:val="20"/>
          <w:lang w:eastAsia="cs-CZ"/>
        </w:rPr>
        <w:br/>
      </w:r>
      <w:r w:rsidR="003C7139" w:rsidRPr="006F7927">
        <w:rPr>
          <w:sz w:val="20"/>
          <w:szCs w:val="20"/>
          <w:lang w:eastAsia="cs-CZ"/>
        </w:rPr>
        <w:t xml:space="preserve">č. </w:t>
      </w:r>
      <w:r w:rsidR="00E26C65" w:rsidRPr="006F7927">
        <w:rPr>
          <w:sz w:val="20"/>
          <w:szCs w:val="20"/>
          <w:lang w:eastAsia="cs-CZ"/>
        </w:rPr>
        <w:t>5</w:t>
      </w:r>
      <w:r w:rsidRPr="006F7927">
        <w:rPr>
          <w:rFonts w:cs="Arial"/>
          <w:sz w:val="20"/>
          <w:szCs w:val="20"/>
        </w:rPr>
        <w:t xml:space="preserve"> </w:t>
      </w:r>
      <w:r w:rsidR="0049027E" w:rsidRPr="006F7927">
        <w:rPr>
          <w:rFonts w:cs="Arial"/>
          <w:sz w:val="20"/>
          <w:szCs w:val="20"/>
        </w:rPr>
        <w:t xml:space="preserve">ÚPO Holubice - Kozinec </w:t>
      </w:r>
      <w:r w:rsidRPr="006F7927">
        <w:rPr>
          <w:sz w:val="20"/>
          <w:szCs w:val="20"/>
          <w:lang w:eastAsia="cs-CZ"/>
        </w:rPr>
        <w:t xml:space="preserve">+ odůvodnění Změny </w:t>
      </w:r>
      <w:r w:rsidR="003C7139" w:rsidRPr="006F7927">
        <w:rPr>
          <w:sz w:val="20"/>
          <w:szCs w:val="20"/>
          <w:lang w:eastAsia="cs-CZ"/>
        </w:rPr>
        <w:t xml:space="preserve">č. </w:t>
      </w:r>
      <w:r w:rsidR="00E26C65" w:rsidRPr="006F7927">
        <w:rPr>
          <w:sz w:val="20"/>
          <w:szCs w:val="20"/>
          <w:lang w:eastAsia="cs-CZ"/>
        </w:rPr>
        <w:t>5</w:t>
      </w:r>
      <w:r w:rsidRPr="006F7927">
        <w:rPr>
          <w:rFonts w:cs="Arial"/>
          <w:sz w:val="20"/>
          <w:szCs w:val="20"/>
        </w:rPr>
        <w:t xml:space="preserve"> </w:t>
      </w:r>
      <w:r w:rsidR="0049027E" w:rsidRPr="006F7927">
        <w:rPr>
          <w:rFonts w:cs="Arial"/>
          <w:sz w:val="20"/>
          <w:szCs w:val="20"/>
        </w:rPr>
        <w:t>ÚPO Holubice - Kozinec</w:t>
      </w:r>
      <w:r w:rsidRPr="006F7927">
        <w:rPr>
          <w:sz w:val="20"/>
          <w:szCs w:val="20"/>
          <w:lang w:eastAsia="cs-CZ"/>
        </w:rPr>
        <w:t>) a grafickou část (</w:t>
      </w:r>
      <w:r w:rsidR="0049027E" w:rsidRPr="006F7927">
        <w:rPr>
          <w:sz w:val="20"/>
          <w:szCs w:val="20"/>
          <w:lang w:eastAsia="cs-CZ"/>
        </w:rPr>
        <w:t>6</w:t>
      </w:r>
      <w:r w:rsidRPr="006F7927">
        <w:rPr>
          <w:sz w:val="20"/>
          <w:szCs w:val="20"/>
          <w:lang w:eastAsia="cs-CZ"/>
        </w:rPr>
        <w:t xml:space="preserve"> výkresů Změny </w:t>
      </w:r>
      <w:r w:rsidR="003C7139" w:rsidRPr="006F7927">
        <w:rPr>
          <w:sz w:val="20"/>
          <w:szCs w:val="20"/>
          <w:lang w:eastAsia="cs-CZ"/>
        </w:rPr>
        <w:t xml:space="preserve">č. </w:t>
      </w:r>
      <w:r w:rsidR="00E26C65" w:rsidRPr="006F7927">
        <w:rPr>
          <w:sz w:val="20"/>
          <w:szCs w:val="20"/>
          <w:lang w:eastAsia="cs-CZ"/>
        </w:rPr>
        <w:t>5</w:t>
      </w:r>
      <w:r w:rsidRPr="006F7927">
        <w:rPr>
          <w:rFonts w:cs="Arial"/>
          <w:sz w:val="20"/>
          <w:szCs w:val="20"/>
        </w:rPr>
        <w:t xml:space="preserve"> </w:t>
      </w:r>
      <w:r w:rsidR="0049027E" w:rsidRPr="006F7927">
        <w:rPr>
          <w:rFonts w:cs="Arial"/>
          <w:sz w:val="20"/>
          <w:szCs w:val="20"/>
        </w:rPr>
        <w:t>ÚPO Holubice - Kozinec</w:t>
      </w:r>
      <w:r w:rsidRPr="006F7927">
        <w:rPr>
          <w:sz w:val="20"/>
          <w:szCs w:val="20"/>
          <w:lang w:eastAsia="cs-CZ"/>
        </w:rPr>
        <w:t xml:space="preserve"> a 2 výkresy odůvodnění Změny </w:t>
      </w:r>
      <w:r w:rsidR="003C7139" w:rsidRPr="006F7927">
        <w:rPr>
          <w:sz w:val="20"/>
          <w:szCs w:val="20"/>
          <w:lang w:eastAsia="cs-CZ"/>
        </w:rPr>
        <w:t xml:space="preserve">č. </w:t>
      </w:r>
      <w:r w:rsidR="00E26C65" w:rsidRPr="006F7927">
        <w:rPr>
          <w:sz w:val="20"/>
          <w:szCs w:val="20"/>
          <w:lang w:eastAsia="cs-CZ"/>
        </w:rPr>
        <w:t>5</w:t>
      </w:r>
      <w:r w:rsidRPr="006F7927">
        <w:rPr>
          <w:rFonts w:cs="Arial"/>
          <w:sz w:val="20"/>
          <w:szCs w:val="20"/>
        </w:rPr>
        <w:t xml:space="preserve"> </w:t>
      </w:r>
      <w:r w:rsidR="0049027E" w:rsidRPr="006F7927">
        <w:rPr>
          <w:rFonts w:cs="Arial"/>
          <w:sz w:val="20"/>
          <w:szCs w:val="20"/>
        </w:rPr>
        <w:t>ÚPO Holubice - Kozinec</w:t>
      </w:r>
      <w:r w:rsidRPr="006F7927">
        <w:rPr>
          <w:sz w:val="20"/>
          <w:szCs w:val="20"/>
          <w:lang w:eastAsia="cs-CZ"/>
        </w:rPr>
        <w:t xml:space="preserve">), a to v rozsahu </w:t>
      </w:r>
      <w:r w:rsidR="00E26C65" w:rsidRPr="006F7927">
        <w:rPr>
          <w:sz w:val="20"/>
          <w:szCs w:val="20"/>
          <w:lang w:eastAsia="cs-CZ"/>
        </w:rPr>
        <w:t>části měněné</w:t>
      </w:r>
      <w:r w:rsidRPr="006F7927">
        <w:rPr>
          <w:sz w:val="20"/>
          <w:szCs w:val="20"/>
          <w:lang w:eastAsia="cs-CZ"/>
        </w:rPr>
        <w:t xml:space="preserve"> Změnou </w:t>
      </w:r>
      <w:r w:rsidR="003C7139" w:rsidRPr="006F7927">
        <w:rPr>
          <w:sz w:val="20"/>
          <w:szCs w:val="20"/>
          <w:lang w:eastAsia="cs-CZ"/>
        </w:rPr>
        <w:t xml:space="preserve">č. </w:t>
      </w:r>
      <w:r w:rsidR="00E26C65" w:rsidRPr="006F7927">
        <w:rPr>
          <w:sz w:val="20"/>
          <w:szCs w:val="20"/>
          <w:lang w:eastAsia="cs-CZ"/>
        </w:rPr>
        <w:t>5</w:t>
      </w:r>
      <w:r w:rsidRPr="006F7927">
        <w:rPr>
          <w:sz w:val="20"/>
          <w:szCs w:val="20"/>
          <w:lang w:eastAsia="cs-CZ"/>
        </w:rPr>
        <w:t xml:space="preserve"> </w:t>
      </w:r>
      <w:r w:rsidR="0049027E" w:rsidRPr="006F7927">
        <w:rPr>
          <w:rFonts w:cs="Arial"/>
          <w:sz w:val="20"/>
          <w:szCs w:val="20"/>
        </w:rPr>
        <w:t>ÚPO Holubice - Kozinec</w:t>
      </w:r>
      <w:r w:rsidRPr="006F7927">
        <w:rPr>
          <w:sz w:val="20"/>
          <w:szCs w:val="20"/>
          <w:lang w:eastAsia="cs-CZ"/>
        </w:rPr>
        <w:t xml:space="preserve">. Obsah Změny </w:t>
      </w:r>
      <w:r w:rsidR="003C7139" w:rsidRPr="006F7927">
        <w:rPr>
          <w:sz w:val="20"/>
          <w:szCs w:val="20"/>
          <w:lang w:eastAsia="cs-CZ"/>
        </w:rPr>
        <w:t xml:space="preserve">č. </w:t>
      </w:r>
      <w:r w:rsidR="00E26C65" w:rsidRPr="006F7927">
        <w:rPr>
          <w:sz w:val="20"/>
          <w:szCs w:val="20"/>
          <w:lang w:eastAsia="cs-CZ"/>
        </w:rPr>
        <w:t>5</w:t>
      </w:r>
      <w:r w:rsidRPr="006F7927">
        <w:rPr>
          <w:sz w:val="20"/>
          <w:szCs w:val="20"/>
          <w:lang w:eastAsia="cs-CZ"/>
        </w:rPr>
        <w:t xml:space="preserve"> </w:t>
      </w:r>
      <w:r w:rsidR="00A12D9D" w:rsidRPr="006F7927">
        <w:rPr>
          <w:rFonts w:cs="Arial"/>
          <w:sz w:val="20"/>
          <w:szCs w:val="20"/>
        </w:rPr>
        <w:t xml:space="preserve">ÚPO Holubice - Kozinec </w:t>
      </w:r>
      <w:r w:rsidRPr="006F7927">
        <w:rPr>
          <w:sz w:val="20"/>
          <w:szCs w:val="20"/>
          <w:lang w:eastAsia="cs-CZ"/>
        </w:rPr>
        <w:t xml:space="preserve">i obsah odůvodnění Změny </w:t>
      </w:r>
      <w:r w:rsidR="003C7139" w:rsidRPr="006F7927">
        <w:rPr>
          <w:sz w:val="20"/>
          <w:szCs w:val="20"/>
          <w:lang w:eastAsia="cs-CZ"/>
        </w:rPr>
        <w:t xml:space="preserve">č. </w:t>
      </w:r>
      <w:r w:rsidR="00E26C65" w:rsidRPr="006F7927">
        <w:rPr>
          <w:sz w:val="20"/>
          <w:szCs w:val="20"/>
          <w:lang w:eastAsia="cs-CZ"/>
        </w:rPr>
        <w:t>5</w:t>
      </w:r>
      <w:r w:rsidRPr="006F7927">
        <w:rPr>
          <w:sz w:val="20"/>
          <w:szCs w:val="20"/>
          <w:lang w:eastAsia="cs-CZ"/>
        </w:rPr>
        <w:t xml:space="preserve"> </w:t>
      </w:r>
      <w:r w:rsidR="00A12D9D" w:rsidRPr="006F7927">
        <w:rPr>
          <w:rFonts w:cs="Arial"/>
          <w:sz w:val="20"/>
          <w:szCs w:val="20"/>
        </w:rPr>
        <w:t xml:space="preserve">ÚPO Holubice - Kozinec </w:t>
      </w:r>
      <w:r w:rsidRPr="006F7927">
        <w:rPr>
          <w:sz w:val="20"/>
          <w:szCs w:val="20"/>
          <w:lang w:eastAsia="cs-CZ"/>
        </w:rPr>
        <w:t xml:space="preserve">odpovídá Příloze č. 7 Vyhlášky č. 500/2006 Sb. </w:t>
      </w:r>
      <w:r w:rsidR="00A12D9D" w:rsidRPr="006F7927">
        <w:rPr>
          <w:rFonts w:ascii="Calibri" w:hAnsi="Calibri"/>
          <w:sz w:val="20"/>
          <w:szCs w:val="20"/>
          <w:lang w:eastAsia="cs-CZ"/>
        </w:rPr>
        <w:t>Textová část Změny č. 1 ÚP Tismice obsahuje všechny kapitoly dle čl. I odst. 1 Přílohy č. 7 a vybrané kapitoly dle čl. I odst. 2 Přílohy č. 7,</w:t>
      </w:r>
      <w:r w:rsidR="00E26C65" w:rsidRPr="006F7927">
        <w:rPr>
          <w:sz w:val="20"/>
          <w:szCs w:val="20"/>
          <w:lang w:eastAsia="cs-CZ"/>
        </w:rPr>
        <w:t xml:space="preserve"> </w:t>
      </w:r>
      <w:r w:rsidR="00A12D9D" w:rsidRPr="006F7927">
        <w:rPr>
          <w:sz w:val="20"/>
          <w:szCs w:val="20"/>
          <w:lang w:eastAsia="cs-CZ"/>
        </w:rPr>
        <w:t>g</w:t>
      </w:r>
      <w:r w:rsidRPr="006F7927">
        <w:rPr>
          <w:sz w:val="20"/>
          <w:szCs w:val="20"/>
          <w:lang w:eastAsia="cs-CZ"/>
        </w:rPr>
        <w:t xml:space="preserve">rafická část Změny </w:t>
      </w:r>
      <w:r w:rsidR="003C7139" w:rsidRPr="006F7927">
        <w:rPr>
          <w:sz w:val="20"/>
          <w:szCs w:val="20"/>
          <w:lang w:eastAsia="cs-CZ"/>
        </w:rPr>
        <w:t xml:space="preserve">č. </w:t>
      </w:r>
      <w:r w:rsidR="00463A1A" w:rsidRPr="006F7927">
        <w:rPr>
          <w:sz w:val="20"/>
          <w:szCs w:val="20"/>
          <w:lang w:eastAsia="cs-CZ"/>
        </w:rPr>
        <w:t>5</w:t>
      </w:r>
      <w:r w:rsidRPr="006F7927">
        <w:rPr>
          <w:sz w:val="20"/>
          <w:szCs w:val="20"/>
          <w:lang w:eastAsia="cs-CZ"/>
        </w:rPr>
        <w:t xml:space="preserve"> </w:t>
      </w:r>
      <w:r w:rsidR="00A12D9D" w:rsidRPr="006F7927">
        <w:rPr>
          <w:rFonts w:cs="Arial"/>
          <w:sz w:val="20"/>
          <w:szCs w:val="20"/>
        </w:rPr>
        <w:t xml:space="preserve">ÚPO Holubice - Kozinec </w:t>
      </w:r>
      <w:r w:rsidRPr="006F7927">
        <w:rPr>
          <w:sz w:val="20"/>
          <w:szCs w:val="20"/>
          <w:lang w:eastAsia="cs-CZ"/>
        </w:rPr>
        <w:t>obsahuje hlavní výkres, výkres koncepce doprav</w:t>
      </w:r>
      <w:r w:rsidR="00A94357" w:rsidRPr="006F7927">
        <w:rPr>
          <w:sz w:val="20"/>
          <w:szCs w:val="20"/>
          <w:lang w:eastAsia="cs-CZ"/>
        </w:rPr>
        <w:t>ní infrastruktury, výkres koncepce technické infrastruktury</w:t>
      </w:r>
      <w:r w:rsidR="00A12D9D" w:rsidRPr="006F7927">
        <w:rPr>
          <w:sz w:val="20"/>
          <w:szCs w:val="20"/>
          <w:lang w:eastAsia="cs-CZ"/>
        </w:rPr>
        <w:t xml:space="preserve"> (vodní hospodářství a energetika)</w:t>
      </w:r>
      <w:r w:rsidRPr="006F7927">
        <w:rPr>
          <w:sz w:val="20"/>
          <w:szCs w:val="20"/>
          <w:lang w:eastAsia="cs-CZ"/>
        </w:rPr>
        <w:t xml:space="preserve">, výkres veřejně prospěšných staveb, opatření a asanací a výkres </w:t>
      </w:r>
      <w:r w:rsidR="00A12D9D" w:rsidRPr="006F7927">
        <w:rPr>
          <w:sz w:val="20"/>
          <w:szCs w:val="20"/>
          <w:lang w:eastAsia="cs-CZ"/>
        </w:rPr>
        <w:t>ÚSES</w:t>
      </w:r>
      <w:r w:rsidRPr="006F7927">
        <w:rPr>
          <w:sz w:val="20"/>
          <w:szCs w:val="20"/>
          <w:lang w:eastAsia="cs-CZ"/>
        </w:rPr>
        <w:t xml:space="preserve">. Textová část odůvodnění Změny </w:t>
      </w:r>
      <w:r w:rsidR="003C7139" w:rsidRPr="006F7927">
        <w:rPr>
          <w:sz w:val="20"/>
          <w:szCs w:val="20"/>
          <w:lang w:eastAsia="cs-CZ"/>
        </w:rPr>
        <w:t xml:space="preserve">č. </w:t>
      </w:r>
      <w:r w:rsidR="00463A1A" w:rsidRPr="006F7927">
        <w:rPr>
          <w:sz w:val="20"/>
          <w:szCs w:val="20"/>
          <w:lang w:eastAsia="cs-CZ"/>
        </w:rPr>
        <w:t>5</w:t>
      </w:r>
      <w:r w:rsidRPr="006F7927">
        <w:rPr>
          <w:sz w:val="20"/>
          <w:szCs w:val="20"/>
          <w:lang w:eastAsia="cs-CZ"/>
        </w:rPr>
        <w:t xml:space="preserve"> </w:t>
      </w:r>
      <w:r w:rsidR="00BA17F7" w:rsidRPr="006F7927">
        <w:rPr>
          <w:rFonts w:cs="Arial"/>
          <w:sz w:val="20"/>
          <w:szCs w:val="20"/>
        </w:rPr>
        <w:t xml:space="preserve">ÚPO </w:t>
      </w:r>
      <w:proofErr w:type="gramStart"/>
      <w:r w:rsidR="00BA17F7" w:rsidRPr="006F7927">
        <w:rPr>
          <w:rFonts w:cs="Arial"/>
          <w:sz w:val="20"/>
          <w:szCs w:val="20"/>
        </w:rPr>
        <w:t>Holubice - Kozinec</w:t>
      </w:r>
      <w:proofErr w:type="gramEnd"/>
      <w:r w:rsidR="00BA17F7" w:rsidRPr="006F7927">
        <w:rPr>
          <w:rFonts w:cs="Arial"/>
          <w:sz w:val="20"/>
          <w:szCs w:val="20"/>
        </w:rPr>
        <w:t xml:space="preserve"> </w:t>
      </w:r>
      <w:r w:rsidRPr="006F7927">
        <w:rPr>
          <w:sz w:val="20"/>
          <w:szCs w:val="20"/>
          <w:lang w:eastAsia="cs-CZ"/>
        </w:rPr>
        <w:t xml:space="preserve">obsahuje všechny kapitoly a součásti dle čl. II odst. 1 Přílohy č. 7, grafická část odůvodnění Změny </w:t>
      </w:r>
      <w:r w:rsidR="003C7139" w:rsidRPr="006F7927">
        <w:rPr>
          <w:sz w:val="20"/>
          <w:szCs w:val="20"/>
          <w:lang w:eastAsia="cs-CZ"/>
        </w:rPr>
        <w:t xml:space="preserve">č. </w:t>
      </w:r>
      <w:r w:rsidR="00463A1A" w:rsidRPr="006F7927">
        <w:rPr>
          <w:sz w:val="20"/>
          <w:szCs w:val="20"/>
          <w:lang w:eastAsia="cs-CZ"/>
        </w:rPr>
        <w:t>5</w:t>
      </w:r>
      <w:r w:rsidRPr="006F7927">
        <w:rPr>
          <w:sz w:val="20"/>
          <w:szCs w:val="20"/>
          <w:lang w:eastAsia="cs-CZ"/>
        </w:rPr>
        <w:t xml:space="preserve"> </w:t>
      </w:r>
      <w:r w:rsidR="00BA17F7" w:rsidRPr="006F7927">
        <w:rPr>
          <w:rFonts w:cs="Arial"/>
          <w:sz w:val="20"/>
          <w:szCs w:val="20"/>
        </w:rPr>
        <w:t xml:space="preserve">ÚPO Holubice - Kozinec </w:t>
      </w:r>
      <w:r w:rsidRPr="006F7927">
        <w:rPr>
          <w:sz w:val="20"/>
          <w:szCs w:val="20"/>
          <w:lang w:eastAsia="cs-CZ"/>
        </w:rPr>
        <w:t xml:space="preserve">obsahuje koordinační výkres a výkres předpokládaných záborů půdního fondu. Zpracování výkresu širších vztahů nebylo v případě této změny smysluplné, neboť </w:t>
      </w:r>
      <w:r w:rsidR="00BA17F7" w:rsidRPr="006F7927">
        <w:rPr>
          <w:sz w:val="20"/>
          <w:szCs w:val="20"/>
          <w:lang w:eastAsia="cs-CZ"/>
        </w:rPr>
        <w:t xml:space="preserve">řešení Změny č. 5 </w:t>
      </w:r>
      <w:r w:rsidR="00BA17F7" w:rsidRPr="006F7927">
        <w:rPr>
          <w:rFonts w:cs="Arial"/>
          <w:sz w:val="20"/>
          <w:szCs w:val="20"/>
        </w:rPr>
        <w:t xml:space="preserve">ÚPO </w:t>
      </w:r>
      <w:proofErr w:type="gramStart"/>
      <w:r w:rsidR="00BA17F7" w:rsidRPr="006F7927">
        <w:rPr>
          <w:rFonts w:cs="Arial"/>
          <w:sz w:val="20"/>
          <w:szCs w:val="20"/>
        </w:rPr>
        <w:t>Holubice - Kozinec</w:t>
      </w:r>
      <w:proofErr w:type="gramEnd"/>
      <w:r w:rsidR="00BA17F7" w:rsidRPr="006F7927">
        <w:rPr>
          <w:rFonts w:cs="Arial"/>
          <w:sz w:val="20"/>
          <w:szCs w:val="20"/>
        </w:rPr>
        <w:t xml:space="preserve"> </w:t>
      </w:r>
      <w:r w:rsidRPr="006F7927">
        <w:rPr>
          <w:sz w:val="20"/>
          <w:szCs w:val="20"/>
          <w:lang w:eastAsia="cs-CZ"/>
        </w:rPr>
        <w:t>se netýk</w:t>
      </w:r>
      <w:r w:rsidR="00463A1A" w:rsidRPr="006F7927">
        <w:rPr>
          <w:sz w:val="20"/>
          <w:szCs w:val="20"/>
          <w:lang w:eastAsia="cs-CZ"/>
        </w:rPr>
        <w:t xml:space="preserve">á </w:t>
      </w:r>
      <w:r w:rsidRPr="006F7927">
        <w:rPr>
          <w:sz w:val="20"/>
          <w:szCs w:val="20"/>
          <w:lang w:eastAsia="cs-CZ"/>
        </w:rPr>
        <w:t>žádných záležitostí nadmístního významu.</w:t>
      </w:r>
    </w:p>
    <w:p w14:paraId="3CDA086D" w14:textId="7574777B" w:rsidR="00CC149B" w:rsidRPr="006F7927" w:rsidRDefault="00CC149B" w:rsidP="00CC149B">
      <w:pPr>
        <w:spacing w:before="120" w:after="120" w:line="240" w:lineRule="auto"/>
        <w:jc w:val="both"/>
        <w:rPr>
          <w:sz w:val="20"/>
          <w:szCs w:val="20"/>
          <w:lang w:eastAsia="cs-CZ"/>
        </w:rPr>
      </w:pPr>
      <w:r w:rsidRPr="006F7927">
        <w:rPr>
          <w:sz w:val="20"/>
          <w:szCs w:val="20"/>
          <w:lang w:eastAsia="cs-CZ"/>
        </w:rPr>
        <w:t xml:space="preserve">V souladu s </w:t>
      </w:r>
      <w:r w:rsidRPr="006F7927">
        <w:rPr>
          <w:b/>
          <w:sz w:val="20"/>
          <w:szCs w:val="20"/>
          <w:lang w:eastAsia="cs-CZ"/>
        </w:rPr>
        <w:t xml:space="preserve">§ 13 odst. 2 vyhlášky č. 500/2006 Sb. </w:t>
      </w:r>
      <w:r w:rsidRPr="006F7927">
        <w:rPr>
          <w:sz w:val="20"/>
          <w:szCs w:val="20"/>
          <w:lang w:eastAsia="cs-CZ"/>
        </w:rPr>
        <w:t>jsou všechny výkresy</w:t>
      </w:r>
      <w:r w:rsidRPr="006F7927">
        <w:rPr>
          <w:b/>
          <w:sz w:val="20"/>
          <w:szCs w:val="20"/>
          <w:lang w:eastAsia="cs-CZ"/>
        </w:rPr>
        <w:t xml:space="preserve"> </w:t>
      </w:r>
      <w:r w:rsidRPr="006F7927">
        <w:rPr>
          <w:sz w:val="20"/>
          <w:szCs w:val="20"/>
          <w:lang w:eastAsia="cs-CZ"/>
        </w:rPr>
        <w:t xml:space="preserve">Změny </w:t>
      </w:r>
      <w:r w:rsidR="003C7139" w:rsidRPr="006F7927">
        <w:rPr>
          <w:sz w:val="20"/>
          <w:szCs w:val="20"/>
          <w:lang w:eastAsia="cs-CZ"/>
        </w:rPr>
        <w:t xml:space="preserve">č. </w:t>
      </w:r>
      <w:r w:rsidR="00463A1A" w:rsidRPr="006F7927">
        <w:rPr>
          <w:sz w:val="20"/>
          <w:szCs w:val="20"/>
          <w:lang w:eastAsia="cs-CZ"/>
        </w:rPr>
        <w:t>5</w:t>
      </w:r>
      <w:r w:rsidRPr="006F7927">
        <w:rPr>
          <w:sz w:val="20"/>
          <w:szCs w:val="20"/>
          <w:lang w:eastAsia="cs-CZ"/>
        </w:rPr>
        <w:t xml:space="preserve"> </w:t>
      </w:r>
      <w:r w:rsidR="00BA17F7" w:rsidRPr="006F7927">
        <w:rPr>
          <w:rFonts w:cs="Arial"/>
          <w:sz w:val="20"/>
          <w:szCs w:val="20"/>
        </w:rPr>
        <w:t xml:space="preserve">ÚPO Holubice - Kozinec </w:t>
      </w:r>
      <w:r w:rsidRPr="006F7927">
        <w:rPr>
          <w:sz w:val="20"/>
          <w:szCs w:val="20"/>
          <w:lang w:eastAsia="cs-CZ"/>
        </w:rPr>
        <w:t xml:space="preserve">a odůvodnění Změny </w:t>
      </w:r>
      <w:r w:rsidR="003C7139" w:rsidRPr="006F7927">
        <w:rPr>
          <w:sz w:val="20"/>
          <w:szCs w:val="20"/>
          <w:lang w:eastAsia="cs-CZ"/>
        </w:rPr>
        <w:t xml:space="preserve">č. </w:t>
      </w:r>
      <w:r w:rsidR="00463A1A" w:rsidRPr="006F7927">
        <w:rPr>
          <w:sz w:val="20"/>
          <w:szCs w:val="20"/>
          <w:lang w:eastAsia="cs-CZ"/>
        </w:rPr>
        <w:t>5</w:t>
      </w:r>
      <w:r w:rsidRPr="006F7927">
        <w:rPr>
          <w:sz w:val="20"/>
          <w:szCs w:val="20"/>
          <w:lang w:eastAsia="cs-CZ"/>
        </w:rPr>
        <w:t xml:space="preserve"> </w:t>
      </w:r>
      <w:r w:rsidR="00BA17F7" w:rsidRPr="006F7927">
        <w:rPr>
          <w:rFonts w:cs="Arial"/>
          <w:sz w:val="20"/>
          <w:szCs w:val="20"/>
        </w:rPr>
        <w:t xml:space="preserve">ÚPO Holubice - Kozinec </w:t>
      </w:r>
      <w:r w:rsidRPr="006F7927">
        <w:rPr>
          <w:sz w:val="20"/>
          <w:szCs w:val="20"/>
          <w:lang w:eastAsia="cs-CZ"/>
        </w:rPr>
        <w:t xml:space="preserve">vypracovány v měřítku </w:t>
      </w:r>
      <w:proofErr w:type="gramStart"/>
      <w:r w:rsidRPr="006F7927">
        <w:rPr>
          <w:sz w:val="20"/>
          <w:szCs w:val="20"/>
          <w:lang w:eastAsia="cs-CZ"/>
        </w:rPr>
        <w:t>1 :</w:t>
      </w:r>
      <w:proofErr w:type="gramEnd"/>
      <w:r w:rsidRPr="006F7927">
        <w:rPr>
          <w:sz w:val="20"/>
          <w:szCs w:val="20"/>
          <w:lang w:eastAsia="cs-CZ"/>
        </w:rPr>
        <w:t xml:space="preserve"> 5 000.</w:t>
      </w:r>
    </w:p>
    <w:p w14:paraId="13821065" w14:textId="1B4BD175" w:rsidR="00CC149B" w:rsidRPr="006F7927" w:rsidRDefault="00CC149B" w:rsidP="00CC149B">
      <w:pPr>
        <w:spacing w:before="120" w:after="120" w:line="240" w:lineRule="auto"/>
        <w:jc w:val="both"/>
        <w:rPr>
          <w:sz w:val="20"/>
          <w:szCs w:val="20"/>
          <w:lang w:eastAsia="cs-CZ"/>
        </w:rPr>
      </w:pPr>
      <w:r w:rsidRPr="006F7927">
        <w:rPr>
          <w:sz w:val="20"/>
          <w:szCs w:val="20"/>
          <w:lang w:eastAsia="cs-CZ"/>
        </w:rPr>
        <w:t xml:space="preserve">V souladu s </w:t>
      </w:r>
      <w:r w:rsidRPr="006F7927">
        <w:rPr>
          <w:b/>
          <w:sz w:val="20"/>
          <w:szCs w:val="20"/>
          <w:lang w:eastAsia="cs-CZ"/>
        </w:rPr>
        <w:t xml:space="preserve">§ 14 odst. 1 Vyhlášky č. 500/2006 Sb. </w:t>
      </w:r>
      <w:r w:rsidR="00A94357" w:rsidRPr="006F7927">
        <w:rPr>
          <w:sz w:val="20"/>
          <w:szCs w:val="20"/>
          <w:lang w:eastAsia="cs-CZ"/>
        </w:rPr>
        <w:t>jsou jednotlivé samostatné části</w:t>
      </w:r>
      <w:r w:rsidRPr="006F7927">
        <w:rPr>
          <w:sz w:val="20"/>
          <w:szCs w:val="20"/>
          <w:lang w:eastAsia="cs-CZ"/>
        </w:rPr>
        <w:t xml:space="preserve"> dokumentace Změny </w:t>
      </w:r>
      <w:r w:rsidR="003C7139" w:rsidRPr="006F7927">
        <w:rPr>
          <w:sz w:val="20"/>
          <w:szCs w:val="20"/>
          <w:lang w:eastAsia="cs-CZ"/>
        </w:rPr>
        <w:t xml:space="preserve">č. </w:t>
      </w:r>
      <w:r w:rsidR="00463A1A" w:rsidRPr="006F7927">
        <w:rPr>
          <w:sz w:val="20"/>
          <w:szCs w:val="20"/>
          <w:lang w:eastAsia="cs-CZ"/>
        </w:rPr>
        <w:t>5</w:t>
      </w:r>
      <w:r w:rsidRPr="006F7927">
        <w:rPr>
          <w:sz w:val="20"/>
          <w:szCs w:val="20"/>
          <w:lang w:eastAsia="cs-CZ"/>
        </w:rPr>
        <w:t xml:space="preserve"> </w:t>
      </w:r>
      <w:r w:rsidR="00BA17F7" w:rsidRPr="006F7927">
        <w:rPr>
          <w:rFonts w:cs="Arial"/>
          <w:sz w:val="20"/>
          <w:szCs w:val="20"/>
        </w:rPr>
        <w:t xml:space="preserve">ÚPO </w:t>
      </w:r>
      <w:proofErr w:type="gramStart"/>
      <w:r w:rsidR="00BA17F7" w:rsidRPr="006F7927">
        <w:rPr>
          <w:rFonts w:cs="Arial"/>
          <w:sz w:val="20"/>
          <w:szCs w:val="20"/>
        </w:rPr>
        <w:t>Holubice - Kozinec</w:t>
      </w:r>
      <w:proofErr w:type="gramEnd"/>
      <w:r w:rsidR="00BA17F7" w:rsidRPr="006F7927">
        <w:rPr>
          <w:rFonts w:cs="Arial"/>
          <w:sz w:val="20"/>
          <w:szCs w:val="20"/>
        </w:rPr>
        <w:t xml:space="preserve"> </w:t>
      </w:r>
      <w:r w:rsidRPr="006F7927">
        <w:rPr>
          <w:sz w:val="20"/>
          <w:szCs w:val="20"/>
          <w:lang w:eastAsia="cs-CZ"/>
        </w:rPr>
        <w:t>opatřen</w:t>
      </w:r>
      <w:r w:rsidR="00A94357" w:rsidRPr="006F7927">
        <w:rPr>
          <w:sz w:val="20"/>
          <w:szCs w:val="20"/>
          <w:lang w:eastAsia="cs-CZ"/>
        </w:rPr>
        <w:t>y</w:t>
      </w:r>
      <w:r w:rsidRPr="006F7927">
        <w:rPr>
          <w:sz w:val="20"/>
          <w:szCs w:val="20"/>
          <w:lang w:eastAsia="cs-CZ"/>
        </w:rPr>
        <w:t xml:space="preserve"> záznamem o účinnosti obsahově odpovídajícím dikci Vyhlášky.</w:t>
      </w:r>
    </w:p>
    <w:p w14:paraId="7FBBC183" w14:textId="77777777" w:rsidR="00CC149B" w:rsidRPr="006F7927" w:rsidRDefault="00CC149B" w:rsidP="00CC149B">
      <w:pPr>
        <w:keepNext/>
        <w:tabs>
          <w:tab w:val="left" w:pos="709"/>
        </w:tabs>
        <w:spacing w:before="240" w:after="120" w:line="240" w:lineRule="auto"/>
        <w:ind w:left="709" w:hanging="709"/>
        <w:jc w:val="both"/>
        <w:outlineLvl w:val="2"/>
        <w:rPr>
          <w:rFonts w:ascii="Calibri" w:hAnsi="Calibri" w:cs="Arial"/>
          <w:b/>
          <w:bCs/>
          <w:color w:val="ED7D31"/>
          <w:sz w:val="24"/>
          <w:szCs w:val="26"/>
          <w:lang w:eastAsia="cs-CZ"/>
        </w:rPr>
      </w:pPr>
      <w:r w:rsidRPr="006F7927">
        <w:rPr>
          <w:rFonts w:ascii="Calibri" w:hAnsi="Calibri" w:cs="Arial"/>
          <w:b/>
          <w:bCs/>
          <w:color w:val="ED7D31"/>
          <w:sz w:val="24"/>
          <w:szCs w:val="26"/>
          <w:lang w:eastAsia="cs-CZ"/>
        </w:rPr>
        <w:t>B.4.3.</w:t>
      </w:r>
      <w:r w:rsidRPr="006F7927">
        <w:rPr>
          <w:rFonts w:ascii="Calibri" w:hAnsi="Calibri" w:cs="Arial"/>
          <w:b/>
          <w:bCs/>
          <w:color w:val="ED7D31"/>
          <w:sz w:val="24"/>
          <w:szCs w:val="26"/>
          <w:lang w:eastAsia="cs-CZ"/>
        </w:rPr>
        <w:tab/>
        <w:t>Vyhodnocení souladu s relevantními ustanoveními vyhlášky č. 501/2006 Sb.</w:t>
      </w:r>
    </w:p>
    <w:p w14:paraId="60FBC216" w14:textId="6B9876ED" w:rsidR="00CC149B" w:rsidRPr="006F7927" w:rsidRDefault="00CC149B" w:rsidP="00CC149B">
      <w:pPr>
        <w:spacing w:before="120" w:after="120" w:line="240" w:lineRule="auto"/>
        <w:jc w:val="both"/>
        <w:rPr>
          <w:sz w:val="20"/>
          <w:szCs w:val="20"/>
          <w:lang w:eastAsia="cs-CZ"/>
        </w:rPr>
      </w:pPr>
      <w:r w:rsidRPr="006F7927">
        <w:rPr>
          <w:sz w:val="20"/>
          <w:szCs w:val="20"/>
          <w:lang w:eastAsia="cs-CZ"/>
        </w:rPr>
        <w:t xml:space="preserve">V souladu s </w:t>
      </w:r>
      <w:r w:rsidRPr="006F7927">
        <w:rPr>
          <w:b/>
          <w:sz w:val="20"/>
          <w:szCs w:val="20"/>
          <w:lang w:eastAsia="cs-CZ"/>
        </w:rPr>
        <w:t xml:space="preserve">§ 3 odst. 1 vyhlášky č. 501/2006 Sb., </w:t>
      </w:r>
      <w:r w:rsidRPr="006F7927">
        <w:rPr>
          <w:sz w:val="20"/>
          <w:szCs w:val="20"/>
          <w:lang w:eastAsia="cs-CZ"/>
        </w:rPr>
        <w:t xml:space="preserve">o obecných požadavcích na využívání území, v platném znění (dále jen „vyhláška č. 501/2006 Sb.“) člení Změna </w:t>
      </w:r>
      <w:r w:rsidR="003C7139" w:rsidRPr="006F7927">
        <w:rPr>
          <w:sz w:val="20"/>
          <w:szCs w:val="20"/>
          <w:lang w:eastAsia="cs-CZ"/>
        </w:rPr>
        <w:t xml:space="preserve">č. </w:t>
      </w:r>
      <w:r w:rsidR="00463A1A" w:rsidRPr="006F7927">
        <w:rPr>
          <w:sz w:val="20"/>
          <w:szCs w:val="20"/>
          <w:lang w:eastAsia="cs-CZ"/>
        </w:rPr>
        <w:t>5</w:t>
      </w:r>
      <w:r w:rsidRPr="006F7927">
        <w:rPr>
          <w:sz w:val="20"/>
          <w:szCs w:val="20"/>
          <w:lang w:eastAsia="cs-CZ"/>
        </w:rPr>
        <w:t xml:space="preserve"> </w:t>
      </w:r>
      <w:r w:rsidR="00BA17F7" w:rsidRPr="006F7927">
        <w:rPr>
          <w:rFonts w:cs="Arial"/>
          <w:sz w:val="20"/>
          <w:szCs w:val="20"/>
        </w:rPr>
        <w:t xml:space="preserve">ÚPO </w:t>
      </w:r>
      <w:proofErr w:type="gramStart"/>
      <w:r w:rsidR="00BA17F7" w:rsidRPr="006F7927">
        <w:rPr>
          <w:rFonts w:cs="Arial"/>
          <w:sz w:val="20"/>
          <w:szCs w:val="20"/>
        </w:rPr>
        <w:t>Holubice - Kozinec</w:t>
      </w:r>
      <w:proofErr w:type="gramEnd"/>
      <w:r w:rsidR="00BA17F7" w:rsidRPr="006F7927">
        <w:rPr>
          <w:rFonts w:cs="Arial"/>
          <w:sz w:val="20"/>
          <w:szCs w:val="20"/>
        </w:rPr>
        <w:t xml:space="preserve"> </w:t>
      </w:r>
      <w:r w:rsidR="00463A1A" w:rsidRPr="006F7927">
        <w:rPr>
          <w:sz w:val="20"/>
          <w:szCs w:val="20"/>
          <w:lang w:eastAsia="cs-CZ"/>
        </w:rPr>
        <w:t>vybranou část</w:t>
      </w:r>
      <w:r w:rsidRPr="006F7927">
        <w:rPr>
          <w:sz w:val="20"/>
          <w:szCs w:val="20"/>
          <w:lang w:eastAsia="cs-CZ"/>
        </w:rPr>
        <w:t xml:space="preserve"> území řešen</w:t>
      </w:r>
      <w:r w:rsidR="00463A1A" w:rsidRPr="006F7927">
        <w:rPr>
          <w:sz w:val="20"/>
          <w:szCs w:val="20"/>
          <w:lang w:eastAsia="cs-CZ"/>
        </w:rPr>
        <w:t>ou</w:t>
      </w:r>
      <w:r w:rsidRPr="006F7927">
        <w:rPr>
          <w:sz w:val="20"/>
          <w:szCs w:val="20"/>
          <w:lang w:eastAsia="cs-CZ"/>
        </w:rPr>
        <w:t xml:space="preserve"> změnou na plochy</w:t>
      </w:r>
      <w:r w:rsidR="00BA17F7" w:rsidRPr="006F7927">
        <w:rPr>
          <w:sz w:val="20"/>
          <w:szCs w:val="20"/>
          <w:lang w:eastAsia="cs-CZ"/>
        </w:rPr>
        <w:t>,</w:t>
      </w:r>
      <w:r w:rsidR="00BA17F7" w:rsidRPr="006F7927">
        <w:rPr>
          <w:rFonts w:ascii="Calibri" w:hAnsi="Calibri"/>
          <w:sz w:val="20"/>
          <w:szCs w:val="20"/>
          <w:lang w:eastAsia="cs-CZ"/>
        </w:rPr>
        <w:t xml:space="preserve"> ve většině případů větší než 2 000 m</w:t>
      </w:r>
      <w:r w:rsidR="00BA17F7" w:rsidRPr="006F7927">
        <w:rPr>
          <w:rFonts w:ascii="Calibri" w:hAnsi="Calibri"/>
          <w:sz w:val="20"/>
          <w:szCs w:val="20"/>
          <w:vertAlign w:val="superscript"/>
          <w:lang w:eastAsia="cs-CZ"/>
        </w:rPr>
        <w:t>2</w:t>
      </w:r>
      <w:r w:rsidR="00BA17F7" w:rsidRPr="006F7927">
        <w:rPr>
          <w:rFonts w:ascii="Calibri" w:hAnsi="Calibri"/>
          <w:sz w:val="20"/>
          <w:szCs w:val="20"/>
          <w:lang w:eastAsia="cs-CZ"/>
        </w:rPr>
        <w:t>.</w:t>
      </w:r>
    </w:p>
    <w:p w14:paraId="3551BDCE" w14:textId="6E4DA8B8" w:rsidR="00CC149B" w:rsidRPr="006F7927" w:rsidRDefault="00CC149B" w:rsidP="00CC149B">
      <w:pPr>
        <w:spacing w:before="120" w:after="120" w:line="240" w:lineRule="auto"/>
        <w:jc w:val="both"/>
        <w:rPr>
          <w:sz w:val="20"/>
          <w:szCs w:val="20"/>
          <w:lang w:eastAsia="cs-CZ"/>
        </w:rPr>
      </w:pPr>
      <w:r w:rsidRPr="006F7927">
        <w:rPr>
          <w:sz w:val="20"/>
          <w:szCs w:val="20"/>
          <w:lang w:eastAsia="cs-CZ"/>
        </w:rPr>
        <w:t xml:space="preserve">V souladu s </w:t>
      </w:r>
      <w:r w:rsidRPr="006F7927">
        <w:rPr>
          <w:b/>
          <w:sz w:val="20"/>
          <w:szCs w:val="20"/>
          <w:lang w:eastAsia="cs-CZ"/>
        </w:rPr>
        <w:t xml:space="preserve">§ 3 odst. 2 vyhlášky č. 501/2006 Sb. </w:t>
      </w:r>
      <w:r w:rsidRPr="006F7927">
        <w:rPr>
          <w:sz w:val="20"/>
          <w:szCs w:val="20"/>
          <w:lang w:eastAsia="cs-CZ"/>
        </w:rPr>
        <w:t xml:space="preserve">vymezuje Změna </w:t>
      </w:r>
      <w:r w:rsidR="003C7139" w:rsidRPr="006F7927">
        <w:rPr>
          <w:sz w:val="20"/>
          <w:szCs w:val="20"/>
          <w:lang w:eastAsia="cs-CZ"/>
        </w:rPr>
        <w:t xml:space="preserve">č. </w:t>
      </w:r>
      <w:r w:rsidR="008840A7" w:rsidRPr="006F7927">
        <w:rPr>
          <w:sz w:val="20"/>
          <w:szCs w:val="20"/>
          <w:lang w:eastAsia="cs-CZ"/>
        </w:rPr>
        <w:t>5</w:t>
      </w:r>
      <w:r w:rsidRPr="006F7927">
        <w:rPr>
          <w:sz w:val="20"/>
          <w:szCs w:val="20"/>
          <w:lang w:eastAsia="cs-CZ"/>
        </w:rPr>
        <w:t xml:space="preserve"> </w:t>
      </w:r>
      <w:r w:rsidR="00BA17F7" w:rsidRPr="006F7927">
        <w:rPr>
          <w:rFonts w:cs="Arial"/>
          <w:sz w:val="20"/>
          <w:szCs w:val="20"/>
        </w:rPr>
        <w:t xml:space="preserve">ÚPO </w:t>
      </w:r>
      <w:proofErr w:type="gramStart"/>
      <w:r w:rsidR="00BA17F7" w:rsidRPr="006F7927">
        <w:rPr>
          <w:rFonts w:cs="Arial"/>
          <w:sz w:val="20"/>
          <w:szCs w:val="20"/>
        </w:rPr>
        <w:t>Holubice - Kozinec</w:t>
      </w:r>
      <w:proofErr w:type="gramEnd"/>
      <w:r w:rsidR="00BA17F7" w:rsidRPr="006F7927">
        <w:rPr>
          <w:rFonts w:cs="Arial"/>
          <w:sz w:val="20"/>
          <w:szCs w:val="20"/>
        </w:rPr>
        <w:t xml:space="preserve"> </w:t>
      </w:r>
      <w:r w:rsidR="00BA17F7" w:rsidRPr="006F7927">
        <w:rPr>
          <w:rFonts w:ascii="Calibri" w:hAnsi="Calibri"/>
          <w:sz w:val="20"/>
          <w:szCs w:val="20"/>
          <w:lang w:eastAsia="cs-CZ"/>
        </w:rPr>
        <w:t>plochy podle stávajícího, resp. požadovaného cílového způsobu využití a podle významu.</w:t>
      </w:r>
    </w:p>
    <w:p w14:paraId="71309349" w14:textId="77777777" w:rsidR="00BA17F7" w:rsidRPr="006F7927" w:rsidRDefault="00CC149B" w:rsidP="00BA17F7">
      <w:pPr>
        <w:spacing w:before="120" w:after="120" w:line="240" w:lineRule="auto"/>
        <w:jc w:val="both"/>
        <w:rPr>
          <w:rFonts w:ascii="Calibri" w:hAnsi="Calibri"/>
          <w:sz w:val="20"/>
          <w:szCs w:val="20"/>
          <w:lang w:eastAsia="cs-CZ"/>
        </w:rPr>
      </w:pPr>
      <w:r w:rsidRPr="006F7927">
        <w:rPr>
          <w:sz w:val="20"/>
          <w:szCs w:val="20"/>
          <w:lang w:eastAsia="cs-CZ"/>
        </w:rPr>
        <w:t xml:space="preserve">V souladu s </w:t>
      </w:r>
      <w:r w:rsidRPr="006F7927">
        <w:rPr>
          <w:b/>
          <w:sz w:val="20"/>
          <w:szCs w:val="20"/>
          <w:lang w:eastAsia="cs-CZ"/>
        </w:rPr>
        <w:t xml:space="preserve">§ 3 odst. 3 vyhlášky č. 501/2006 Sb. </w:t>
      </w:r>
      <w:r w:rsidRPr="006F7927">
        <w:rPr>
          <w:sz w:val="20"/>
          <w:szCs w:val="20"/>
          <w:lang w:eastAsia="cs-CZ"/>
        </w:rPr>
        <w:t xml:space="preserve">vymezuje Změna </w:t>
      </w:r>
      <w:r w:rsidR="003C7139" w:rsidRPr="006F7927">
        <w:rPr>
          <w:sz w:val="20"/>
          <w:szCs w:val="20"/>
          <w:lang w:eastAsia="cs-CZ"/>
        </w:rPr>
        <w:t xml:space="preserve">č. </w:t>
      </w:r>
      <w:r w:rsidR="008840A7" w:rsidRPr="006F7927">
        <w:rPr>
          <w:sz w:val="20"/>
          <w:szCs w:val="20"/>
          <w:lang w:eastAsia="cs-CZ"/>
        </w:rPr>
        <w:t>5</w:t>
      </w:r>
      <w:r w:rsidRPr="006F7927">
        <w:rPr>
          <w:sz w:val="20"/>
          <w:szCs w:val="20"/>
          <w:lang w:eastAsia="cs-CZ"/>
        </w:rPr>
        <w:t xml:space="preserve"> </w:t>
      </w:r>
      <w:r w:rsidR="00BA17F7" w:rsidRPr="006F7927">
        <w:rPr>
          <w:rFonts w:cs="Arial"/>
          <w:sz w:val="20"/>
          <w:szCs w:val="20"/>
        </w:rPr>
        <w:t xml:space="preserve">ÚPO </w:t>
      </w:r>
      <w:proofErr w:type="gramStart"/>
      <w:r w:rsidR="00BA17F7" w:rsidRPr="006F7927">
        <w:rPr>
          <w:rFonts w:cs="Arial"/>
          <w:sz w:val="20"/>
          <w:szCs w:val="20"/>
        </w:rPr>
        <w:t>Holubice - Kozinec</w:t>
      </w:r>
      <w:proofErr w:type="gramEnd"/>
      <w:r w:rsidR="00BA17F7" w:rsidRPr="006F7927">
        <w:rPr>
          <w:rFonts w:cs="Arial"/>
          <w:sz w:val="20"/>
          <w:szCs w:val="20"/>
        </w:rPr>
        <w:t xml:space="preserve"> </w:t>
      </w:r>
      <w:r w:rsidR="00BA17F7" w:rsidRPr="006F7927">
        <w:rPr>
          <w:rFonts w:ascii="Calibri" w:hAnsi="Calibri"/>
          <w:sz w:val="20"/>
          <w:szCs w:val="20"/>
          <w:lang w:eastAsia="cs-CZ"/>
        </w:rPr>
        <w:t>plochy s cílem eliminace vzájemných konfliktů a střetů vzájemně neslučitelných způsobů využití a činností v plochách a uspořádání a využívání území.</w:t>
      </w:r>
    </w:p>
    <w:p w14:paraId="2CDBC061" w14:textId="598D6A40" w:rsidR="00CC149B" w:rsidRPr="006F7927" w:rsidRDefault="00CC149B" w:rsidP="00CC149B">
      <w:pPr>
        <w:spacing w:before="120" w:after="120" w:line="240" w:lineRule="auto"/>
        <w:jc w:val="both"/>
        <w:rPr>
          <w:sz w:val="20"/>
          <w:szCs w:val="20"/>
          <w:lang w:eastAsia="cs-CZ"/>
        </w:rPr>
      </w:pPr>
      <w:r w:rsidRPr="006F7927">
        <w:rPr>
          <w:sz w:val="20"/>
          <w:szCs w:val="20"/>
          <w:lang w:eastAsia="cs-CZ"/>
        </w:rPr>
        <w:t xml:space="preserve">V souladu s </w:t>
      </w:r>
      <w:r w:rsidRPr="006F7927">
        <w:rPr>
          <w:b/>
          <w:sz w:val="20"/>
          <w:szCs w:val="20"/>
          <w:lang w:eastAsia="cs-CZ"/>
        </w:rPr>
        <w:t xml:space="preserve">§ 3 odst. 4 vyhlášky č. 501/2006 Sb. </w:t>
      </w:r>
      <w:r w:rsidRPr="006F7927">
        <w:rPr>
          <w:sz w:val="20"/>
          <w:szCs w:val="20"/>
          <w:lang w:eastAsia="cs-CZ"/>
        </w:rPr>
        <w:t xml:space="preserve">Změna </w:t>
      </w:r>
      <w:r w:rsidR="003C7139" w:rsidRPr="006F7927">
        <w:rPr>
          <w:sz w:val="20"/>
          <w:szCs w:val="20"/>
          <w:lang w:eastAsia="cs-CZ"/>
        </w:rPr>
        <w:t xml:space="preserve">č. </w:t>
      </w:r>
      <w:r w:rsidR="00D96B81" w:rsidRPr="006F7927">
        <w:rPr>
          <w:sz w:val="20"/>
          <w:szCs w:val="20"/>
          <w:lang w:eastAsia="cs-CZ"/>
        </w:rPr>
        <w:t>5</w:t>
      </w:r>
      <w:r w:rsidRPr="006F7927">
        <w:rPr>
          <w:sz w:val="20"/>
          <w:szCs w:val="20"/>
          <w:lang w:eastAsia="cs-CZ"/>
        </w:rPr>
        <w:t xml:space="preserve"> </w:t>
      </w:r>
      <w:r w:rsidR="00BA17F7" w:rsidRPr="006F7927">
        <w:rPr>
          <w:rFonts w:cs="Arial"/>
          <w:sz w:val="20"/>
          <w:szCs w:val="20"/>
        </w:rPr>
        <w:t xml:space="preserve">ÚPO </w:t>
      </w:r>
      <w:proofErr w:type="gramStart"/>
      <w:r w:rsidR="00BA17F7" w:rsidRPr="006F7927">
        <w:rPr>
          <w:rFonts w:cs="Arial"/>
          <w:sz w:val="20"/>
          <w:szCs w:val="20"/>
        </w:rPr>
        <w:t>Holubice - Kozinec</w:t>
      </w:r>
      <w:proofErr w:type="gramEnd"/>
      <w:r w:rsidR="00BA17F7" w:rsidRPr="006F7927">
        <w:rPr>
          <w:rFonts w:cs="Arial"/>
          <w:sz w:val="20"/>
          <w:szCs w:val="20"/>
        </w:rPr>
        <w:t xml:space="preserve"> </w:t>
      </w:r>
      <w:r w:rsidRPr="006F7927">
        <w:rPr>
          <w:sz w:val="20"/>
          <w:szCs w:val="20"/>
          <w:lang w:eastAsia="cs-CZ"/>
        </w:rPr>
        <w:t xml:space="preserve">přebírá podrobnější členění ploch </w:t>
      </w:r>
      <w:r w:rsidR="00D96B81" w:rsidRPr="006F7927">
        <w:rPr>
          <w:sz w:val="20"/>
          <w:szCs w:val="20"/>
          <w:lang w:eastAsia="cs-CZ"/>
        </w:rPr>
        <w:t xml:space="preserve">s rozdílným způsobem využití stanovené </w:t>
      </w:r>
      <w:r w:rsidRPr="006F7927">
        <w:rPr>
          <w:sz w:val="20"/>
          <w:szCs w:val="20"/>
          <w:lang w:eastAsia="cs-CZ"/>
        </w:rPr>
        <w:t xml:space="preserve">v platném </w:t>
      </w:r>
      <w:r w:rsidR="00DB54C9" w:rsidRPr="006F7927">
        <w:rPr>
          <w:rFonts w:cs="Arial"/>
          <w:sz w:val="20"/>
          <w:szCs w:val="20"/>
        </w:rPr>
        <w:t xml:space="preserve">ÚPO Holubice - Kozinec </w:t>
      </w:r>
      <w:r w:rsidRPr="006F7927">
        <w:rPr>
          <w:sz w:val="20"/>
          <w:szCs w:val="20"/>
          <w:lang w:eastAsia="cs-CZ"/>
        </w:rPr>
        <w:t>a již jednou projednané a schválené příslušnými správními orgány.</w:t>
      </w:r>
      <w:r w:rsidR="00DB54C9" w:rsidRPr="006F7927">
        <w:rPr>
          <w:rFonts w:ascii="Calibri" w:hAnsi="Calibri"/>
          <w:sz w:val="20"/>
          <w:szCs w:val="20"/>
          <w:lang w:eastAsia="cs-CZ"/>
        </w:rPr>
        <w:t xml:space="preserve"> Doplňuje se jeden nových druhy plochy s rozdílným způsobem využití (VVV – občanská vybavenost veřejná). Důvody pro vymezení tohoto nového druhu plochy jsou uvedeny v rámci komplexního zdůvodnění přijatého řešení v kapitole G. Odůvodnění Změny č. </w:t>
      </w:r>
      <w:r w:rsidR="00DB54C9" w:rsidRPr="006F7927">
        <w:rPr>
          <w:sz w:val="20"/>
          <w:szCs w:val="20"/>
          <w:lang w:eastAsia="cs-CZ"/>
        </w:rPr>
        <w:t xml:space="preserve">5 </w:t>
      </w:r>
      <w:r w:rsidR="00DB54C9" w:rsidRPr="006F7927">
        <w:rPr>
          <w:rFonts w:cs="Arial"/>
          <w:sz w:val="20"/>
          <w:szCs w:val="20"/>
        </w:rPr>
        <w:t xml:space="preserve">ÚPO </w:t>
      </w:r>
      <w:proofErr w:type="gramStart"/>
      <w:r w:rsidR="00DB54C9" w:rsidRPr="006F7927">
        <w:rPr>
          <w:rFonts w:cs="Arial"/>
          <w:sz w:val="20"/>
          <w:szCs w:val="20"/>
        </w:rPr>
        <w:t>Holubice - Kozinec</w:t>
      </w:r>
      <w:proofErr w:type="gramEnd"/>
      <w:r w:rsidR="00DB54C9" w:rsidRPr="006F7927">
        <w:rPr>
          <w:rFonts w:cs="Arial"/>
          <w:sz w:val="20"/>
          <w:szCs w:val="20"/>
        </w:rPr>
        <w:t xml:space="preserve"> </w:t>
      </w:r>
      <w:r w:rsidR="00DB54C9" w:rsidRPr="006F7927">
        <w:rPr>
          <w:rFonts w:ascii="Wingdings" w:eastAsia="Calibri" w:hAnsi="Wingdings" w:cs="Wingdings"/>
          <w:sz w:val="20"/>
          <w:szCs w:val="20"/>
        </w:rPr>
        <w:t></w:t>
      </w:r>
      <w:r w:rsidR="00DB54C9" w:rsidRPr="006F7927">
        <w:rPr>
          <w:rFonts w:ascii="Calibri" w:hAnsi="Calibri"/>
          <w:sz w:val="20"/>
          <w:szCs w:val="20"/>
          <w:lang w:eastAsia="cs-CZ"/>
        </w:rPr>
        <w:t>).</w:t>
      </w:r>
    </w:p>
    <w:p w14:paraId="057013DF" w14:textId="55502074" w:rsidR="00CC149B" w:rsidRPr="00AD2A79" w:rsidRDefault="00CC149B" w:rsidP="00CC149B">
      <w:pPr>
        <w:spacing w:before="120" w:after="120" w:line="240" w:lineRule="auto"/>
        <w:jc w:val="both"/>
        <w:rPr>
          <w:sz w:val="20"/>
          <w:szCs w:val="20"/>
          <w:lang w:eastAsia="cs-CZ"/>
        </w:rPr>
      </w:pPr>
      <w:r w:rsidRPr="006F7927">
        <w:rPr>
          <w:sz w:val="20"/>
          <w:szCs w:val="20"/>
          <w:lang w:eastAsia="cs-CZ"/>
        </w:rPr>
        <w:t xml:space="preserve">V souladu s </w:t>
      </w:r>
      <w:r w:rsidRPr="006F7927">
        <w:rPr>
          <w:b/>
          <w:sz w:val="20"/>
          <w:szCs w:val="20"/>
          <w:lang w:eastAsia="cs-CZ"/>
        </w:rPr>
        <w:t xml:space="preserve">§ 3 odst. 4 vyhlášky č. 501/2006 Sb. </w:t>
      </w:r>
      <w:r w:rsidRPr="006F7927">
        <w:rPr>
          <w:sz w:val="20"/>
          <w:szCs w:val="20"/>
          <w:lang w:eastAsia="cs-CZ"/>
        </w:rPr>
        <w:t xml:space="preserve">Změna </w:t>
      </w:r>
      <w:r w:rsidR="003C7139" w:rsidRPr="006F7927">
        <w:rPr>
          <w:sz w:val="20"/>
          <w:szCs w:val="20"/>
          <w:lang w:eastAsia="cs-CZ"/>
        </w:rPr>
        <w:t xml:space="preserve">č. </w:t>
      </w:r>
      <w:r w:rsidR="00D96B81" w:rsidRPr="006F7927">
        <w:rPr>
          <w:sz w:val="20"/>
          <w:szCs w:val="20"/>
          <w:lang w:eastAsia="cs-CZ"/>
        </w:rPr>
        <w:t>5</w:t>
      </w:r>
      <w:r w:rsidRPr="006F7927">
        <w:rPr>
          <w:sz w:val="20"/>
          <w:szCs w:val="20"/>
          <w:lang w:eastAsia="cs-CZ"/>
        </w:rPr>
        <w:t xml:space="preserve"> </w:t>
      </w:r>
      <w:r w:rsidR="00DB54C9" w:rsidRPr="006F7927">
        <w:rPr>
          <w:rFonts w:cs="Arial"/>
          <w:sz w:val="20"/>
          <w:szCs w:val="20"/>
        </w:rPr>
        <w:t xml:space="preserve">ÚPO </w:t>
      </w:r>
      <w:proofErr w:type="gramStart"/>
      <w:r w:rsidR="00DB54C9" w:rsidRPr="006F7927">
        <w:rPr>
          <w:rFonts w:cs="Arial"/>
          <w:sz w:val="20"/>
          <w:szCs w:val="20"/>
        </w:rPr>
        <w:t>Holubice - Kozinec</w:t>
      </w:r>
      <w:proofErr w:type="gramEnd"/>
      <w:r w:rsidR="00DB54C9" w:rsidRPr="006F7927">
        <w:rPr>
          <w:rFonts w:cs="Arial"/>
          <w:sz w:val="20"/>
          <w:szCs w:val="20"/>
        </w:rPr>
        <w:t xml:space="preserve"> </w:t>
      </w:r>
      <w:r w:rsidRPr="006F7927">
        <w:rPr>
          <w:sz w:val="20"/>
          <w:szCs w:val="20"/>
          <w:lang w:eastAsia="cs-CZ"/>
        </w:rPr>
        <w:t xml:space="preserve">důsledně chrání všechna existující </w:t>
      </w:r>
      <w:r w:rsidRPr="00AD2A79">
        <w:rPr>
          <w:sz w:val="20"/>
          <w:szCs w:val="20"/>
          <w:lang w:eastAsia="cs-CZ"/>
        </w:rPr>
        <w:t>veřejná prostranství</w:t>
      </w:r>
      <w:r w:rsidR="003C7139" w:rsidRPr="00AD2A79">
        <w:rPr>
          <w:sz w:val="20"/>
          <w:szCs w:val="20"/>
          <w:lang w:eastAsia="cs-CZ"/>
        </w:rPr>
        <w:t xml:space="preserve"> a </w:t>
      </w:r>
      <w:r w:rsidR="00D96B81" w:rsidRPr="00AD2A79">
        <w:rPr>
          <w:sz w:val="20"/>
          <w:szCs w:val="20"/>
          <w:lang w:eastAsia="cs-CZ"/>
        </w:rPr>
        <w:t xml:space="preserve">jejich vymezení dle platného </w:t>
      </w:r>
      <w:r w:rsidR="00DB54C9" w:rsidRPr="00AD2A79">
        <w:rPr>
          <w:rFonts w:cs="Arial"/>
          <w:sz w:val="20"/>
          <w:szCs w:val="20"/>
        </w:rPr>
        <w:t xml:space="preserve">ÚPO Holubice - Kozinec </w:t>
      </w:r>
      <w:r w:rsidR="00D96B81" w:rsidRPr="00AD2A79">
        <w:rPr>
          <w:sz w:val="20"/>
          <w:szCs w:val="20"/>
          <w:lang w:eastAsia="cs-CZ"/>
        </w:rPr>
        <w:t>nijak nemění.</w:t>
      </w:r>
      <w:r w:rsidRPr="00AD2A79">
        <w:rPr>
          <w:sz w:val="20"/>
          <w:szCs w:val="20"/>
          <w:lang w:eastAsia="cs-CZ"/>
        </w:rPr>
        <w:t xml:space="preserve"> </w:t>
      </w:r>
    </w:p>
    <w:p w14:paraId="37B70231" w14:textId="47F0AA7A" w:rsidR="00CC149B" w:rsidRPr="00AD2A79" w:rsidRDefault="00CC149B" w:rsidP="00CC149B">
      <w:pPr>
        <w:spacing w:before="120" w:after="120" w:line="240" w:lineRule="auto"/>
        <w:jc w:val="both"/>
        <w:rPr>
          <w:sz w:val="20"/>
          <w:szCs w:val="20"/>
          <w:lang w:eastAsia="cs-CZ"/>
        </w:rPr>
      </w:pPr>
      <w:r w:rsidRPr="00AD2A79">
        <w:rPr>
          <w:sz w:val="20"/>
          <w:szCs w:val="20"/>
          <w:lang w:eastAsia="cs-CZ"/>
        </w:rPr>
        <w:t xml:space="preserve">Vymezení ploch s rozdílným způsobem využití a stanovení podmínek pro jejich využití a uspořádání odpovídá </w:t>
      </w:r>
      <w:r w:rsidRPr="00AD2A79">
        <w:rPr>
          <w:b/>
          <w:sz w:val="20"/>
          <w:szCs w:val="20"/>
          <w:lang w:eastAsia="cs-CZ"/>
        </w:rPr>
        <w:t>§ 4 až § 19 vyhlášky č. 501/2006 Sb.</w:t>
      </w:r>
    </w:p>
    <w:p w14:paraId="02DBE3C7" w14:textId="77777777" w:rsidR="00CC149B" w:rsidRPr="00AD2A79" w:rsidRDefault="00CC149B" w:rsidP="00CC149B">
      <w:pPr>
        <w:keepNext/>
        <w:spacing w:before="360" w:after="120" w:line="240" w:lineRule="auto"/>
        <w:ind w:left="709" w:hanging="709"/>
        <w:outlineLvl w:val="1"/>
        <w:rPr>
          <w:rFonts w:ascii="Calibri" w:hAnsi="Calibri" w:cs="Arial"/>
          <w:b/>
          <w:bCs/>
          <w:iCs/>
          <w:color w:val="ED7D31"/>
          <w:spacing w:val="20"/>
          <w:sz w:val="28"/>
          <w:szCs w:val="28"/>
          <w:lang w:eastAsia="cs-CZ"/>
        </w:rPr>
      </w:pPr>
      <w:bookmarkStart w:id="24" w:name="_Toc429993064"/>
      <w:bookmarkStart w:id="25" w:name="_Toc384727996"/>
      <w:bookmarkStart w:id="26" w:name="_Toc360459960"/>
      <w:bookmarkStart w:id="27" w:name="_Hlk92741528"/>
      <w:r w:rsidRPr="00AD2A79">
        <w:rPr>
          <w:rFonts w:ascii="Calibri" w:hAnsi="Calibri" w:cs="Arial"/>
          <w:b/>
          <w:bCs/>
          <w:iCs/>
          <w:color w:val="ED7D31"/>
          <w:spacing w:val="20"/>
          <w:sz w:val="28"/>
          <w:szCs w:val="28"/>
          <w:lang w:eastAsia="cs-CZ"/>
        </w:rPr>
        <w:t>B.5.</w:t>
      </w:r>
      <w:r w:rsidRPr="00AD2A79">
        <w:rPr>
          <w:rFonts w:ascii="Calibri" w:hAnsi="Calibri" w:cs="Arial"/>
          <w:b/>
          <w:bCs/>
          <w:iCs/>
          <w:color w:val="ED7D31"/>
          <w:spacing w:val="20"/>
          <w:sz w:val="28"/>
          <w:szCs w:val="28"/>
          <w:lang w:eastAsia="cs-CZ"/>
        </w:rPr>
        <w:tab/>
        <w:t>Vyhodnocení souladu s požadavky zvláštních právních předpisů a se stanovisky dotčených orgánů podle zvláštních právních předpisů, popřípadě s výsledkem řešení rozporů</w:t>
      </w:r>
      <w:bookmarkEnd w:id="24"/>
      <w:bookmarkEnd w:id="25"/>
      <w:bookmarkEnd w:id="26"/>
      <w:r w:rsidRPr="00AD2A79">
        <w:rPr>
          <w:rFonts w:ascii="Calibri" w:hAnsi="Calibri" w:cs="Arial"/>
          <w:b/>
          <w:bCs/>
          <w:iCs/>
          <w:color w:val="ED7D31"/>
          <w:spacing w:val="20"/>
          <w:sz w:val="28"/>
          <w:szCs w:val="28"/>
          <w:lang w:eastAsia="cs-CZ"/>
        </w:rPr>
        <w:t xml:space="preserve"> </w:t>
      </w:r>
    </w:p>
    <w:p w14:paraId="62867CA1" w14:textId="46B4C18B" w:rsidR="0075676C" w:rsidRPr="00AD2A79" w:rsidRDefault="0075676C" w:rsidP="0075676C">
      <w:pPr>
        <w:spacing w:before="120" w:after="120" w:line="240" w:lineRule="auto"/>
        <w:jc w:val="both"/>
        <w:rPr>
          <w:sz w:val="20"/>
          <w:szCs w:val="20"/>
          <w:lang w:eastAsia="cs-CZ"/>
        </w:rPr>
      </w:pPr>
      <w:bookmarkStart w:id="28" w:name="_Hlk92741483"/>
      <w:bookmarkEnd w:id="27"/>
      <w:r w:rsidRPr="00AD2A79">
        <w:rPr>
          <w:sz w:val="20"/>
          <w:szCs w:val="20"/>
          <w:lang w:eastAsia="cs-CZ"/>
        </w:rPr>
        <w:t xml:space="preserve">Změna č. 5 ÚPO </w:t>
      </w:r>
      <w:proofErr w:type="gramStart"/>
      <w:r w:rsidRPr="00AD2A79">
        <w:rPr>
          <w:sz w:val="20"/>
          <w:szCs w:val="20"/>
          <w:lang w:eastAsia="cs-CZ"/>
        </w:rPr>
        <w:t xml:space="preserve">Holubice </w:t>
      </w:r>
      <w:r w:rsidR="00AD2A79" w:rsidRPr="00AD2A79">
        <w:rPr>
          <w:sz w:val="20"/>
          <w:szCs w:val="20"/>
          <w:lang w:eastAsia="cs-CZ"/>
        </w:rPr>
        <w:t>-</w:t>
      </w:r>
      <w:r w:rsidRPr="00AD2A79">
        <w:rPr>
          <w:sz w:val="20"/>
          <w:szCs w:val="20"/>
          <w:lang w:eastAsia="cs-CZ"/>
        </w:rPr>
        <w:t xml:space="preserve"> Kozinec</w:t>
      </w:r>
      <w:proofErr w:type="gramEnd"/>
      <w:r w:rsidRPr="00AD2A79">
        <w:rPr>
          <w:sz w:val="20"/>
          <w:szCs w:val="20"/>
          <w:lang w:eastAsia="cs-CZ"/>
        </w:rPr>
        <w:t xml:space="preserve"> byla v souladu s procesními pravidly stavebního zákona upravujícími průběh pořízení změny územního plánu zkráceným postupem dle § 55a a 55b stavebního zákona projednána s dotčenými orgány, v</w:t>
      </w:r>
      <w:r w:rsidR="00284693" w:rsidRPr="00AD2A79">
        <w:rPr>
          <w:sz w:val="20"/>
          <w:szCs w:val="20"/>
          <w:lang w:eastAsia="cs-CZ"/>
        </w:rPr>
        <w:t> </w:t>
      </w:r>
      <w:r w:rsidRPr="00AD2A79">
        <w:rPr>
          <w:sz w:val="20"/>
          <w:szCs w:val="20"/>
          <w:lang w:eastAsia="cs-CZ"/>
        </w:rPr>
        <w:t xml:space="preserve">jejichž kompetenci je hájení veřejných zájmů potenciálně dotčených řešením Změny č. </w:t>
      </w:r>
      <w:r w:rsidR="00284693" w:rsidRPr="00AD2A79">
        <w:rPr>
          <w:sz w:val="20"/>
          <w:szCs w:val="20"/>
          <w:lang w:eastAsia="cs-CZ"/>
        </w:rPr>
        <w:t xml:space="preserve">5 ÚPO Holubice </w:t>
      </w:r>
      <w:r w:rsidR="00AD2A79" w:rsidRPr="00AD2A79">
        <w:rPr>
          <w:sz w:val="20"/>
          <w:szCs w:val="20"/>
          <w:lang w:eastAsia="cs-CZ"/>
        </w:rPr>
        <w:t>-</w:t>
      </w:r>
      <w:r w:rsidR="00284693" w:rsidRPr="00AD2A79">
        <w:rPr>
          <w:sz w:val="20"/>
          <w:szCs w:val="20"/>
          <w:lang w:eastAsia="cs-CZ"/>
        </w:rPr>
        <w:t xml:space="preserve"> Kozinec</w:t>
      </w:r>
      <w:r w:rsidRPr="00AD2A79">
        <w:rPr>
          <w:sz w:val="20"/>
          <w:szCs w:val="20"/>
          <w:lang w:eastAsia="cs-CZ"/>
        </w:rPr>
        <w:t>. V</w:t>
      </w:r>
      <w:r w:rsidR="00284693" w:rsidRPr="00AD2A79">
        <w:rPr>
          <w:sz w:val="20"/>
          <w:szCs w:val="20"/>
          <w:lang w:eastAsia="cs-CZ"/>
        </w:rPr>
        <w:t> </w:t>
      </w:r>
      <w:r w:rsidRPr="00AD2A79">
        <w:rPr>
          <w:sz w:val="20"/>
          <w:szCs w:val="20"/>
          <w:lang w:eastAsia="cs-CZ"/>
        </w:rPr>
        <w:t>rámci veřejného projednání dle § 55b odst. 2 stavebního zákona obdržel pořizovatel následující stanoviska dotčených orgánů, u nichž je zároveň uveden způsob jejich vyhodnocení:</w:t>
      </w:r>
    </w:p>
    <w:p w14:paraId="7552346B" w14:textId="77777777" w:rsidR="00284693" w:rsidRPr="00736661" w:rsidRDefault="00284693" w:rsidP="0075676C">
      <w:pPr>
        <w:spacing w:before="120" w:after="120" w:line="240" w:lineRule="auto"/>
        <w:jc w:val="both"/>
        <w:rPr>
          <w:sz w:val="20"/>
          <w:szCs w:val="20"/>
          <w:highlight w:val="yellow"/>
          <w:lang w:eastAsia="cs-CZ"/>
        </w:rPr>
      </w:pPr>
    </w:p>
    <w:tbl>
      <w:tblPr>
        <w:tblW w:w="9639" w:type="dxa"/>
        <w:tblInd w:w="57" w:type="dxa"/>
        <w:tblBorders>
          <w:top w:val="single" w:sz="4" w:space="0" w:color="auto"/>
          <w:bottom w:val="single" w:sz="4" w:space="0" w:color="auto"/>
          <w:insideH w:val="single" w:sz="4" w:space="0" w:color="auto"/>
          <w:insideV w:val="single" w:sz="4" w:space="0" w:color="auto"/>
        </w:tblBorders>
        <w:tblCellMar>
          <w:left w:w="57" w:type="dxa"/>
          <w:bottom w:w="57" w:type="dxa"/>
          <w:right w:w="57" w:type="dxa"/>
        </w:tblCellMar>
        <w:tblLook w:val="04A0" w:firstRow="1" w:lastRow="0" w:firstColumn="1" w:lastColumn="0" w:noHBand="0" w:noVBand="1"/>
      </w:tblPr>
      <w:tblGrid>
        <w:gridCol w:w="4962"/>
        <w:gridCol w:w="4677"/>
      </w:tblGrid>
      <w:tr w:rsidR="00284693" w:rsidRPr="00AD2A79" w14:paraId="26C34B80" w14:textId="77777777" w:rsidTr="00AD2A79">
        <w:tc>
          <w:tcPr>
            <w:tcW w:w="9639" w:type="dxa"/>
            <w:gridSpan w:val="2"/>
            <w:shd w:val="clear" w:color="auto" w:fill="auto"/>
            <w:vAlign w:val="center"/>
          </w:tcPr>
          <w:p w14:paraId="63755178" w14:textId="77777777" w:rsidR="00284693" w:rsidRPr="00AD2A79" w:rsidRDefault="00284693" w:rsidP="00AD2A79">
            <w:pPr>
              <w:spacing w:after="0" w:line="240" w:lineRule="auto"/>
              <w:jc w:val="both"/>
              <w:rPr>
                <w:rFonts w:cstheme="minorHAnsi"/>
                <w:b/>
                <w:bCs/>
                <w:sz w:val="20"/>
                <w:szCs w:val="20"/>
                <w:lang w:eastAsia="cs-CZ"/>
              </w:rPr>
            </w:pPr>
            <w:r w:rsidRPr="00AD2A79">
              <w:rPr>
                <w:rFonts w:cstheme="minorHAnsi"/>
                <w:b/>
                <w:bCs/>
                <w:sz w:val="20"/>
                <w:szCs w:val="20"/>
                <w:lang w:eastAsia="cs-CZ"/>
              </w:rPr>
              <w:lastRenderedPageBreak/>
              <w:t>Stanovisko Krajského úřadu Středočeského kraje č. j. 057987/2021/KUSK ze dne 21. 6. 2021</w:t>
            </w:r>
          </w:p>
        </w:tc>
      </w:tr>
      <w:tr w:rsidR="00284693" w:rsidRPr="00AD2A79" w14:paraId="2873284E" w14:textId="77777777" w:rsidTr="00AD2A79">
        <w:tc>
          <w:tcPr>
            <w:tcW w:w="4962" w:type="dxa"/>
            <w:shd w:val="clear" w:color="auto" w:fill="auto"/>
            <w:vAlign w:val="center"/>
          </w:tcPr>
          <w:p w14:paraId="2D343E59" w14:textId="77777777" w:rsidR="00284693" w:rsidRPr="00AD2A79" w:rsidRDefault="00284693" w:rsidP="00AD2A79">
            <w:pPr>
              <w:spacing w:after="0" w:line="240" w:lineRule="auto"/>
              <w:rPr>
                <w:rFonts w:cstheme="minorHAnsi"/>
                <w:bCs/>
                <w:sz w:val="20"/>
                <w:szCs w:val="20"/>
                <w:lang w:eastAsia="cs-CZ"/>
              </w:rPr>
            </w:pPr>
            <w:r w:rsidRPr="00AD2A79">
              <w:rPr>
                <w:rFonts w:cstheme="minorHAnsi"/>
                <w:bCs/>
                <w:sz w:val="20"/>
                <w:szCs w:val="20"/>
                <w:lang w:eastAsia="cs-CZ"/>
              </w:rPr>
              <w:t>OBSAH STANOVISKA</w:t>
            </w:r>
          </w:p>
        </w:tc>
        <w:tc>
          <w:tcPr>
            <w:tcW w:w="4677" w:type="dxa"/>
            <w:shd w:val="clear" w:color="auto" w:fill="auto"/>
            <w:vAlign w:val="center"/>
          </w:tcPr>
          <w:p w14:paraId="4848B5CC" w14:textId="77777777" w:rsidR="00284693" w:rsidRPr="00AD2A79" w:rsidRDefault="00284693" w:rsidP="00AD2A79">
            <w:pPr>
              <w:spacing w:after="0" w:line="240" w:lineRule="auto"/>
              <w:rPr>
                <w:rFonts w:cstheme="minorHAnsi"/>
                <w:bCs/>
                <w:sz w:val="20"/>
                <w:szCs w:val="20"/>
                <w:lang w:eastAsia="cs-CZ"/>
              </w:rPr>
            </w:pPr>
            <w:r w:rsidRPr="00AD2A79">
              <w:rPr>
                <w:rFonts w:cstheme="minorHAnsi"/>
                <w:bCs/>
                <w:sz w:val="20"/>
                <w:szCs w:val="20"/>
                <w:lang w:eastAsia="cs-CZ"/>
              </w:rPr>
              <w:t>VYPOŘÁDÁNÍ</w:t>
            </w:r>
          </w:p>
        </w:tc>
      </w:tr>
      <w:tr w:rsidR="00284693" w:rsidRPr="00AD2A79" w14:paraId="62D05266" w14:textId="77777777" w:rsidTr="00AD2A79">
        <w:tc>
          <w:tcPr>
            <w:tcW w:w="4962" w:type="dxa"/>
            <w:shd w:val="clear" w:color="auto" w:fill="auto"/>
          </w:tcPr>
          <w:p w14:paraId="64DDFFF7" w14:textId="77777777" w:rsidR="00284693" w:rsidRPr="00AD2A79" w:rsidRDefault="00284693" w:rsidP="00AD2A79">
            <w:pPr>
              <w:spacing w:after="0" w:line="240" w:lineRule="auto"/>
              <w:rPr>
                <w:rFonts w:cstheme="minorHAnsi"/>
                <w:bCs/>
                <w:sz w:val="20"/>
                <w:szCs w:val="20"/>
                <w:lang w:eastAsia="cs-CZ"/>
              </w:rPr>
            </w:pPr>
            <w:r w:rsidRPr="00AD2A79">
              <w:rPr>
                <w:rFonts w:cstheme="minorHAnsi"/>
                <w:bCs/>
                <w:sz w:val="20"/>
                <w:szCs w:val="20"/>
                <w:lang w:eastAsia="cs-CZ"/>
              </w:rPr>
              <w:t>Z hlediska zákona o ochraně přírody a krajiny:</w:t>
            </w:r>
          </w:p>
          <w:p w14:paraId="33B19972" w14:textId="77777777" w:rsidR="00284693" w:rsidRPr="00AD2A79" w:rsidRDefault="00284693" w:rsidP="00AD2A79">
            <w:pPr>
              <w:numPr>
                <w:ilvl w:val="0"/>
                <w:numId w:val="80"/>
              </w:numPr>
              <w:spacing w:after="0" w:line="240" w:lineRule="auto"/>
              <w:ind w:left="366"/>
              <w:rPr>
                <w:rFonts w:cstheme="minorHAnsi"/>
                <w:bCs/>
                <w:sz w:val="20"/>
                <w:szCs w:val="20"/>
                <w:lang w:eastAsia="cs-CZ"/>
              </w:rPr>
            </w:pPr>
            <w:r w:rsidRPr="00AD2A79">
              <w:rPr>
                <w:rFonts w:cstheme="minorHAnsi"/>
                <w:bCs/>
                <w:sz w:val="20"/>
                <w:szCs w:val="20"/>
                <w:lang w:eastAsia="cs-CZ"/>
              </w:rPr>
              <w:t>Potvrzení, že lze vyloučit vliv Změny č. 5 na lokality Natura 2000.</w:t>
            </w:r>
          </w:p>
          <w:p w14:paraId="3F5887C6" w14:textId="77777777" w:rsidR="00284693" w:rsidRPr="00AD2A79" w:rsidRDefault="00284693" w:rsidP="00AD2A79">
            <w:pPr>
              <w:numPr>
                <w:ilvl w:val="0"/>
                <w:numId w:val="80"/>
              </w:numPr>
              <w:spacing w:after="0" w:line="240" w:lineRule="auto"/>
              <w:ind w:left="366"/>
              <w:rPr>
                <w:rFonts w:cstheme="minorHAnsi"/>
                <w:bCs/>
                <w:sz w:val="20"/>
                <w:szCs w:val="20"/>
                <w:lang w:eastAsia="cs-CZ"/>
              </w:rPr>
            </w:pPr>
            <w:r w:rsidRPr="00AD2A79">
              <w:rPr>
                <w:rFonts w:cstheme="minorHAnsi"/>
                <w:bCs/>
                <w:sz w:val="20"/>
                <w:szCs w:val="20"/>
                <w:lang w:eastAsia="cs-CZ"/>
              </w:rPr>
              <w:t>Potvrzení, že platí požadavek obsažený v předchozím stanovisku č. j. 050523/2020/KUSK ze dne 17. 4. 2020, kterým bylo požadováno respektování regionálního ÚSES vymezeného v Zásadách územního rozvoje Středočeského kraje.</w:t>
            </w:r>
          </w:p>
          <w:p w14:paraId="425D9D35" w14:textId="77777777" w:rsidR="00284693" w:rsidRPr="00AD2A79" w:rsidRDefault="00284693" w:rsidP="00AD2A79">
            <w:pPr>
              <w:numPr>
                <w:ilvl w:val="0"/>
                <w:numId w:val="80"/>
              </w:numPr>
              <w:spacing w:after="0" w:line="240" w:lineRule="auto"/>
              <w:ind w:left="366"/>
              <w:rPr>
                <w:rFonts w:cstheme="minorHAnsi"/>
                <w:bCs/>
                <w:sz w:val="20"/>
                <w:szCs w:val="20"/>
                <w:lang w:eastAsia="cs-CZ"/>
              </w:rPr>
            </w:pPr>
            <w:r w:rsidRPr="00AD2A79">
              <w:rPr>
                <w:rFonts w:cstheme="minorHAnsi"/>
                <w:bCs/>
                <w:sz w:val="20"/>
                <w:szCs w:val="20"/>
                <w:lang w:eastAsia="cs-CZ"/>
              </w:rPr>
              <w:t>Z hlediska dalších zájmů bez připomínek.</w:t>
            </w:r>
          </w:p>
        </w:tc>
        <w:tc>
          <w:tcPr>
            <w:tcW w:w="4677" w:type="dxa"/>
            <w:shd w:val="clear" w:color="auto" w:fill="auto"/>
          </w:tcPr>
          <w:p w14:paraId="1C64D1C6" w14:textId="77777777" w:rsidR="00284693" w:rsidRPr="00AD2A79" w:rsidRDefault="00284693" w:rsidP="00AD2A79">
            <w:pPr>
              <w:spacing w:after="0" w:line="240" w:lineRule="auto"/>
              <w:rPr>
                <w:rFonts w:cstheme="minorHAnsi"/>
                <w:bCs/>
                <w:sz w:val="20"/>
                <w:szCs w:val="20"/>
                <w:lang w:eastAsia="cs-CZ"/>
              </w:rPr>
            </w:pPr>
            <w:r w:rsidRPr="00AD2A79">
              <w:rPr>
                <w:rFonts w:cstheme="minorHAnsi"/>
                <w:bCs/>
                <w:sz w:val="20"/>
                <w:szCs w:val="20"/>
                <w:lang w:eastAsia="cs-CZ"/>
              </w:rPr>
              <w:t>Regionální ÚSES (konkrétně dotčený biokoridor RK 1121) byl respektován a vymezen dle dohody s příslušným orgánem ochrany přírody. Nevyvolává nutnost úprav dokumentace.</w:t>
            </w:r>
          </w:p>
        </w:tc>
      </w:tr>
      <w:tr w:rsidR="00284693" w:rsidRPr="00AD2A79" w14:paraId="2E66B4FF" w14:textId="77777777" w:rsidTr="00AD2A79">
        <w:tc>
          <w:tcPr>
            <w:tcW w:w="4962" w:type="dxa"/>
            <w:shd w:val="clear" w:color="auto" w:fill="auto"/>
          </w:tcPr>
          <w:p w14:paraId="6CF5F91B" w14:textId="77777777" w:rsidR="00284693" w:rsidRPr="00AD2A79" w:rsidRDefault="00284693" w:rsidP="00AD2A79">
            <w:pPr>
              <w:spacing w:after="0" w:line="240" w:lineRule="auto"/>
              <w:rPr>
                <w:rFonts w:cstheme="minorHAnsi"/>
                <w:bCs/>
                <w:sz w:val="20"/>
                <w:szCs w:val="20"/>
                <w:lang w:eastAsia="cs-CZ"/>
              </w:rPr>
            </w:pPr>
            <w:r w:rsidRPr="00AD2A79">
              <w:rPr>
                <w:rFonts w:cstheme="minorHAnsi"/>
                <w:bCs/>
                <w:sz w:val="20"/>
                <w:szCs w:val="20"/>
                <w:lang w:eastAsia="cs-CZ"/>
              </w:rPr>
              <w:t>Z hlediska zákona o ochraně zemědělského půdního fondu:</w:t>
            </w:r>
          </w:p>
          <w:p w14:paraId="336269C9" w14:textId="77777777" w:rsidR="00284693" w:rsidRPr="00AD2A79" w:rsidRDefault="00284693" w:rsidP="00AD2A79">
            <w:pPr>
              <w:numPr>
                <w:ilvl w:val="0"/>
                <w:numId w:val="80"/>
              </w:numPr>
              <w:spacing w:after="0" w:line="240" w:lineRule="auto"/>
              <w:ind w:left="366"/>
              <w:rPr>
                <w:rFonts w:cstheme="minorHAnsi"/>
                <w:bCs/>
                <w:sz w:val="20"/>
                <w:szCs w:val="20"/>
                <w:lang w:eastAsia="cs-CZ"/>
              </w:rPr>
            </w:pPr>
            <w:r w:rsidRPr="00AD2A79">
              <w:rPr>
                <w:rFonts w:cstheme="minorHAnsi"/>
                <w:bCs/>
                <w:sz w:val="20"/>
                <w:szCs w:val="20"/>
                <w:lang w:eastAsia="cs-CZ"/>
              </w:rPr>
              <w:t>Souhlas s vymezením navržených zastavitelných ploch.</w:t>
            </w:r>
          </w:p>
        </w:tc>
        <w:tc>
          <w:tcPr>
            <w:tcW w:w="4677" w:type="dxa"/>
            <w:shd w:val="clear" w:color="auto" w:fill="auto"/>
          </w:tcPr>
          <w:p w14:paraId="618109ED" w14:textId="77777777" w:rsidR="00284693" w:rsidRPr="00AD2A79" w:rsidRDefault="00284693" w:rsidP="00AD2A79">
            <w:pPr>
              <w:spacing w:after="0" w:line="240" w:lineRule="auto"/>
              <w:rPr>
                <w:rFonts w:cstheme="minorHAnsi"/>
                <w:bCs/>
                <w:sz w:val="20"/>
                <w:szCs w:val="20"/>
                <w:lang w:eastAsia="cs-CZ"/>
              </w:rPr>
            </w:pPr>
            <w:r w:rsidRPr="00AD2A79">
              <w:rPr>
                <w:rFonts w:cstheme="minorHAnsi"/>
                <w:bCs/>
                <w:sz w:val="20"/>
                <w:szCs w:val="20"/>
                <w:lang w:eastAsia="cs-CZ"/>
              </w:rPr>
              <w:t>Nevyvolává nutnost úprav dokumentace.</w:t>
            </w:r>
          </w:p>
        </w:tc>
      </w:tr>
      <w:tr w:rsidR="00284693" w:rsidRPr="00AD2A79" w14:paraId="6118A490" w14:textId="77777777" w:rsidTr="00AD2A79">
        <w:tc>
          <w:tcPr>
            <w:tcW w:w="4962" w:type="dxa"/>
            <w:shd w:val="clear" w:color="auto" w:fill="auto"/>
          </w:tcPr>
          <w:p w14:paraId="353A63B1" w14:textId="77777777" w:rsidR="00284693" w:rsidRPr="00AD2A79" w:rsidRDefault="00284693" w:rsidP="00AD2A79">
            <w:pPr>
              <w:spacing w:after="0" w:line="240" w:lineRule="auto"/>
              <w:rPr>
                <w:rFonts w:cstheme="minorHAnsi"/>
                <w:bCs/>
                <w:sz w:val="20"/>
                <w:szCs w:val="20"/>
                <w:lang w:eastAsia="cs-CZ"/>
              </w:rPr>
            </w:pPr>
            <w:r w:rsidRPr="00AD2A79">
              <w:rPr>
                <w:rFonts w:cstheme="minorHAnsi"/>
                <w:bCs/>
                <w:sz w:val="20"/>
                <w:szCs w:val="20"/>
                <w:lang w:eastAsia="cs-CZ"/>
              </w:rPr>
              <w:t>Z hlediska zákona o posuzování vlivů na ŽP:</w:t>
            </w:r>
          </w:p>
          <w:p w14:paraId="1C0F5AF7" w14:textId="77777777" w:rsidR="00284693" w:rsidRPr="00AD2A79" w:rsidRDefault="00284693" w:rsidP="00AD2A79">
            <w:pPr>
              <w:numPr>
                <w:ilvl w:val="0"/>
                <w:numId w:val="80"/>
              </w:numPr>
              <w:spacing w:after="0" w:line="240" w:lineRule="auto"/>
              <w:ind w:left="366"/>
              <w:rPr>
                <w:rFonts w:cstheme="minorHAnsi"/>
                <w:bCs/>
                <w:sz w:val="20"/>
                <w:szCs w:val="20"/>
                <w:lang w:eastAsia="cs-CZ"/>
              </w:rPr>
            </w:pPr>
            <w:r w:rsidRPr="00AD2A79">
              <w:rPr>
                <w:rFonts w:cstheme="minorHAnsi"/>
                <w:bCs/>
                <w:sz w:val="20"/>
                <w:szCs w:val="20"/>
                <w:lang w:eastAsia="cs-CZ"/>
              </w:rPr>
              <w:t>Upozornění, že plánovaný záměr může být předmětem zjišťovacího řízení, v rámci procesu pořízení změny ÚP nicméně nebyly uplatněny připomínky.</w:t>
            </w:r>
          </w:p>
        </w:tc>
        <w:tc>
          <w:tcPr>
            <w:tcW w:w="4677" w:type="dxa"/>
            <w:shd w:val="clear" w:color="auto" w:fill="auto"/>
          </w:tcPr>
          <w:p w14:paraId="14216B28" w14:textId="77777777" w:rsidR="00284693" w:rsidRPr="00AD2A79" w:rsidRDefault="00284693" w:rsidP="00AD2A79">
            <w:pPr>
              <w:spacing w:after="0" w:line="240" w:lineRule="auto"/>
              <w:rPr>
                <w:rFonts w:cstheme="minorHAnsi"/>
                <w:bCs/>
                <w:sz w:val="20"/>
                <w:szCs w:val="20"/>
                <w:lang w:eastAsia="cs-CZ"/>
              </w:rPr>
            </w:pPr>
            <w:r w:rsidRPr="00AD2A79">
              <w:rPr>
                <w:rFonts w:cstheme="minorHAnsi"/>
                <w:bCs/>
                <w:sz w:val="20"/>
                <w:szCs w:val="20"/>
                <w:lang w:eastAsia="cs-CZ"/>
              </w:rPr>
              <w:t>Nevyvolává nutnost úprav dokumentace.</w:t>
            </w:r>
          </w:p>
        </w:tc>
      </w:tr>
      <w:tr w:rsidR="00284693" w:rsidRPr="00AD2A79" w14:paraId="5AF612A3" w14:textId="77777777" w:rsidTr="00AD2A79">
        <w:tc>
          <w:tcPr>
            <w:tcW w:w="4962" w:type="dxa"/>
            <w:shd w:val="clear" w:color="auto" w:fill="auto"/>
          </w:tcPr>
          <w:p w14:paraId="096E09A6" w14:textId="77777777" w:rsidR="00284693" w:rsidRPr="00AD2A79" w:rsidRDefault="00284693" w:rsidP="00AD2A79">
            <w:pPr>
              <w:spacing w:after="0" w:line="240" w:lineRule="auto"/>
              <w:rPr>
                <w:rFonts w:cstheme="minorHAnsi"/>
                <w:bCs/>
                <w:sz w:val="20"/>
                <w:szCs w:val="20"/>
                <w:lang w:eastAsia="cs-CZ"/>
              </w:rPr>
            </w:pPr>
            <w:r w:rsidRPr="00AD2A79">
              <w:rPr>
                <w:rFonts w:cstheme="minorHAnsi"/>
                <w:bCs/>
                <w:sz w:val="20"/>
                <w:szCs w:val="20"/>
                <w:lang w:eastAsia="cs-CZ"/>
              </w:rPr>
              <w:t xml:space="preserve">Z hlediska zákona o lesích: </w:t>
            </w:r>
          </w:p>
          <w:p w14:paraId="5D74D6E8" w14:textId="77777777" w:rsidR="00284693" w:rsidRPr="00AD2A79" w:rsidRDefault="00284693" w:rsidP="00AD2A79">
            <w:pPr>
              <w:numPr>
                <w:ilvl w:val="0"/>
                <w:numId w:val="80"/>
              </w:numPr>
              <w:spacing w:after="0" w:line="240" w:lineRule="auto"/>
              <w:ind w:left="366"/>
              <w:rPr>
                <w:rFonts w:cstheme="minorHAnsi"/>
                <w:bCs/>
                <w:sz w:val="20"/>
                <w:szCs w:val="20"/>
                <w:lang w:eastAsia="cs-CZ"/>
              </w:rPr>
            </w:pPr>
            <w:r w:rsidRPr="00AD2A79">
              <w:rPr>
                <w:rFonts w:cstheme="minorHAnsi"/>
                <w:bCs/>
                <w:sz w:val="20"/>
                <w:szCs w:val="20"/>
                <w:lang w:eastAsia="cs-CZ"/>
              </w:rPr>
              <w:t>Bez připomínek.</w:t>
            </w:r>
          </w:p>
        </w:tc>
        <w:tc>
          <w:tcPr>
            <w:tcW w:w="4677" w:type="dxa"/>
            <w:shd w:val="clear" w:color="auto" w:fill="auto"/>
          </w:tcPr>
          <w:p w14:paraId="6665658F" w14:textId="77777777" w:rsidR="00284693" w:rsidRPr="00AD2A79" w:rsidRDefault="00284693" w:rsidP="00AD2A79">
            <w:pPr>
              <w:spacing w:after="0" w:line="240" w:lineRule="auto"/>
              <w:rPr>
                <w:rFonts w:cstheme="minorHAnsi"/>
                <w:bCs/>
                <w:sz w:val="20"/>
                <w:szCs w:val="20"/>
                <w:lang w:eastAsia="cs-CZ"/>
              </w:rPr>
            </w:pPr>
            <w:r w:rsidRPr="00AD2A79">
              <w:rPr>
                <w:rFonts w:cstheme="minorHAnsi"/>
                <w:bCs/>
                <w:sz w:val="20"/>
                <w:szCs w:val="20"/>
                <w:lang w:eastAsia="cs-CZ"/>
              </w:rPr>
              <w:t>Nevyvolává nutnost úprav dokumentace.</w:t>
            </w:r>
          </w:p>
        </w:tc>
      </w:tr>
      <w:tr w:rsidR="00284693" w:rsidRPr="00AD2A79" w14:paraId="373FEFEB" w14:textId="77777777" w:rsidTr="00AD2A79">
        <w:tc>
          <w:tcPr>
            <w:tcW w:w="4962" w:type="dxa"/>
            <w:shd w:val="clear" w:color="auto" w:fill="auto"/>
          </w:tcPr>
          <w:p w14:paraId="2D35E270" w14:textId="77777777" w:rsidR="00284693" w:rsidRPr="00AD2A79" w:rsidRDefault="00284693" w:rsidP="00AD2A79">
            <w:pPr>
              <w:spacing w:after="0" w:line="240" w:lineRule="auto"/>
              <w:rPr>
                <w:rFonts w:cstheme="minorHAnsi"/>
                <w:bCs/>
                <w:sz w:val="20"/>
                <w:szCs w:val="20"/>
                <w:lang w:eastAsia="cs-CZ"/>
              </w:rPr>
            </w:pPr>
            <w:r w:rsidRPr="00AD2A79">
              <w:rPr>
                <w:rFonts w:cstheme="minorHAnsi"/>
                <w:bCs/>
                <w:sz w:val="20"/>
                <w:szCs w:val="20"/>
                <w:lang w:eastAsia="cs-CZ"/>
              </w:rPr>
              <w:t xml:space="preserve">Z hlediska zákona o ochraně ovzduší: </w:t>
            </w:r>
          </w:p>
          <w:p w14:paraId="073CB9C2" w14:textId="77777777" w:rsidR="00284693" w:rsidRPr="00AD2A79" w:rsidRDefault="00284693" w:rsidP="00AD2A79">
            <w:pPr>
              <w:numPr>
                <w:ilvl w:val="0"/>
                <w:numId w:val="80"/>
              </w:numPr>
              <w:spacing w:after="0" w:line="240" w:lineRule="auto"/>
              <w:ind w:left="366"/>
              <w:rPr>
                <w:rFonts w:cstheme="minorHAnsi"/>
                <w:bCs/>
                <w:sz w:val="20"/>
                <w:szCs w:val="20"/>
                <w:lang w:eastAsia="cs-CZ"/>
              </w:rPr>
            </w:pPr>
            <w:r w:rsidRPr="00AD2A79">
              <w:rPr>
                <w:rFonts w:cstheme="minorHAnsi"/>
                <w:bCs/>
                <w:sz w:val="20"/>
                <w:szCs w:val="20"/>
                <w:lang w:eastAsia="cs-CZ"/>
              </w:rPr>
              <w:t>Bez připomínek.</w:t>
            </w:r>
          </w:p>
        </w:tc>
        <w:tc>
          <w:tcPr>
            <w:tcW w:w="4677" w:type="dxa"/>
            <w:shd w:val="clear" w:color="auto" w:fill="auto"/>
          </w:tcPr>
          <w:p w14:paraId="3FAEFD80" w14:textId="77777777" w:rsidR="00284693" w:rsidRPr="00AD2A79" w:rsidRDefault="00284693" w:rsidP="00AD2A79">
            <w:pPr>
              <w:spacing w:after="0" w:line="240" w:lineRule="auto"/>
              <w:rPr>
                <w:rFonts w:cstheme="minorHAnsi"/>
                <w:bCs/>
                <w:sz w:val="20"/>
                <w:szCs w:val="20"/>
                <w:lang w:eastAsia="cs-CZ"/>
              </w:rPr>
            </w:pPr>
            <w:r w:rsidRPr="00AD2A79">
              <w:rPr>
                <w:rFonts w:cstheme="minorHAnsi"/>
                <w:bCs/>
                <w:sz w:val="20"/>
                <w:szCs w:val="20"/>
                <w:lang w:eastAsia="cs-CZ"/>
              </w:rPr>
              <w:t>Nevyvolává nutnost úprav dokumentace.</w:t>
            </w:r>
          </w:p>
        </w:tc>
      </w:tr>
      <w:tr w:rsidR="00284693" w:rsidRPr="00AD2A79" w14:paraId="76125BC9" w14:textId="77777777" w:rsidTr="00AD2A79">
        <w:tc>
          <w:tcPr>
            <w:tcW w:w="4962" w:type="dxa"/>
            <w:shd w:val="clear" w:color="auto" w:fill="auto"/>
          </w:tcPr>
          <w:p w14:paraId="2AE3CABC" w14:textId="77777777" w:rsidR="00284693" w:rsidRPr="00AD2A79" w:rsidRDefault="00284693" w:rsidP="00AD2A79">
            <w:pPr>
              <w:spacing w:after="0" w:line="240" w:lineRule="auto"/>
              <w:rPr>
                <w:rFonts w:cstheme="minorHAnsi"/>
                <w:bCs/>
                <w:sz w:val="20"/>
                <w:szCs w:val="20"/>
                <w:lang w:eastAsia="cs-CZ"/>
              </w:rPr>
            </w:pPr>
            <w:r w:rsidRPr="00AD2A79">
              <w:rPr>
                <w:rFonts w:cstheme="minorHAnsi"/>
                <w:bCs/>
                <w:sz w:val="20"/>
                <w:szCs w:val="20"/>
                <w:lang w:eastAsia="cs-CZ"/>
              </w:rPr>
              <w:t xml:space="preserve">Z hlediska zákona o prevenci závažných havárií: </w:t>
            </w:r>
          </w:p>
          <w:p w14:paraId="7FE56942" w14:textId="77777777" w:rsidR="00284693" w:rsidRPr="00AD2A79" w:rsidRDefault="00284693" w:rsidP="00AD2A79">
            <w:pPr>
              <w:numPr>
                <w:ilvl w:val="0"/>
                <w:numId w:val="80"/>
              </w:numPr>
              <w:spacing w:after="0" w:line="240" w:lineRule="auto"/>
              <w:ind w:left="366"/>
              <w:rPr>
                <w:rFonts w:cstheme="minorHAnsi"/>
                <w:bCs/>
                <w:sz w:val="20"/>
                <w:szCs w:val="20"/>
                <w:lang w:eastAsia="cs-CZ"/>
              </w:rPr>
            </w:pPr>
            <w:r w:rsidRPr="00AD2A79">
              <w:rPr>
                <w:rFonts w:cstheme="minorHAnsi"/>
                <w:bCs/>
                <w:sz w:val="20"/>
                <w:szCs w:val="20"/>
                <w:lang w:eastAsia="cs-CZ"/>
              </w:rPr>
              <w:t>Bez připomínek.</w:t>
            </w:r>
          </w:p>
        </w:tc>
        <w:tc>
          <w:tcPr>
            <w:tcW w:w="4677" w:type="dxa"/>
            <w:shd w:val="clear" w:color="auto" w:fill="auto"/>
          </w:tcPr>
          <w:p w14:paraId="1F03F673" w14:textId="77777777" w:rsidR="00284693" w:rsidRPr="00AD2A79" w:rsidRDefault="00284693" w:rsidP="00AD2A79">
            <w:pPr>
              <w:spacing w:after="0" w:line="240" w:lineRule="auto"/>
              <w:rPr>
                <w:rFonts w:cstheme="minorHAnsi"/>
                <w:bCs/>
                <w:sz w:val="20"/>
                <w:szCs w:val="20"/>
                <w:lang w:eastAsia="cs-CZ"/>
              </w:rPr>
            </w:pPr>
            <w:r w:rsidRPr="00AD2A79">
              <w:rPr>
                <w:rFonts w:cstheme="minorHAnsi"/>
                <w:bCs/>
                <w:sz w:val="20"/>
                <w:szCs w:val="20"/>
                <w:lang w:eastAsia="cs-CZ"/>
              </w:rPr>
              <w:t>Nevyvolává nutnost úprav dokumentace.</w:t>
            </w:r>
          </w:p>
        </w:tc>
      </w:tr>
      <w:tr w:rsidR="00284693" w:rsidRPr="00AD2A79" w14:paraId="48DDBD59" w14:textId="77777777" w:rsidTr="00AD2A79">
        <w:tc>
          <w:tcPr>
            <w:tcW w:w="4962" w:type="dxa"/>
            <w:shd w:val="clear" w:color="auto" w:fill="auto"/>
          </w:tcPr>
          <w:p w14:paraId="39582F32" w14:textId="77777777" w:rsidR="00284693" w:rsidRPr="00AD2A79" w:rsidRDefault="00284693" w:rsidP="00AD2A79">
            <w:pPr>
              <w:spacing w:after="0" w:line="240" w:lineRule="auto"/>
              <w:rPr>
                <w:rFonts w:cstheme="minorHAnsi"/>
                <w:bCs/>
                <w:sz w:val="20"/>
                <w:szCs w:val="20"/>
                <w:lang w:eastAsia="cs-CZ"/>
              </w:rPr>
            </w:pPr>
            <w:r w:rsidRPr="00AD2A79">
              <w:rPr>
                <w:rFonts w:cstheme="minorHAnsi"/>
                <w:bCs/>
                <w:sz w:val="20"/>
                <w:szCs w:val="20"/>
                <w:lang w:eastAsia="cs-CZ"/>
              </w:rPr>
              <w:t>Z hlediska zákona o pozemních komunikacích:</w:t>
            </w:r>
          </w:p>
          <w:p w14:paraId="071770B4" w14:textId="77777777" w:rsidR="00284693" w:rsidRPr="00AD2A79" w:rsidRDefault="00284693" w:rsidP="00AD2A79">
            <w:pPr>
              <w:numPr>
                <w:ilvl w:val="0"/>
                <w:numId w:val="80"/>
              </w:numPr>
              <w:spacing w:after="0" w:line="240" w:lineRule="auto"/>
              <w:ind w:left="366"/>
              <w:rPr>
                <w:rFonts w:cstheme="minorHAnsi"/>
                <w:bCs/>
                <w:sz w:val="20"/>
                <w:szCs w:val="20"/>
                <w:lang w:eastAsia="cs-CZ"/>
              </w:rPr>
            </w:pPr>
            <w:r w:rsidRPr="00AD2A79">
              <w:rPr>
                <w:rFonts w:cstheme="minorHAnsi"/>
                <w:bCs/>
                <w:sz w:val="20"/>
                <w:szCs w:val="20"/>
                <w:lang w:eastAsia="cs-CZ"/>
              </w:rPr>
              <w:t xml:space="preserve">Změna č. 5 se netýká silnic II. a III. třídy, není dotčeným orgánem. </w:t>
            </w:r>
          </w:p>
        </w:tc>
        <w:tc>
          <w:tcPr>
            <w:tcW w:w="4677" w:type="dxa"/>
            <w:shd w:val="clear" w:color="auto" w:fill="auto"/>
          </w:tcPr>
          <w:p w14:paraId="294B4D35" w14:textId="77777777" w:rsidR="00284693" w:rsidRPr="00AD2A79" w:rsidRDefault="00284693" w:rsidP="00AD2A79">
            <w:pPr>
              <w:spacing w:after="0" w:line="240" w:lineRule="auto"/>
              <w:rPr>
                <w:rFonts w:cstheme="minorHAnsi"/>
                <w:bCs/>
                <w:sz w:val="20"/>
                <w:szCs w:val="20"/>
                <w:lang w:eastAsia="cs-CZ"/>
              </w:rPr>
            </w:pPr>
            <w:r w:rsidRPr="00AD2A79">
              <w:rPr>
                <w:rFonts w:cstheme="minorHAnsi"/>
                <w:bCs/>
                <w:sz w:val="20"/>
                <w:szCs w:val="20"/>
                <w:lang w:eastAsia="cs-CZ"/>
              </w:rPr>
              <w:t>Nevyvolává nutnost úprav dokumentace.</w:t>
            </w:r>
          </w:p>
        </w:tc>
      </w:tr>
      <w:tr w:rsidR="00284693" w:rsidRPr="00AD2A79" w14:paraId="46E0018F" w14:textId="77777777" w:rsidTr="00AD2A79">
        <w:tc>
          <w:tcPr>
            <w:tcW w:w="9639" w:type="dxa"/>
            <w:gridSpan w:val="2"/>
            <w:shd w:val="clear" w:color="auto" w:fill="auto"/>
            <w:vAlign w:val="center"/>
          </w:tcPr>
          <w:p w14:paraId="7DB5EA07" w14:textId="77777777" w:rsidR="00284693" w:rsidRPr="00AD2A79" w:rsidRDefault="00284693" w:rsidP="00AD2A79">
            <w:pPr>
              <w:spacing w:after="0" w:line="240" w:lineRule="auto"/>
              <w:rPr>
                <w:rFonts w:cstheme="minorHAnsi"/>
                <w:b/>
                <w:bCs/>
                <w:sz w:val="20"/>
                <w:szCs w:val="20"/>
                <w:lang w:eastAsia="cs-CZ"/>
              </w:rPr>
            </w:pPr>
            <w:r w:rsidRPr="00AD2A79">
              <w:rPr>
                <w:rFonts w:cstheme="minorHAnsi"/>
                <w:b/>
                <w:bCs/>
                <w:sz w:val="20"/>
                <w:szCs w:val="20"/>
                <w:lang w:eastAsia="cs-CZ"/>
              </w:rPr>
              <w:t>Stanovisko Obvodního báňského úřadu č. j. SBS 18145/2021/OBÚ-02/1 ze dne 21. 5. 2021</w:t>
            </w:r>
          </w:p>
        </w:tc>
      </w:tr>
      <w:tr w:rsidR="00284693" w:rsidRPr="00AD2A79" w14:paraId="094F038A" w14:textId="77777777" w:rsidTr="00AD2A79">
        <w:tc>
          <w:tcPr>
            <w:tcW w:w="4962" w:type="dxa"/>
            <w:shd w:val="clear" w:color="auto" w:fill="auto"/>
            <w:vAlign w:val="center"/>
          </w:tcPr>
          <w:p w14:paraId="1AA89DE6" w14:textId="77777777" w:rsidR="00284693" w:rsidRPr="00AD2A79" w:rsidRDefault="00284693" w:rsidP="00AD2A79">
            <w:pPr>
              <w:spacing w:after="0" w:line="240" w:lineRule="auto"/>
              <w:rPr>
                <w:rFonts w:cstheme="minorHAnsi"/>
                <w:bCs/>
                <w:sz w:val="20"/>
                <w:szCs w:val="20"/>
                <w:lang w:eastAsia="cs-CZ"/>
              </w:rPr>
            </w:pPr>
            <w:r w:rsidRPr="00AD2A79">
              <w:rPr>
                <w:rFonts w:cstheme="minorHAnsi"/>
                <w:bCs/>
                <w:sz w:val="20"/>
                <w:szCs w:val="20"/>
                <w:lang w:eastAsia="cs-CZ"/>
              </w:rPr>
              <w:t>OBSAH STANOVISKA</w:t>
            </w:r>
          </w:p>
        </w:tc>
        <w:tc>
          <w:tcPr>
            <w:tcW w:w="4677" w:type="dxa"/>
            <w:shd w:val="clear" w:color="auto" w:fill="auto"/>
            <w:vAlign w:val="center"/>
          </w:tcPr>
          <w:p w14:paraId="51BE36F4" w14:textId="77777777" w:rsidR="00284693" w:rsidRPr="00AD2A79" w:rsidRDefault="00284693" w:rsidP="00AD2A79">
            <w:pPr>
              <w:spacing w:after="0" w:line="240" w:lineRule="auto"/>
              <w:rPr>
                <w:rFonts w:cstheme="minorHAnsi"/>
                <w:bCs/>
                <w:sz w:val="20"/>
                <w:szCs w:val="20"/>
                <w:lang w:eastAsia="cs-CZ"/>
              </w:rPr>
            </w:pPr>
            <w:r w:rsidRPr="00AD2A79">
              <w:rPr>
                <w:rFonts w:cstheme="minorHAnsi"/>
                <w:bCs/>
                <w:sz w:val="20"/>
                <w:szCs w:val="20"/>
                <w:lang w:eastAsia="cs-CZ"/>
              </w:rPr>
              <w:t>VYPOŘÁDÁNÍ</w:t>
            </w:r>
          </w:p>
        </w:tc>
      </w:tr>
      <w:tr w:rsidR="00284693" w:rsidRPr="00AD2A79" w14:paraId="2B0CD09F" w14:textId="77777777" w:rsidTr="00AD2A79">
        <w:tc>
          <w:tcPr>
            <w:tcW w:w="4962" w:type="dxa"/>
            <w:shd w:val="clear" w:color="auto" w:fill="auto"/>
          </w:tcPr>
          <w:p w14:paraId="374770E4" w14:textId="77777777" w:rsidR="00284693" w:rsidRPr="00AD2A79" w:rsidRDefault="00284693" w:rsidP="00AD2A79">
            <w:pPr>
              <w:spacing w:after="0" w:line="240" w:lineRule="auto"/>
              <w:rPr>
                <w:rFonts w:cstheme="minorHAnsi"/>
                <w:bCs/>
                <w:i/>
                <w:iCs/>
                <w:sz w:val="20"/>
                <w:szCs w:val="20"/>
                <w:lang w:eastAsia="cs-CZ"/>
              </w:rPr>
            </w:pPr>
            <w:r w:rsidRPr="00AD2A79">
              <w:rPr>
                <w:rFonts w:cstheme="minorHAnsi"/>
                <w:bCs/>
                <w:sz w:val="20"/>
                <w:szCs w:val="20"/>
                <w:lang w:eastAsia="cs-CZ"/>
              </w:rPr>
              <w:t xml:space="preserve">Bez připomínek. </w:t>
            </w:r>
          </w:p>
        </w:tc>
        <w:tc>
          <w:tcPr>
            <w:tcW w:w="4677" w:type="dxa"/>
            <w:shd w:val="clear" w:color="auto" w:fill="auto"/>
          </w:tcPr>
          <w:p w14:paraId="4AC2B7AA" w14:textId="77777777" w:rsidR="00284693" w:rsidRPr="00AD2A79" w:rsidRDefault="00284693" w:rsidP="00AD2A79">
            <w:pPr>
              <w:spacing w:after="0" w:line="240" w:lineRule="auto"/>
              <w:rPr>
                <w:rFonts w:cstheme="minorHAnsi"/>
                <w:bCs/>
                <w:sz w:val="20"/>
                <w:szCs w:val="20"/>
                <w:lang w:eastAsia="cs-CZ"/>
              </w:rPr>
            </w:pPr>
            <w:r w:rsidRPr="00AD2A79">
              <w:rPr>
                <w:rFonts w:cstheme="minorHAnsi"/>
                <w:bCs/>
                <w:sz w:val="20"/>
                <w:szCs w:val="20"/>
                <w:lang w:eastAsia="cs-CZ"/>
              </w:rPr>
              <w:t>Nevyvolává nutnost úprav dokumentace.</w:t>
            </w:r>
          </w:p>
        </w:tc>
      </w:tr>
      <w:tr w:rsidR="00284693" w:rsidRPr="00AD2A79" w14:paraId="59FDE30D" w14:textId="77777777" w:rsidTr="00AD2A79">
        <w:tc>
          <w:tcPr>
            <w:tcW w:w="9639" w:type="dxa"/>
            <w:gridSpan w:val="2"/>
            <w:shd w:val="clear" w:color="auto" w:fill="auto"/>
            <w:vAlign w:val="center"/>
          </w:tcPr>
          <w:p w14:paraId="25AC31C4" w14:textId="77777777" w:rsidR="00284693" w:rsidRPr="00AD2A79" w:rsidRDefault="00284693" w:rsidP="00AD2A79">
            <w:pPr>
              <w:spacing w:after="0" w:line="240" w:lineRule="auto"/>
              <w:rPr>
                <w:rFonts w:cstheme="minorHAnsi"/>
                <w:b/>
                <w:bCs/>
                <w:sz w:val="20"/>
                <w:szCs w:val="20"/>
                <w:lang w:eastAsia="cs-CZ"/>
              </w:rPr>
            </w:pPr>
            <w:r w:rsidRPr="00AD2A79">
              <w:rPr>
                <w:rFonts w:cstheme="minorHAnsi"/>
                <w:b/>
                <w:bCs/>
                <w:sz w:val="20"/>
                <w:szCs w:val="20"/>
                <w:lang w:eastAsia="cs-CZ"/>
              </w:rPr>
              <w:t>Stanovisko Ministerstva obrany, sekce nakládání s majetkem, č. j. 124493/2021-1150-OÚZ-PHA ze dne 17. 6. 2021</w:t>
            </w:r>
          </w:p>
        </w:tc>
      </w:tr>
      <w:tr w:rsidR="00284693" w:rsidRPr="00AD2A79" w14:paraId="07B6A347" w14:textId="77777777" w:rsidTr="00AD2A79">
        <w:tc>
          <w:tcPr>
            <w:tcW w:w="4962" w:type="dxa"/>
            <w:shd w:val="clear" w:color="auto" w:fill="auto"/>
            <w:vAlign w:val="center"/>
          </w:tcPr>
          <w:p w14:paraId="7BFC420F" w14:textId="77777777" w:rsidR="00284693" w:rsidRPr="00AD2A79" w:rsidRDefault="00284693" w:rsidP="00AD2A79">
            <w:pPr>
              <w:spacing w:after="0" w:line="240" w:lineRule="auto"/>
              <w:rPr>
                <w:rFonts w:cstheme="minorHAnsi"/>
                <w:bCs/>
                <w:sz w:val="20"/>
                <w:szCs w:val="20"/>
                <w:lang w:eastAsia="cs-CZ"/>
              </w:rPr>
            </w:pPr>
            <w:r w:rsidRPr="00AD2A79">
              <w:rPr>
                <w:rFonts w:cstheme="minorHAnsi"/>
                <w:bCs/>
                <w:sz w:val="20"/>
                <w:szCs w:val="20"/>
                <w:lang w:eastAsia="cs-CZ"/>
              </w:rPr>
              <w:t>OBSAH STANOVISKA</w:t>
            </w:r>
          </w:p>
        </w:tc>
        <w:tc>
          <w:tcPr>
            <w:tcW w:w="4677" w:type="dxa"/>
            <w:shd w:val="clear" w:color="auto" w:fill="auto"/>
            <w:vAlign w:val="center"/>
          </w:tcPr>
          <w:p w14:paraId="177F3F93" w14:textId="77777777" w:rsidR="00284693" w:rsidRPr="00AD2A79" w:rsidRDefault="00284693" w:rsidP="00AD2A79">
            <w:pPr>
              <w:spacing w:after="0" w:line="240" w:lineRule="auto"/>
              <w:rPr>
                <w:rFonts w:cstheme="minorHAnsi"/>
                <w:bCs/>
                <w:sz w:val="20"/>
                <w:szCs w:val="20"/>
                <w:lang w:eastAsia="cs-CZ"/>
              </w:rPr>
            </w:pPr>
            <w:r w:rsidRPr="00AD2A79">
              <w:rPr>
                <w:rFonts w:cstheme="minorHAnsi"/>
                <w:bCs/>
                <w:sz w:val="20"/>
                <w:szCs w:val="20"/>
                <w:lang w:eastAsia="cs-CZ"/>
              </w:rPr>
              <w:t>VYPOŘÁDÁNÍ</w:t>
            </w:r>
          </w:p>
        </w:tc>
      </w:tr>
      <w:tr w:rsidR="00284693" w:rsidRPr="00AD2A79" w14:paraId="41FFA798" w14:textId="77777777" w:rsidTr="00AD2A79">
        <w:tc>
          <w:tcPr>
            <w:tcW w:w="4962" w:type="dxa"/>
            <w:shd w:val="clear" w:color="auto" w:fill="auto"/>
          </w:tcPr>
          <w:p w14:paraId="04A2891A" w14:textId="77777777" w:rsidR="00284693" w:rsidRPr="00AD2A79" w:rsidRDefault="00284693" w:rsidP="00AD2A79">
            <w:pPr>
              <w:spacing w:after="0" w:line="240" w:lineRule="auto"/>
              <w:rPr>
                <w:rFonts w:cstheme="minorHAnsi"/>
                <w:bCs/>
                <w:sz w:val="20"/>
                <w:szCs w:val="20"/>
                <w:lang w:eastAsia="cs-CZ"/>
              </w:rPr>
            </w:pPr>
            <w:r w:rsidRPr="00AD2A79">
              <w:rPr>
                <w:rFonts w:cstheme="minorHAnsi"/>
                <w:bCs/>
                <w:sz w:val="20"/>
                <w:szCs w:val="20"/>
                <w:lang w:eastAsia="cs-CZ"/>
              </w:rPr>
              <w:t>Navržené změny nejsou v rozporu se zájmy MO. Požadavek doplnit do odůvodnění ÚP informace o vymezených území MO (OP radaru SRE, zájmové území z hlediska povolování vyjmenovaných druhů staveb).</w:t>
            </w:r>
          </w:p>
        </w:tc>
        <w:tc>
          <w:tcPr>
            <w:tcW w:w="4677" w:type="dxa"/>
            <w:shd w:val="clear" w:color="auto" w:fill="auto"/>
          </w:tcPr>
          <w:p w14:paraId="6A7267A9" w14:textId="77777777" w:rsidR="00284693" w:rsidRPr="00AD2A79" w:rsidRDefault="00284693" w:rsidP="00AD2A79">
            <w:pPr>
              <w:spacing w:after="0" w:line="240" w:lineRule="auto"/>
              <w:rPr>
                <w:rFonts w:cstheme="minorHAnsi"/>
                <w:bCs/>
                <w:sz w:val="20"/>
                <w:szCs w:val="20"/>
                <w:lang w:eastAsia="cs-CZ"/>
              </w:rPr>
            </w:pPr>
            <w:r w:rsidRPr="00AD2A79">
              <w:rPr>
                <w:rFonts w:cstheme="minorHAnsi"/>
                <w:bCs/>
                <w:sz w:val="20"/>
                <w:szCs w:val="20"/>
                <w:lang w:eastAsia="cs-CZ"/>
              </w:rPr>
              <w:t>Ve vztahu k závazné části Změny č. 5 je stanovisko souhlasné. Požadavky směřující k doplnění odůvodnění se netýkají předmětu Změny č. 5, pořizovatelem tedy nebyly zohledněny. Změna č. 5 je zpracována s použitím aktuálních Územně analytických podkladů ORP Černošice a jsou v ní zohledněny všechny limity, které byly v ÚAP obsaženy.</w:t>
            </w:r>
          </w:p>
        </w:tc>
      </w:tr>
      <w:tr w:rsidR="00284693" w:rsidRPr="00AD2A79" w14:paraId="6A0E2B91" w14:textId="77777777" w:rsidTr="00AD2A79">
        <w:tc>
          <w:tcPr>
            <w:tcW w:w="9639" w:type="dxa"/>
            <w:gridSpan w:val="2"/>
            <w:shd w:val="clear" w:color="auto" w:fill="auto"/>
            <w:vAlign w:val="center"/>
          </w:tcPr>
          <w:p w14:paraId="07CD4CF6" w14:textId="77777777" w:rsidR="00284693" w:rsidRPr="00AD2A79" w:rsidRDefault="00284693" w:rsidP="00AD2A79">
            <w:pPr>
              <w:spacing w:after="0" w:line="240" w:lineRule="auto"/>
              <w:rPr>
                <w:rFonts w:cstheme="minorHAnsi"/>
                <w:b/>
                <w:bCs/>
                <w:sz w:val="20"/>
                <w:szCs w:val="20"/>
                <w:lang w:eastAsia="cs-CZ"/>
              </w:rPr>
            </w:pPr>
            <w:r w:rsidRPr="00AD2A79">
              <w:rPr>
                <w:rFonts w:cstheme="minorHAnsi"/>
                <w:b/>
                <w:bCs/>
                <w:sz w:val="20"/>
                <w:szCs w:val="20"/>
                <w:lang w:eastAsia="cs-CZ"/>
              </w:rPr>
              <w:t>Koordinované stanovisko Městského úřadu Černošice č. j. MUCE 86652/2021 OŽP/Hru ze dne 24. 6. 2021</w:t>
            </w:r>
          </w:p>
        </w:tc>
      </w:tr>
      <w:tr w:rsidR="00284693" w:rsidRPr="00AD2A79" w14:paraId="5973885F" w14:textId="77777777" w:rsidTr="00AD2A79">
        <w:tc>
          <w:tcPr>
            <w:tcW w:w="4962" w:type="dxa"/>
            <w:shd w:val="clear" w:color="auto" w:fill="auto"/>
            <w:vAlign w:val="center"/>
          </w:tcPr>
          <w:p w14:paraId="3CAA4E57" w14:textId="77777777" w:rsidR="00284693" w:rsidRPr="00AD2A79" w:rsidRDefault="00284693" w:rsidP="00AD2A79">
            <w:pPr>
              <w:spacing w:after="0" w:line="240" w:lineRule="auto"/>
              <w:rPr>
                <w:rFonts w:cstheme="minorHAnsi"/>
                <w:bCs/>
                <w:sz w:val="20"/>
                <w:szCs w:val="20"/>
                <w:lang w:eastAsia="cs-CZ"/>
              </w:rPr>
            </w:pPr>
            <w:r w:rsidRPr="00AD2A79">
              <w:rPr>
                <w:rFonts w:cstheme="minorHAnsi"/>
                <w:bCs/>
                <w:sz w:val="20"/>
                <w:szCs w:val="20"/>
                <w:lang w:eastAsia="cs-CZ"/>
              </w:rPr>
              <w:t>OBSAH STANOVISKA</w:t>
            </w:r>
          </w:p>
        </w:tc>
        <w:tc>
          <w:tcPr>
            <w:tcW w:w="4677" w:type="dxa"/>
            <w:shd w:val="clear" w:color="auto" w:fill="auto"/>
            <w:vAlign w:val="center"/>
          </w:tcPr>
          <w:p w14:paraId="6C8C3253" w14:textId="77777777" w:rsidR="00284693" w:rsidRPr="00AD2A79" w:rsidRDefault="00284693" w:rsidP="00AD2A79">
            <w:pPr>
              <w:spacing w:after="0" w:line="240" w:lineRule="auto"/>
              <w:rPr>
                <w:rFonts w:cstheme="minorHAnsi"/>
                <w:bCs/>
                <w:sz w:val="20"/>
                <w:szCs w:val="20"/>
                <w:lang w:eastAsia="cs-CZ"/>
              </w:rPr>
            </w:pPr>
            <w:r w:rsidRPr="00AD2A79">
              <w:rPr>
                <w:rFonts w:cstheme="minorHAnsi"/>
                <w:bCs/>
                <w:sz w:val="20"/>
                <w:szCs w:val="20"/>
                <w:lang w:eastAsia="cs-CZ"/>
              </w:rPr>
              <w:t>VYPOŘÁDÁNÍ</w:t>
            </w:r>
          </w:p>
        </w:tc>
      </w:tr>
      <w:tr w:rsidR="00284693" w:rsidRPr="00AD2A79" w14:paraId="783257B5" w14:textId="77777777" w:rsidTr="00AD2A79">
        <w:tc>
          <w:tcPr>
            <w:tcW w:w="4962" w:type="dxa"/>
            <w:shd w:val="clear" w:color="auto" w:fill="auto"/>
          </w:tcPr>
          <w:p w14:paraId="404385D8" w14:textId="77777777" w:rsidR="00284693" w:rsidRPr="00AD2A79" w:rsidRDefault="00284693" w:rsidP="00AD2A79">
            <w:pPr>
              <w:spacing w:after="0" w:line="240" w:lineRule="auto"/>
              <w:rPr>
                <w:rFonts w:cstheme="minorHAnsi"/>
                <w:bCs/>
                <w:sz w:val="20"/>
                <w:szCs w:val="20"/>
                <w:lang w:eastAsia="cs-CZ"/>
              </w:rPr>
            </w:pPr>
            <w:r w:rsidRPr="00AD2A79">
              <w:rPr>
                <w:rFonts w:cstheme="minorHAnsi"/>
                <w:bCs/>
                <w:sz w:val="20"/>
                <w:szCs w:val="20"/>
                <w:lang w:eastAsia="cs-CZ"/>
              </w:rPr>
              <w:t>Z hlediska zákona o vodách:</w:t>
            </w:r>
          </w:p>
          <w:p w14:paraId="7972876E" w14:textId="77777777" w:rsidR="00284693" w:rsidRPr="00AD2A79" w:rsidRDefault="00284693" w:rsidP="00AD2A79">
            <w:pPr>
              <w:numPr>
                <w:ilvl w:val="0"/>
                <w:numId w:val="80"/>
              </w:numPr>
              <w:spacing w:after="0" w:line="240" w:lineRule="auto"/>
              <w:ind w:left="366"/>
              <w:rPr>
                <w:rFonts w:cstheme="minorHAnsi"/>
                <w:bCs/>
                <w:sz w:val="20"/>
                <w:szCs w:val="20"/>
                <w:lang w:eastAsia="cs-CZ"/>
              </w:rPr>
            </w:pPr>
            <w:r w:rsidRPr="00AD2A79">
              <w:rPr>
                <w:rFonts w:cstheme="minorHAnsi"/>
                <w:bCs/>
                <w:sz w:val="20"/>
                <w:szCs w:val="20"/>
                <w:lang w:eastAsia="cs-CZ"/>
              </w:rPr>
              <w:t>Informativní sdělení o požadavcích na likvidaci srážkových vod vyplývajících z právních předpisů.</w:t>
            </w:r>
          </w:p>
        </w:tc>
        <w:tc>
          <w:tcPr>
            <w:tcW w:w="4677" w:type="dxa"/>
            <w:shd w:val="clear" w:color="auto" w:fill="auto"/>
          </w:tcPr>
          <w:p w14:paraId="39C2909B" w14:textId="77777777" w:rsidR="00284693" w:rsidRPr="00AD2A79" w:rsidRDefault="00284693" w:rsidP="00AD2A79">
            <w:pPr>
              <w:spacing w:after="0" w:line="240" w:lineRule="auto"/>
              <w:rPr>
                <w:rFonts w:cstheme="minorHAnsi"/>
                <w:bCs/>
                <w:sz w:val="20"/>
                <w:szCs w:val="20"/>
                <w:lang w:eastAsia="cs-CZ"/>
              </w:rPr>
            </w:pPr>
            <w:r w:rsidRPr="00AD2A79">
              <w:rPr>
                <w:rFonts w:cstheme="minorHAnsi"/>
                <w:bCs/>
                <w:sz w:val="20"/>
                <w:szCs w:val="20"/>
                <w:lang w:eastAsia="cs-CZ"/>
              </w:rPr>
              <w:t>Nevyvolává nutnost úprav dokumentace.</w:t>
            </w:r>
          </w:p>
        </w:tc>
      </w:tr>
      <w:tr w:rsidR="00284693" w:rsidRPr="00AD2A79" w14:paraId="4CA64C87" w14:textId="77777777" w:rsidTr="00AD2A79">
        <w:tc>
          <w:tcPr>
            <w:tcW w:w="4962" w:type="dxa"/>
            <w:shd w:val="clear" w:color="auto" w:fill="auto"/>
          </w:tcPr>
          <w:p w14:paraId="3E5BACF2" w14:textId="77777777" w:rsidR="00284693" w:rsidRPr="00AD2A79" w:rsidRDefault="00284693" w:rsidP="00F76FCA">
            <w:pPr>
              <w:keepNext/>
              <w:spacing w:after="0" w:line="240" w:lineRule="auto"/>
              <w:rPr>
                <w:rFonts w:cstheme="minorHAnsi"/>
                <w:bCs/>
                <w:sz w:val="20"/>
                <w:szCs w:val="20"/>
                <w:lang w:eastAsia="cs-CZ"/>
              </w:rPr>
            </w:pPr>
            <w:r w:rsidRPr="00AD2A79">
              <w:rPr>
                <w:rFonts w:cstheme="minorHAnsi"/>
                <w:bCs/>
                <w:sz w:val="20"/>
                <w:szCs w:val="20"/>
                <w:lang w:eastAsia="cs-CZ"/>
              </w:rPr>
              <w:lastRenderedPageBreak/>
              <w:t>Z hlediska zákona o ochraně přírody a krajiny:</w:t>
            </w:r>
          </w:p>
          <w:p w14:paraId="3D3CDEAF" w14:textId="0751836D" w:rsidR="00284693" w:rsidRPr="00AD2A79" w:rsidRDefault="00284693" w:rsidP="00F76FCA">
            <w:pPr>
              <w:keepNext/>
              <w:numPr>
                <w:ilvl w:val="0"/>
                <w:numId w:val="80"/>
              </w:numPr>
              <w:spacing w:after="0" w:line="240" w:lineRule="auto"/>
              <w:ind w:left="366"/>
              <w:rPr>
                <w:rFonts w:cstheme="minorHAnsi"/>
                <w:bCs/>
                <w:sz w:val="20"/>
                <w:szCs w:val="20"/>
                <w:lang w:eastAsia="cs-CZ"/>
              </w:rPr>
            </w:pPr>
            <w:r w:rsidRPr="00AD2A79">
              <w:rPr>
                <w:rFonts w:cstheme="minorHAnsi"/>
                <w:bCs/>
                <w:sz w:val="20"/>
                <w:szCs w:val="20"/>
                <w:lang w:eastAsia="cs-CZ"/>
              </w:rPr>
              <w:t>Nesouhlasné stanovisko z důvodu, že je plocha pro školu předimenzovaná, nevhodně umístěná, vyvolává redukci ÚSES, chybí zdůvodnění souvisejícího vyjmutí ploch pro zalesnění, jde o disharmonický zásah do měřítka krajiny.</w:t>
            </w:r>
          </w:p>
          <w:p w14:paraId="6337B477" w14:textId="77777777" w:rsidR="00284693" w:rsidRPr="00AD2A79" w:rsidRDefault="00284693" w:rsidP="00F76FCA">
            <w:pPr>
              <w:keepNext/>
              <w:spacing w:after="0" w:line="240" w:lineRule="auto"/>
              <w:rPr>
                <w:rFonts w:cstheme="minorHAnsi"/>
                <w:bCs/>
                <w:sz w:val="20"/>
                <w:szCs w:val="20"/>
                <w:lang w:eastAsia="cs-CZ"/>
              </w:rPr>
            </w:pPr>
          </w:p>
          <w:p w14:paraId="6B1331B6" w14:textId="77777777" w:rsidR="00284693" w:rsidRPr="00AD2A79" w:rsidRDefault="00284693" w:rsidP="00F76FCA">
            <w:pPr>
              <w:keepNext/>
              <w:spacing w:after="0" w:line="240" w:lineRule="auto"/>
              <w:rPr>
                <w:rFonts w:cstheme="minorHAnsi"/>
                <w:bCs/>
                <w:sz w:val="20"/>
                <w:szCs w:val="20"/>
                <w:lang w:eastAsia="cs-CZ"/>
              </w:rPr>
            </w:pPr>
            <w:r w:rsidRPr="00AD2A79">
              <w:rPr>
                <w:rFonts w:cstheme="minorHAnsi"/>
                <w:bCs/>
                <w:sz w:val="20"/>
                <w:szCs w:val="20"/>
                <w:lang w:eastAsia="cs-CZ"/>
              </w:rPr>
              <w:t xml:space="preserve">Z hlediska zákona o lesích: </w:t>
            </w:r>
          </w:p>
          <w:p w14:paraId="5A671651" w14:textId="7B602606" w:rsidR="00284693" w:rsidRPr="00AD2A79" w:rsidRDefault="00284693" w:rsidP="00F76FCA">
            <w:pPr>
              <w:keepNext/>
              <w:numPr>
                <w:ilvl w:val="0"/>
                <w:numId w:val="80"/>
              </w:numPr>
              <w:spacing w:after="0" w:line="240" w:lineRule="auto"/>
              <w:ind w:left="366"/>
              <w:rPr>
                <w:rFonts w:cstheme="minorHAnsi"/>
                <w:bCs/>
                <w:sz w:val="20"/>
                <w:szCs w:val="20"/>
                <w:lang w:eastAsia="cs-CZ"/>
              </w:rPr>
            </w:pPr>
            <w:r w:rsidRPr="00AD2A79">
              <w:rPr>
                <w:rFonts w:cstheme="minorHAnsi"/>
                <w:bCs/>
                <w:sz w:val="20"/>
                <w:szCs w:val="20"/>
                <w:lang w:eastAsia="cs-CZ"/>
              </w:rPr>
              <w:t>Nesouhlasné stanovisko, neboť není zdůvodněna redukce ploch navržených pro zalesnění LR1 a LR2, tyto plochy mají své opodstatnění, neboť na území obce je lesů minimum, nové plochy les</w:t>
            </w:r>
            <w:r w:rsidR="00F76FCA">
              <w:rPr>
                <w:rFonts w:cstheme="minorHAnsi"/>
                <w:bCs/>
                <w:sz w:val="20"/>
                <w:szCs w:val="20"/>
                <w:lang w:eastAsia="cs-CZ"/>
              </w:rPr>
              <w:t>a</w:t>
            </w:r>
            <w:r w:rsidRPr="00AD2A79">
              <w:rPr>
                <w:rFonts w:cstheme="minorHAnsi"/>
                <w:bCs/>
                <w:sz w:val="20"/>
                <w:szCs w:val="20"/>
                <w:lang w:eastAsia="cs-CZ"/>
              </w:rPr>
              <w:t xml:space="preserve"> měly rozvinout krajinné zázemí obce, a to v souvislosti s rozsáhlým rozvojem obytné funkce obce hlavně v Kozinci.</w:t>
            </w:r>
          </w:p>
        </w:tc>
        <w:tc>
          <w:tcPr>
            <w:tcW w:w="4677" w:type="dxa"/>
            <w:shd w:val="clear" w:color="auto" w:fill="auto"/>
          </w:tcPr>
          <w:p w14:paraId="3FCFFD5D" w14:textId="77777777" w:rsidR="00284693" w:rsidRPr="00AD2A79" w:rsidRDefault="00284693" w:rsidP="00F76FCA">
            <w:pPr>
              <w:keepNext/>
              <w:spacing w:after="0" w:line="240" w:lineRule="auto"/>
              <w:rPr>
                <w:rFonts w:cstheme="minorHAnsi"/>
                <w:bCs/>
                <w:sz w:val="20"/>
                <w:szCs w:val="20"/>
                <w:lang w:eastAsia="cs-CZ"/>
              </w:rPr>
            </w:pPr>
            <w:r w:rsidRPr="00AD2A79">
              <w:rPr>
                <w:rFonts w:cstheme="minorHAnsi"/>
                <w:bCs/>
                <w:sz w:val="20"/>
                <w:szCs w:val="20"/>
                <w:lang w:eastAsia="cs-CZ"/>
              </w:rPr>
              <w:t>Stanovisko bylo předmětem dohodovacího řízení. Na jeho základě bylo vydáno nové stanovisko č. j. MUCE 201276/2021 Ožp/Bo ze dne 15. 11. 2021, které souhrnně řešilo požadavky orgánu ochrany přírody a orgánu státní správy lesů. Byly vyjednány následující úpravy dokumentace:</w:t>
            </w:r>
          </w:p>
          <w:p w14:paraId="2937ADC1" w14:textId="77777777" w:rsidR="00284693" w:rsidRPr="00AD2A79" w:rsidRDefault="00284693" w:rsidP="00F76FCA">
            <w:pPr>
              <w:keepNext/>
              <w:numPr>
                <w:ilvl w:val="0"/>
                <w:numId w:val="80"/>
              </w:numPr>
              <w:spacing w:after="0" w:line="240" w:lineRule="auto"/>
              <w:ind w:left="366"/>
              <w:rPr>
                <w:rFonts w:cstheme="minorHAnsi"/>
                <w:bCs/>
                <w:sz w:val="20"/>
                <w:szCs w:val="20"/>
                <w:lang w:eastAsia="cs-CZ"/>
              </w:rPr>
            </w:pPr>
            <w:r w:rsidRPr="00AD2A79">
              <w:rPr>
                <w:rFonts w:cstheme="minorHAnsi"/>
                <w:bCs/>
                <w:sz w:val="20"/>
                <w:szCs w:val="20"/>
                <w:lang w:eastAsia="cs-CZ"/>
              </w:rPr>
              <w:t xml:space="preserve">Úprava regulativu VVV: občanská vybavenost veřejná, která jednoznačně </w:t>
            </w:r>
            <w:proofErr w:type="gramStart"/>
            <w:r w:rsidRPr="00AD2A79">
              <w:rPr>
                <w:rFonts w:cstheme="minorHAnsi"/>
                <w:bCs/>
                <w:sz w:val="20"/>
                <w:szCs w:val="20"/>
                <w:lang w:eastAsia="cs-CZ"/>
              </w:rPr>
              <w:t>vyloučí</w:t>
            </w:r>
            <w:proofErr w:type="gramEnd"/>
            <w:r w:rsidRPr="00AD2A79">
              <w:rPr>
                <w:rFonts w:cstheme="minorHAnsi"/>
                <w:bCs/>
                <w:sz w:val="20"/>
                <w:szCs w:val="20"/>
                <w:lang w:eastAsia="cs-CZ"/>
              </w:rPr>
              <w:t xml:space="preserve"> umístění samostatných staveb pro bydlení.</w:t>
            </w:r>
          </w:p>
          <w:p w14:paraId="58119E34" w14:textId="77777777" w:rsidR="00284693" w:rsidRPr="00AD2A79" w:rsidRDefault="00284693" w:rsidP="00F76FCA">
            <w:pPr>
              <w:keepNext/>
              <w:numPr>
                <w:ilvl w:val="0"/>
                <w:numId w:val="80"/>
              </w:numPr>
              <w:spacing w:after="0" w:line="240" w:lineRule="auto"/>
              <w:ind w:left="366"/>
              <w:rPr>
                <w:rFonts w:cstheme="minorHAnsi"/>
                <w:bCs/>
                <w:sz w:val="20"/>
                <w:szCs w:val="20"/>
                <w:lang w:eastAsia="cs-CZ"/>
              </w:rPr>
            </w:pPr>
            <w:r w:rsidRPr="00AD2A79">
              <w:rPr>
                <w:rFonts w:cstheme="minorHAnsi"/>
                <w:bCs/>
                <w:sz w:val="20"/>
                <w:szCs w:val="20"/>
                <w:lang w:eastAsia="cs-CZ"/>
              </w:rPr>
              <w:t>Rušené plochy pro zalesnění LR1 a LR2 budou v rozsahu mimo plochy pro školu (Z5-A) a plochu pro obslužnou komunikaci (Z5-B) vymezeny jako plochy smíšené nezastavěného území připouštějící vedle zemědělské činnosti i zalesnění.</w:t>
            </w:r>
          </w:p>
          <w:p w14:paraId="36EF099B" w14:textId="77777777" w:rsidR="00284693" w:rsidRPr="00AD2A79" w:rsidRDefault="00284693" w:rsidP="00F76FCA">
            <w:pPr>
              <w:keepNext/>
              <w:numPr>
                <w:ilvl w:val="0"/>
                <w:numId w:val="80"/>
              </w:numPr>
              <w:spacing w:after="0" w:line="240" w:lineRule="auto"/>
              <w:ind w:left="366"/>
              <w:rPr>
                <w:rFonts w:cstheme="minorHAnsi"/>
                <w:bCs/>
                <w:sz w:val="20"/>
                <w:szCs w:val="20"/>
                <w:lang w:eastAsia="cs-CZ"/>
              </w:rPr>
            </w:pPr>
            <w:r w:rsidRPr="00AD2A79">
              <w:rPr>
                <w:rFonts w:cstheme="minorHAnsi"/>
                <w:bCs/>
                <w:sz w:val="20"/>
                <w:szCs w:val="20"/>
                <w:lang w:eastAsia="cs-CZ"/>
              </w:rPr>
              <w:t>Souhlas s redukcí ÚSES, kromě pozemku p. č. 430, u něhož je požadováno, aby zůstal součástí lokálního biocentra LBC8.</w:t>
            </w:r>
          </w:p>
          <w:p w14:paraId="0B505B8D" w14:textId="77777777" w:rsidR="00284693" w:rsidRPr="00AD2A79" w:rsidRDefault="00284693" w:rsidP="00F76FCA">
            <w:pPr>
              <w:keepNext/>
              <w:numPr>
                <w:ilvl w:val="0"/>
                <w:numId w:val="80"/>
              </w:numPr>
              <w:spacing w:after="0" w:line="240" w:lineRule="auto"/>
              <w:ind w:left="366"/>
              <w:rPr>
                <w:rFonts w:cstheme="minorHAnsi"/>
                <w:bCs/>
                <w:sz w:val="20"/>
                <w:szCs w:val="20"/>
                <w:lang w:eastAsia="cs-CZ"/>
              </w:rPr>
            </w:pPr>
            <w:r w:rsidRPr="00AD2A79">
              <w:rPr>
                <w:rFonts w:cstheme="minorHAnsi"/>
                <w:bCs/>
                <w:sz w:val="20"/>
                <w:szCs w:val="20"/>
                <w:lang w:eastAsia="cs-CZ"/>
              </w:rPr>
              <w:t>Plochy Z5A pro areál školy a Z5B pro obslužnou komunikaci budou zařazeny mezi veřejně prospěšné stavby.</w:t>
            </w:r>
          </w:p>
          <w:p w14:paraId="24D4D457" w14:textId="0A5F43C9" w:rsidR="00284693" w:rsidRPr="00AD2A79" w:rsidRDefault="00284693" w:rsidP="00F76FCA">
            <w:pPr>
              <w:keepNext/>
              <w:numPr>
                <w:ilvl w:val="0"/>
                <w:numId w:val="80"/>
              </w:numPr>
              <w:spacing w:after="0" w:line="240" w:lineRule="auto"/>
              <w:ind w:left="366"/>
              <w:rPr>
                <w:rFonts w:cstheme="minorHAnsi"/>
                <w:bCs/>
                <w:sz w:val="20"/>
                <w:szCs w:val="20"/>
                <w:lang w:eastAsia="cs-CZ"/>
              </w:rPr>
            </w:pPr>
            <w:r w:rsidRPr="00AD2A79">
              <w:rPr>
                <w:rFonts w:cstheme="minorHAnsi"/>
                <w:bCs/>
                <w:sz w:val="20"/>
                <w:szCs w:val="20"/>
                <w:lang w:eastAsia="cs-CZ"/>
              </w:rPr>
              <w:t xml:space="preserve">Do závazné části Změny č. 5 ÚPO </w:t>
            </w:r>
            <w:proofErr w:type="gramStart"/>
            <w:r w:rsidRPr="00AD2A79">
              <w:rPr>
                <w:rFonts w:cstheme="minorHAnsi"/>
                <w:bCs/>
                <w:sz w:val="20"/>
                <w:szCs w:val="20"/>
                <w:lang w:eastAsia="cs-CZ"/>
              </w:rPr>
              <w:t xml:space="preserve">Holubice </w:t>
            </w:r>
            <w:r w:rsidR="00F76FCA">
              <w:rPr>
                <w:rFonts w:cstheme="minorHAnsi"/>
                <w:bCs/>
                <w:sz w:val="20"/>
                <w:szCs w:val="20"/>
                <w:lang w:eastAsia="cs-CZ"/>
              </w:rPr>
              <w:t>-</w:t>
            </w:r>
            <w:r w:rsidRPr="00AD2A79">
              <w:rPr>
                <w:rFonts w:cstheme="minorHAnsi"/>
                <w:bCs/>
                <w:sz w:val="20"/>
                <w:szCs w:val="20"/>
                <w:lang w:eastAsia="cs-CZ"/>
              </w:rPr>
              <w:t xml:space="preserve"> Kozinec</w:t>
            </w:r>
            <w:proofErr w:type="gramEnd"/>
            <w:r w:rsidRPr="00AD2A79">
              <w:rPr>
                <w:rFonts w:cstheme="minorHAnsi"/>
                <w:bCs/>
                <w:sz w:val="20"/>
                <w:szCs w:val="20"/>
                <w:lang w:eastAsia="cs-CZ"/>
              </w:rPr>
              <w:t xml:space="preserve">, kapitoly 3. Návrh urbanistické koncepce, vymezení zastavitelných ploch, podkapitoly Úprava urbanistické koncepce provedená Změnou č. 5 ÚPO Holubice </w:t>
            </w:r>
            <w:r w:rsidR="00F76FCA">
              <w:rPr>
                <w:rFonts w:cstheme="minorHAnsi"/>
                <w:bCs/>
                <w:sz w:val="20"/>
                <w:szCs w:val="20"/>
                <w:lang w:eastAsia="cs-CZ"/>
              </w:rPr>
              <w:t>-</w:t>
            </w:r>
            <w:r w:rsidRPr="00AD2A79">
              <w:rPr>
                <w:rFonts w:cstheme="minorHAnsi"/>
                <w:bCs/>
                <w:sz w:val="20"/>
                <w:szCs w:val="20"/>
                <w:lang w:eastAsia="cs-CZ"/>
              </w:rPr>
              <w:t xml:space="preserve"> Kozinec bude doplněna podmínka v následujícím znění: </w:t>
            </w:r>
            <w:r w:rsidRPr="00AD2A79">
              <w:rPr>
                <w:rFonts w:cstheme="minorHAnsi"/>
                <w:bCs/>
                <w:i/>
                <w:iCs/>
                <w:sz w:val="20"/>
                <w:szCs w:val="20"/>
                <w:lang w:eastAsia="cs-CZ"/>
              </w:rPr>
              <w:t>„Nadzemní stavby budou umístěny ve vzdálenosti min. 25 m od hranice lesních pozemků. Využití pásu 25 m od hranice lesních pozemků neohrozí ekologické funkce lesa.“</w:t>
            </w:r>
          </w:p>
          <w:p w14:paraId="13E2D637" w14:textId="77777777" w:rsidR="00284693" w:rsidRPr="00AD2A79" w:rsidRDefault="00284693" w:rsidP="00F76FCA">
            <w:pPr>
              <w:keepNext/>
              <w:numPr>
                <w:ilvl w:val="0"/>
                <w:numId w:val="80"/>
              </w:numPr>
              <w:spacing w:after="0" w:line="240" w:lineRule="auto"/>
              <w:ind w:left="366"/>
              <w:rPr>
                <w:rFonts w:cstheme="minorHAnsi"/>
                <w:bCs/>
                <w:sz w:val="20"/>
                <w:szCs w:val="20"/>
                <w:lang w:eastAsia="cs-CZ"/>
              </w:rPr>
            </w:pPr>
            <w:r w:rsidRPr="00AD2A79">
              <w:rPr>
                <w:rFonts w:cstheme="minorHAnsi"/>
                <w:bCs/>
                <w:sz w:val="20"/>
                <w:szCs w:val="20"/>
              </w:rPr>
              <w:t>Bude vymezena plocha s funkčním využitím „polní a účelové cesty“ o šířce 6 m mezi samotným školním areálem a hranicí lesa.</w:t>
            </w:r>
          </w:p>
          <w:p w14:paraId="0040AFD6" w14:textId="77777777" w:rsidR="00284693" w:rsidRPr="00AD2A79" w:rsidRDefault="00284693" w:rsidP="00F76FCA">
            <w:pPr>
              <w:keepNext/>
              <w:numPr>
                <w:ilvl w:val="0"/>
                <w:numId w:val="80"/>
              </w:numPr>
              <w:spacing w:after="0" w:line="240" w:lineRule="auto"/>
              <w:ind w:left="366"/>
              <w:rPr>
                <w:rFonts w:cstheme="minorHAnsi"/>
                <w:bCs/>
                <w:sz w:val="20"/>
                <w:szCs w:val="20"/>
                <w:lang w:eastAsia="cs-CZ"/>
              </w:rPr>
            </w:pPr>
            <w:r w:rsidRPr="00AD2A79">
              <w:rPr>
                <w:rFonts w:cstheme="minorHAnsi"/>
                <w:bCs/>
                <w:sz w:val="20"/>
                <w:szCs w:val="20"/>
              </w:rPr>
              <w:t>Bude doplněno komplexní odůvodnění Změny č. 5 o vyhodnocení alternativního umístění areálu a o detailní odůvodnění výměry plochy Z5-A.</w:t>
            </w:r>
          </w:p>
        </w:tc>
      </w:tr>
      <w:tr w:rsidR="00284693" w:rsidRPr="00AD2A79" w14:paraId="2F6D09DD" w14:textId="77777777" w:rsidTr="00AD2A79">
        <w:tc>
          <w:tcPr>
            <w:tcW w:w="4962" w:type="dxa"/>
            <w:shd w:val="clear" w:color="auto" w:fill="auto"/>
          </w:tcPr>
          <w:p w14:paraId="22D2C232" w14:textId="77777777" w:rsidR="00284693" w:rsidRPr="00AD2A79" w:rsidRDefault="00284693" w:rsidP="00AD2A79">
            <w:pPr>
              <w:spacing w:after="0" w:line="240" w:lineRule="auto"/>
              <w:rPr>
                <w:rFonts w:cstheme="minorHAnsi"/>
                <w:bCs/>
                <w:sz w:val="20"/>
                <w:szCs w:val="20"/>
                <w:lang w:eastAsia="cs-CZ"/>
              </w:rPr>
            </w:pPr>
            <w:r w:rsidRPr="00AD2A79">
              <w:rPr>
                <w:rFonts w:cstheme="minorHAnsi"/>
                <w:bCs/>
                <w:sz w:val="20"/>
                <w:szCs w:val="20"/>
                <w:lang w:eastAsia="cs-CZ"/>
              </w:rPr>
              <w:t>Z hlediska zákona o odpadech:</w:t>
            </w:r>
          </w:p>
          <w:p w14:paraId="0A70B04A" w14:textId="77777777" w:rsidR="00284693" w:rsidRPr="00AD2A79" w:rsidRDefault="00284693" w:rsidP="00AD2A79">
            <w:pPr>
              <w:numPr>
                <w:ilvl w:val="0"/>
                <w:numId w:val="80"/>
              </w:numPr>
              <w:spacing w:after="0" w:line="240" w:lineRule="auto"/>
              <w:ind w:left="366"/>
              <w:rPr>
                <w:rFonts w:cstheme="minorHAnsi"/>
                <w:bCs/>
                <w:sz w:val="20"/>
                <w:szCs w:val="20"/>
                <w:lang w:eastAsia="cs-CZ"/>
              </w:rPr>
            </w:pPr>
            <w:r w:rsidRPr="00AD2A79">
              <w:rPr>
                <w:rFonts w:cstheme="minorHAnsi"/>
                <w:bCs/>
                <w:sz w:val="20"/>
                <w:szCs w:val="20"/>
                <w:lang w:eastAsia="cs-CZ"/>
              </w:rPr>
              <w:t>Bez připomínek.</w:t>
            </w:r>
          </w:p>
        </w:tc>
        <w:tc>
          <w:tcPr>
            <w:tcW w:w="4677" w:type="dxa"/>
            <w:shd w:val="clear" w:color="auto" w:fill="auto"/>
          </w:tcPr>
          <w:p w14:paraId="2027BC3C" w14:textId="77777777" w:rsidR="00284693" w:rsidRPr="00AD2A79" w:rsidRDefault="00284693" w:rsidP="00AD2A79">
            <w:pPr>
              <w:spacing w:after="0" w:line="240" w:lineRule="auto"/>
              <w:rPr>
                <w:rFonts w:cstheme="minorHAnsi"/>
                <w:bCs/>
                <w:sz w:val="20"/>
                <w:szCs w:val="20"/>
                <w:lang w:eastAsia="cs-CZ"/>
              </w:rPr>
            </w:pPr>
            <w:r w:rsidRPr="00AD2A79">
              <w:rPr>
                <w:rFonts w:cstheme="minorHAnsi"/>
                <w:bCs/>
                <w:sz w:val="20"/>
                <w:szCs w:val="20"/>
                <w:lang w:eastAsia="cs-CZ"/>
              </w:rPr>
              <w:t>Nevyvolává nutnost úprav dokumentace.</w:t>
            </w:r>
          </w:p>
        </w:tc>
      </w:tr>
      <w:tr w:rsidR="00284693" w:rsidRPr="00AD2A79" w14:paraId="3CD39477" w14:textId="77777777" w:rsidTr="00AD2A79">
        <w:tc>
          <w:tcPr>
            <w:tcW w:w="9639" w:type="dxa"/>
            <w:gridSpan w:val="2"/>
            <w:shd w:val="clear" w:color="auto" w:fill="auto"/>
            <w:vAlign w:val="center"/>
          </w:tcPr>
          <w:p w14:paraId="05202261" w14:textId="77777777" w:rsidR="00284693" w:rsidRPr="00AD2A79" w:rsidRDefault="00284693" w:rsidP="00AD2A79">
            <w:pPr>
              <w:spacing w:after="0" w:line="240" w:lineRule="auto"/>
              <w:rPr>
                <w:rFonts w:cstheme="minorHAnsi"/>
                <w:b/>
                <w:bCs/>
                <w:sz w:val="20"/>
                <w:szCs w:val="20"/>
                <w:lang w:eastAsia="cs-CZ"/>
              </w:rPr>
            </w:pPr>
            <w:r w:rsidRPr="00AD2A79">
              <w:rPr>
                <w:rFonts w:cstheme="minorHAnsi"/>
                <w:b/>
                <w:bCs/>
                <w:sz w:val="20"/>
                <w:szCs w:val="20"/>
                <w:lang w:eastAsia="cs-CZ"/>
              </w:rPr>
              <w:t xml:space="preserve">Stanovisko Krajské hygienické stanice č. j. KHSSC 23053/2021 ze dne 24. 6. 2021 </w:t>
            </w:r>
          </w:p>
        </w:tc>
      </w:tr>
      <w:tr w:rsidR="00284693" w:rsidRPr="00AD2A79" w14:paraId="3DF1BF18" w14:textId="77777777" w:rsidTr="00AD2A79">
        <w:tc>
          <w:tcPr>
            <w:tcW w:w="4962" w:type="dxa"/>
            <w:shd w:val="clear" w:color="auto" w:fill="auto"/>
            <w:vAlign w:val="center"/>
          </w:tcPr>
          <w:p w14:paraId="1BF38009" w14:textId="77777777" w:rsidR="00284693" w:rsidRPr="00AD2A79" w:rsidRDefault="00284693" w:rsidP="00AD2A79">
            <w:pPr>
              <w:spacing w:after="0" w:line="240" w:lineRule="auto"/>
              <w:rPr>
                <w:rFonts w:cstheme="minorHAnsi"/>
                <w:bCs/>
                <w:sz w:val="20"/>
                <w:szCs w:val="20"/>
                <w:lang w:eastAsia="cs-CZ"/>
              </w:rPr>
            </w:pPr>
            <w:r w:rsidRPr="00AD2A79">
              <w:rPr>
                <w:rFonts w:cstheme="minorHAnsi"/>
                <w:bCs/>
                <w:sz w:val="20"/>
                <w:szCs w:val="20"/>
                <w:lang w:eastAsia="cs-CZ"/>
              </w:rPr>
              <w:t>OBSAH STANOVISKA</w:t>
            </w:r>
          </w:p>
        </w:tc>
        <w:tc>
          <w:tcPr>
            <w:tcW w:w="4677" w:type="dxa"/>
            <w:shd w:val="clear" w:color="auto" w:fill="auto"/>
            <w:vAlign w:val="center"/>
          </w:tcPr>
          <w:p w14:paraId="678394D6" w14:textId="77777777" w:rsidR="00284693" w:rsidRPr="00AD2A79" w:rsidRDefault="00284693" w:rsidP="00AD2A79">
            <w:pPr>
              <w:spacing w:after="0" w:line="240" w:lineRule="auto"/>
              <w:rPr>
                <w:rFonts w:cstheme="minorHAnsi"/>
                <w:bCs/>
                <w:sz w:val="20"/>
                <w:szCs w:val="20"/>
                <w:lang w:eastAsia="cs-CZ"/>
              </w:rPr>
            </w:pPr>
            <w:r w:rsidRPr="00AD2A79">
              <w:rPr>
                <w:rFonts w:cstheme="minorHAnsi"/>
                <w:bCs/>
                <w:sz w:val="20"/>
                <w:szCs w:val="20"/>
                <w:lang w:eastAsia="cs-CZ"/>
              </w:rPr>
              <w:t>VYPOŘÁDÁNÍ</w:t>
            </w:r>
          </w:p>
        </w:tc>
      </w:tr>
      <w:tr w:rsidR="00284693" w:rsidRPr="00AD2A79" w14:paraId="3B95EB7C" w14:textId="77777777" w:rsidTr="00AD2A79">
        <w:tc>
          <w:tcPr>
            <w:tcW w:w="4962" w:type="dxa"/>
            <w:shd w:val="clear" w:color="auto" w:fill="auto"/>
          </w:tcPr>
          <w:p w14:paraId="7E3CBE07" w14:textId="77777777" w:rsidR="00284693" w:rsidRPr="00AD2A79" w:rsidRDefault="00284693" w:rsidP="00AD2A79">
            <w:pPr>
              <w:spacing w:after="0" w:line="240" w:lineRule="auto"/>
              <w:rPr>
                <w:rFonts w:cstheme="minorHAnsi"/>
                <w:bCs/>
                <w:sz w:val="20"/>
                <w:szCs w:val="20"/>
                <w:lang w:eastAsia="cs-CZ"/>
              </w:rPr>
            </w:pPr>
            <w:r w:rsidRPr="00AD2A79">
              <w:rPr>
                <w:rFonts w:cstheme="minorHAnsi"/>
                <w:bCs/>
                <w:sz w:val="20"/>
                <w:szCs w:val="20"/>
                <w:lang w:eastAsia="cs-CZ"/>
              </w:rPr>
              <w:t xml:space="preserve">Bez připomínek. </w:t>
            </w:r>
          </w:p>
        </w:tc>
        <w:tc>
          <w:tcPr>
            <w:tcW w:w="4677" w:type="dxa"/>
            <w:shd w:val="clear" w:color="auto" w:fill="auto"/>
          </w:tcPr>
          <w:p w14:paraId="7B53093A" w14:textId="77777777" w:rsidR="00284693" w:rsidRPr="00AD2A79" w:rsidRDefault="00284693" w:rsidP="00AD2A79">
            <w:pPr>
              <w:spacing w:after="0" w:line="240" w:lineRule="auto"/>
              <w:rPr>
                <w:rFonts w:cstheme="minorHAnsi"/>
                <w:bCs/>
                <w:sz w:val="20"/>
                <w:szCs w:val="20"/>
                <w:lang w:eastAsia="cs-CZ"/>
              </w:rPr>
            </w:pPr>
            <w:r w:rsidRPr="00AD2A79">
              <w:rPr>
                <w:rFonts w:cstheme="minorHAnsi"/>
                <w:bCs/>
                <w:sz w:val="20"/>
                <w:szCs w:val="20"/>
                <w:lang w:eastAsia="cs-CZ"/>
              </w:rPr>
              <w:t>Nevyvolává nutnost úprav dokumentace.</w:t>
            </w:r>
          </w:p>
        </w:tc>
      </w:tr>
      <w:tr w:rsidR="00284693" w:rsidRPr="00AD2A79" w14:paraId="6A05E773" w14:textId="77777777" w:rsidTr="00AD2A79">
        <w:tc>
          <w:tcPr>
            <w:tcW w:w="9639" w:type="dxa"/>
            <w:gridSpan w:val="2"/>
            <w:shd w:val="clear" w:color="auto" w:fill="auto"/>
            <w:vAlign w:val="center"/>
          </w:tcPr>
          <w:p w14:paraId="0177BFCE" w14:textId="77777777" w:rsidR="00284693" w:rsidRPr="00AD2A79" w:rsidRDefault="00284693" w:rsidP="00AD2A79">
            <w:pPr>
              <w:spacing w:after="0" w:line="240" w:lineRule="auto"/>
              <w:rPr>
                <w:rFonts w:cstheme="minorHAnsi"/>
                <w:b/>
                <w:bCs/>
                <w:sz w:val="20"/>
                <w:szCs w:val="20"/>
                <w:lang w:eastAsia="cs-CZ"/>
              </w:rPr>
            </w:pPr>
            <w:r w:rsidRPr="00AD2A79">
              <w:rPr>
                <w:rFonts w:cstheme="minorHAnsi"/>
                <w:b/>
                <w:bCs/>
                <w:sz w:val="20"/>
                <w:szCs w:val="20"/>
                <w:lang w:eastAsia="cs-CZ"/>
              </w:rPr>
              <w:t xml:space="preserve">Stanovisko Státní veterinární správy č. j. SVS/2021/057844-S ze dne 7. 5. 2021 </w:t>
            </w:r>
          </w:p>
        </w:tc>
      </w:tr>
      <w:tr w:rsidR="00284693" w:rsidRPr="00AD2A79" w14:paraId="20735CF1" w14:textId="77777777" w:rsidTr="00AD2A79">
        <w:tc>
          <w:tcPr>
            <w:tcW w:w="4962" w:type="dxa"/>
            <w:shd w:val="clear" w:color="auto" w:fill="auto"/>
            <w:vAlign w:val="center"/>
          </w:tcPr>
          <w:p w14:paraId="7F8D07A8" w14:textId="77777777" w:rsidR="00284693" w:rsidRPr="00AD2A79" w:rsidRDefault="00284693" w:rsidP="00AD2A79">
            <w:pPr>
              <w:spacing w:after="0" w:line="240" w:lineRule="auto"/>
              <w:rPr>
                <w:rFonts w:cstheme="minorHAnsi"/>
                <w:bCs/>
                <w:sz w:val="20"/>
                <w:szCs w:val="20"/>
                <w:lang w:eastAsia="cs-CZ"/>
              </w:rPr>
            </w:pPr>
            <w:r w:rsidRPr="00AD2A79">
              <w:rPr>
                <w:rFonts w:cstheme="minorHAnsi"/>
                <w:bCs/>
                <w:sz w:val="20"/>
                <w:szCs w:val="20"/>
                <w:lang w:eastAsia="cs-CZ"/>
              </w:rPr>
              <w:t>OBSAH STANOVISKA</w:t>
            </w:r>
          </w:p>
        </w:tc>
        <w:tc>
          <w:tcPr>
            <w:tcW w:w="4677" w:type="dxa"/>
            <w:shd w:val="clear" w:color="auto" w:fill="auto"/>
            <w:vAlign w:val="center"/>
          </w:tcPr>
          <w:p w14:paraId="606BBE60" w14:textId="77777777" w:rsidR="00284693" w:rsidRPr="00AD2A79" w:rsidRDefault="00284693" w:rsidP="00AD2A79">
            <w:pPr>
              <w:spacing w:after="0" w:line="240" w:lineRule="auto"/>
              <w:rPr>
                <w:rFonts w:cstheme="minorHAnsi"/>
                <w:bCs/>
                <w:sz w:val="20"/>
                <w:szCs w:val="20"/>
                <w:lang w:eastAsia="cs-CZ"/>
              </w:rPr>
            </w:pPr>
            <w:r w:rsidRPr="00AD2A79">
              <w:rPr>
                <w:rFonts w:cstheme="minorHAnsi"/>
                <w:bCs/>
                <w:sz w:val="20"/>
                <w:szCs w:val="20"/>
                <w:lang w:eastAsia="cs-CZ"/>
              </w:rPr>
              <w:t>VYPOŘÁDÁNÍ</w:t>
            </w:r>
          </w:p>
        </w:tc>
      </w:tr>
      <w:tr w:rsidR="00284693" w:rsidRPr="00AD2A79" w14:paraId="17B72825" w14:textId="77777777" w:rsidTr="00AD2A79">
        <w:tc>
          <w:tcPr>
            <w:tcW w:w="4962" w:type="dxa"/>
            <w:shd w:val="clear" w:color="auto" w:fill="auto"/>
          </w:tcPr>
          <w:p w14:paraId="04C14AE4" w14:textId="77777777" w:rsidR="00284693" w:rsidRPr="00AD2A79" w:rsidRDefault="00284693" w:rsidP="00AD2A79">
            <w:pPr>
              <w:spacing w:after="0" w:line="240" w:lineRule="auto"/>
              <w:rPr>
                <w:rFonts w:cstheme="minorHAnsi"/>
                <w:bCs/>
                <w:sz w:val="20"/>
                <w:szCs w:val="20"/>
                <w:lang w:eastAsia="cs-CZ"/>
              </w:rPr>
            </w:pPr>
            <w:r w:rsidRPr="00AD2A79">
              <w:rPr>
                <w:rFonts w:cstheme="minorHAnsi"/>
                <w:bCs/>
                <w:sz w:val="20"/>
                <w:szCs w:val="20"/>
                <w:lang w:eastAsia="cs-CZ"/>
              </w:rPr>
              <w:t xml:space="preserve">Bez připomínek. </w:t>
            </w:r>
          </w:p>
        </w:tc>
        <w:tc>
          <w:tcPr>
            <w:tcW w:w="4677" w:type="dxa"/>
            <w:shd w:val="clear" w:color="auto" w:fill="auto"/>
          </w:tcPr>
          <w:p w14:paraId="0662CF4B" w14:textId="77777777" w:rsidR="00284693" w:rsidRPr="00AD2A79" w:rsidRDefault="00284693" w:rsidP="00AD2A79">
            <w:pPr>
              <w:spacing w:after="0" w:line="240" w:lineRule="auto"/>
              <w:rPr>
                <w:rFonts w:cstheme="minorHAnsi"/>
                <w:bCs/>
                <w:sz w:val="20"/>
                <w:szCs w:val="20"/>
                <w:lang w:eastAsia="cs-CZ"/>
              </w:rPr>
            </w:pPr>
            <w:r w:rsidRPr="00AD2A79">
              <w:rPr>
                <w:rFonts w:cstheme="minorHAnsi"/>
                <w:bCs/>
                <w:sz w:val="20"/>
                <w:szCs w:val="20"/>
                <w:lang w:eastAsia="cs-CZ"/>
              </w:rPr>
              <w:t>Nevyvolává nutnost úprav dokumentace.</w:t>
            </w:r>
          </w:p>
        </w:tc>
      </w:tr>
      <w:tr w:rsidR="00284693" w:rsidRPr="00AD2A79" w14:paraId="584095AD" w14:textId="77777777" w:rsidTr="00AD2A79">
        <w:tc>
          <w:tcPr>
            <w:tcW w:w="9639" w:type="dxa"/>
            <w:gridSpan w:val="2"/>
            <w:shd w:val="clear" w:color="auto" w:fill="auto"/>
            <w:vAlign w:val="center"/>
          </w:tcPr>
          <w:p w14:paraId="688BDA3F" w14:textId="77777777" w:rsidR="00284693" w:rsidRPr="00AD2A79" w:rsidRDefault="00284693" w:rsidP="00AD2A79">
            <w:pPr>
              <w:spacing w:after="0" w:line="240" w:lineRule="auto"/>
              <w:rPr>
                <w:rFonts w:cstheme="minorHAnsi"/>
                <w:b/>
                <w:bCs/>
                <w:sz w:val="20"/>
                <w:szCs w:val="20"/>
                <w:lang w:eastAsia="cs-CZ"/>
              </w:rPr>
            </w:pPr>
            <w:r w:rsidRPr="00AD2A79">
              <w:rPr>
                <w:rFonts w:cstheme="minorHAnsi"/>
                <w:b/>
                <w:bCs/>
                <w:sz w:val="20"/>
                <w:szCs w:val="20"/>
                <w:lang w:eastAsia="cs-CZ"/>
              </w:rPr>
              <w:t xml:space="preserve">Stanovisko Státního pozemkového úřadu č. j. SPU 166940/2021 ze dne 11. 5. 2021 </w:t>
            </w:r>
          </w:p>
        </w:tc>
      </w:tr>
      <w:tr w:rsidR="00284693" w:rsidRPr="00AD2A79" w14:paraId="40734EC1" w14:textId="77777777" w:rsidTr="00AD2A79">
        <w:tc>
          <w:tcPr>
            <w:tcW w:w="4962" w:type="dxa"/>
            <w:shd w:val="clear" w:color="auto" w:fill="auto"/>
            <w:vAlign w:val="center"/>
          </w:tcPr>
          <w:p w14:paraId="40BAF22D" w14:textId="77777777" w:rsidR="00284693" w:rsidRPr="00AD2A79" w:rsidRDefault="00284693" w:rsidP="00AD2A79">
            <w:pPr>
              <w:spacing w:after="0" w:line="240" w:lineRule="auto"/>
              <w:rPr>
                <w:rFonts w:cstheme="minorHAnsi"/>
                <w:bCs/>
                <w:sz w:val="20"/>
                <w:szCs w:val="20"/>
                <w:lang w:eastAsia="cs-CZ"/>
              </w:rPr>
            </w:pPr>
            <w:r w:rsidRPr="00AD2A79">
              <w:rPr>
                <w:rFonts w:cstheme="minorHAnsi"/>
                <w:bCs/>
                <w:sz w:val="20"/>
                <w:szCs w:val="20"/>
                <w:lang w:eastAsia="cs-CZ"/>
              </w:rPr>
              <w:t>OBSAH STANOVISKA</w:t>
            </w:r>
          </w:p>
        </w:tc>
        <w:tc>
          <w:tcPr>
            <w:tcW w:w="4677" w:type="dxa"/>
            <w:shd w:val="clear" w:color="auto" w:fill="auto"/>
            <w:vAlign w:val="center"/>
          </w:tcPr>
          <w:p w14:paraId="5EE98A81" w14:textId="77777777" w:rsidR="00284693" w:rsidRPr="00AD2A79" w:rsidRDefault="00284693" w:rsidP="00AD2A79">
            <w:pPr>
              <w:spacing w:after="0" w:line="240" w:lineRule="auto"/>
              <w:rPr>
                <w:rFonts w:cstheme="minorHAnsi"/>
                <w:bCs/>
                <w:sz w:val="20"/>
                <w:szCs w:val="20"/>
                <w:lang w:eastAsia="cs-CZ"/>
              </w:rPr>
            </w:pPr>
            <w:r w:rsidRPr="00AD2A79">
              <w:rPr>
                <w:rFonts w:cstheme="minorHAnsi"/>
                <w:bCs/>
                <w:sz w:val="20"/>
                <w:szCs w:val="20"/>
                <w:lang w:eastAsia="cs-CZ"/>
              </w:rPr>
              <w:t>VYPOŘÁDÁNÍ</w:t>
            </w:r>
          </w:p>
        </w:tc>
      </w:tr>
      <w:tr w:rsidR="00284693" w:rsidRPr="00736661" w14:paraId="4E1649D8" w14:textId="77777777" w:rsidTr="00AD2A79">
        <w:tc>
          <w:tcPr>
            <w:tcW w:w="4962" w:type="dxa"/>
            <w:shd w:val="clear" w:color="auto" w:fill="auto"/>
          </w:tcPr>
          <w:p w14:paraId="22A11E6D" w14:textId="77777777" w:rsidR="00284693" w:rsidRPr="00AD2A79" w:rsidRDefault="00284693" w:rsidP="00AD2A79">
            <w:pPr>
              <w:spacing w:after="0" w:line="240" w:lineRule="auto"/>
              <w:rPr>
                <w:rFonts w:cstheme="minorHAnsi"/>
                <w:bCs/>
                <w:sz w:val="20"/>
                <w:szCs w:val="20"/>
                <w:lang w:eastAsia="cs-CZ"/>
              </w:rPr>
            </w:pPr>
            <w:r w:rsidRPr="00AD2A79">
              <w:rPr>
                <w:rFonts w:cstheme="minorHAnsi"/>
                <w:bCs/>
                <w:sz w:val="20"/>
                <w:szCs w:val="20"/>
                <w:lang w:eastAsia="cs-CZ"/>
              </w:rPr>
              <w:t>Upozornění, že na území obce byly 4. 1. 2012 ukončeny komplexní pozemkové úpravy.</w:t>
            </w:r>
          </w:p>
        </w:tc>
        <w:tc>
          <w:tcPr>
            <w:tcW w:w="4677" w:type="dxa"/>
            <w:shd w:val="clear" w:color="auto" w:fill="auto"/>
          </w:tcPr>
          <w:p w14:paraId="1A190D0C" w14:textId="77777777" w:rsidR="00284693" w:rsidRPr="00AD2A79" w:rsidRDefault="00284693" w:rsidP="00AD2A79">
            <w:pPr>
              <w:spacing w:after="0" w:line="240" w:lineRule="auto"/>
              <w:rPr>
                <w:rFonts w:cstheme="minorHAnsi"/>
                <w:bCs/>
                <w:sz w:val="20"/>
                <w:szCs w:val="20"/>
                <w:lang w:eastAsia="cs-CZ"/>
              </w:rPr>
            </w:pPr>
            <w:r w:rsidRPr="00AD2A79">
              <w:rPr>
                <w:rFonts w:cstheme="minorHAnsi"/>
                <w:bCs/>
                <w:sz w:val="20"/>
                <w:szCs w:val="20"/>
                <w:lang w:eastAsia="cs-CZ"/>
              </w:rPr>
              <w:t>KPÚ byly zohledněny, ovšem jelikož je jejich řešení regionálního biokoridoru RK 1121 v rozporu s krajskou územně plánovací dokumentací, bylo nutné se od nich odchýlit. Nevyvolává nutnost úprav dokumentace.</w:t>
            </w:r>
          </w:p>
        </w:tc>
      </w:tr>
    </w:tbl>
    <w:p w14:paraId="481BBE0F" w14:textId="77777777" w:rsidR="00284693" w:rsidRPr="00736661" w:rsidRDefault="00284693" w:rsidP="00284693">
      <w:pPr>
        <w:spacing w:after="0" w:line="240" w:lineRule="auto"/>
        <w:rPr>
          <w:rFonts w:ascii="Times New Roman" w:hAnsi="Times New Roman"/>
          <w:b/>
          <w:bCs/>
          <w:highlight w:val="yellow"/>
          <w:lang w:eastAsia="cs-CZ"/>
        </w:rPr>
      </w:pPr>
    </w:p>
    <w:p w14:paraId="2AAB178A" w14:textId="052B21D2" w:rsidR="00284693" w:rsidRPr="00CA5A28" w:rsidRDefault="00736661" w:rsidP="00F76FCA">
      <w:pPr>
        <w:keepNext/>
        <w:spacing w:before="120" w:after="120" w:line="240" w:lineRule="auto"/>
        <w:jc w:val="both"/>
        <w:rPr>
          <w:sz w:val="20"/>
          <w:szCs w:val="20"/>
          <w:lang w:eastAsia="cs-CZ"/>
        </w:rPr>
      </w:pPr>
      <w:r w:rsidRPr="00CA5A28">
        <w:rPr>
          <w:sz w:val="20"/>
          <w:szCs w:val="20"/>
          <w:lang w:eastAsia="cs-CZ"/>
        </w:rPr>
        <w:lastRenderedPageBreak/>
        <w:t xml:space="preserve">Pořizovatel doručil návrh rozhodnutí o jediné uplatněné námitce (viz kap. J tohoto Odůvodnění </w:t>
      </w:r>
      <w:r w:rsidRPr="00CA5A28">
        <w:rPr>
          <w:rFonts w:cstheme="minorHAnsi"/>
          <w:sz w:val="20"/>
          <w:szCs w:val="20"/>
          <w:lang w:eastAsia="cs-CZ"/>
        </w:rPr>
        <w:t>↓</w:t>
      </w:r>
      <w:r w:rsidRPr="00CA5A28">
        <w:rPr>
          <w:sz w:val="20"/>
          <w:szCs w:val="20"/>
          <w:lang w:eastAsia="cs-CZ"/>
        </w:rPr>
        <w:t>) v souladu s § 53 odst. 1 stavebního zákona dotčeným orgánům. Ty mohly uplatnit svá stanoviska. Pořizovatel obdržel následující stanoviska dotčených orgánů, u nichž je zároveň uveden způsob jejich vyhodnocení:</w:t>
      </w:r>
    </w:p>
    <w:tbl>
      <w:tblPr>
        <w:tblW w:w="9639" w:type="dxa"/>
        <w:tblInd w:w="57" w:type="dxa"/>
        <w:tblBorders>
          <w:top w:val="single" w:sz="4" w:space="0" w:color="auto"/>
          <w:bottom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4962"/>
        <w:gridCol w:w="4677"/>
      </w:tblGrid>
      <w:tr w:rsidR="00736661" w:rsidRPr="00CA5A28" w14:paraId="500944FA" w14:textId="77777777" w:rsidTr="00CA5A28">
        <w:tc>
          <w:tcPr>
            <w:tcW w:w="9639" w:type="dxa"/>
            <w:gridSpan w:val="2"/>
            <w:shd w:val="clear" w:color="auto" w:fill="auto"/>
            <w:vAlign w:val="center"/>
          </w:tcPr>
          <w:p w14:paraId="7A66AD0A" w14:textId="77777777" w:rsidR="00736661" w:rsidRPr="00CA5A28" w:rsidRDefault="00736661" w:rsidP="00F76FCA">
            <w:pPr>
              <w:keepNext/>
              <w:spacing w:after="0" w:line="240" w:lineRule="auto"/>
              <w:rPr>
                <w:rFonts w:cstheme="minorHAnsi"/>
                <w:b/>
                <w:bCs/>
                <w:sz w:val="20"/>
                <w:szCs w:val="20"/>
                <w:lang w:eastAsia="cs-CZ"/>
              </w:rPr>
            </w:pPr>
            <w:r w:rsidRPr="00CA5A28">
              <w:rPr>
                <w:rFonts w:cstheme="minorHAnsi"/>
                <w:b/>
                <w:bCs/>
                <w:sz w:val="20"/>
                <w:szCs w:val="20"/>
                <w:lang w:eastAsia="cs-CZ"/>
              </w:rPr>
              <w:t xml:space="preserve">Stanovisko Státní veterinární správy č. j. SVS/2021/149823-S ze dne 2. 12. 2021 </w:t>
            </w:r>
          </w:p>
        </w:tc>
      </w:tr>
      <w:tr w:rsidR="00736661" w:rsidRPr="00CA5A28" w14:paraId="66B2F5D3" w14:textId="77777777" w:rsidTr="00CA5A28">
        <w:tc>
          <w:tcPr>
            <w:tcW w:w="4962" w:type="dxa"/>
            <w:shd w:val="clear" w:color="auto" w:fill="auto"/>
            <w:vAlign w:val="center"/>
          </w:tcPr>
          <w:p w14:paraId="0EA81DD7" w14:textId="77777777" w:rsidR="00736661" w:rsidRPr="00CA5A28" w:rsidRDefault="00736661" w:rsidP="009E700B">
            <w:pPr>
              <w:spacing w:after="0" w:line="240" w:lineRule="auto"/>
              <w:rPr>
                <w:rFonts w:cstheme="minorHAnsi"/>
                <w:bCs/>
                <w:sz w:val="20"/>
                <w:szCs w:val="20"/>
                <w:lang w:eastAsia="cs-CZ"/>
              </w:rPr>
            </w:pPr>
            <w:r w:rsidRPr="00CA5A28">
              <w:rPr>
                <w:rFonts w:cstheme="minorHAnsi"/>
                <w:bCs/>
                <w:sz w:val="20"/>
                <w:szCs w:val="20"/>
                <w:lang w:eastAsia="cs-CZ"/>
              </w:rPr>
              <w:t>OBSAH STANOVISKA</w:t>
            </w:r>
          </w:p>
        </w:tc>
        <w:tc>
          <w:tcPr>
            <w:tcW w:w="4677" w:type="dxa"/>
            <w:shd w:val="clear" w:color="auto" w:fill="auto"/>
            <w:vAlign w:val="center"/>
          </w:tcPr>
          <w:p w14:paraId="628D6D9C" w14:textId="77777777" w:rsidR="00736661" w:rsidRPr="00CA5A28" w:rsidRDefault="00736661" w:rsidP="009E700B">
            <w:pPr>
              <w:spacing w:after="0" w:line="240" w:lineRule="auto"/>
              <w:rPr>
                <w:rFonts w:cstheme="minorHAnsi"/>
                <w:bCs/>
                <w:sz w:val="20"/>
                <w:szCs w:val="20"/>
                <w:lang w:eastAsia="cs-CZ"/>
              </w:rPr>
            </w:pPr>
            <w:r w:rsidRPr="00CA5A28">
              <w:rPr>
                <w:rFonts w:cstheme="minorHAnsi"/>
                <w:bCs/>
                <w:sz w:val="20"/>
                <w:szCs w:val="20"/>
                <w:lang w:eastAsia="cs-CZ"/>
              </w:rPr>
              <w:t>VYPOŘÁDÁNÍ</w:t>
            </w:r>
          </w:p>
        </w:tc>
      </w:tr>
      <w:tr w:rsidR="00736661" w:rsidRPr="00CA5A28" w14:paraId="6C6A3219" w14:textId="77777777" w:rsidTr="00CA5A28">
        <w:tc>
          <w:tcPr>
            <w:tcW w:w="4962" w:type="dxa"/>
            <w:shd w:val="clear" w:color="auto" w:fill="auto"/>
          </w:tcPr>
          <w:p w14:paraId="7A8D9F07" w14:textId="77777777" w:rsidR="00736661" w:rsidRPr="00CA5A28" w:rsidRDefault="00736661" w:rsidP="009E700B">
            <w:pPr>
              <w:spacing w:after="0" w:line="240" w:lineRule="auto"/>
              <w:rPr>
                <w:rFonts w:cstheme="minorHAnsi"/>
                <w:bCs/>
                <w:sz w:val="20"/>
                <w:szCs w:val="20"/>
                <w:lang w:eastAsia="cs-CZ"/>
              </w:rPr>
            </w:pPr>
            <w:r w:rsidRPr="00CA5A28">
              <w:rPr>
                <w:rFonts w:cstheme="minorHAnsi"/>
                <w:bCs/>
                <w:sz w:val="20"/>
                <w:szCs w:val="20"/>
                <w:lang w:eastAsia="cs-CZ"/>
              </w:rPr>
              <w:t xml:space="preserve">Bez připomínek. </w:t>
            </w:r>
          </w:p>
        </w:tc>
        <w:tc>
          <w:tcPr>
            <w:tcW w:w="4677" w:type="dxa"/>
            <w:shd w:val="clear" w:color="auto" w:fill="auto"/>
          </w:tcPr>
          <w:p w14:paraId="261AC7A8" w14:textId="77777777" w:rsidR="00736661" w:rsidRPr="00CA5A28" w:rsidRDefault="00736661" w:rsidP="009E700B">
            <w:pPr>
              <w:spacing w:after="0" w:line="240" w:lineRule="auto"/>
              <w:rPr>
                <w:rFonts w:cstheme="minorHAnsi"/>
                <w:bCs/>
                <w:sz w:val="20"/>
                <w:szCs w:val="20"/>
                <w:lang w:eastAsia="cs-CZ"/>
              </w:rPr>
            </w:pPr>
            <w:r w:rsidRPr="00CA5A28">
              <w:rPr>
                <w:rFonts w:cstheme="minorHAnsi"/>
                <w:bCs/>
                <w:sz w:val="20"/>
                <w:szCs w:val="20"/>
                <w:lang w:eastAsia="cs-CZ"/>
              </w:rPr>
              <w:t>Nevyvolává nutnost úprav dokumentace.</w:t>
            </w:r>
          </w:p>
        </w:tc>
      </w:tr>
      <w:tr w:rsidR="00736661" w:rsidRPr="00CA5A28" w14:paraId="3F821679" w14:textId="77777777" w:rsidTr="00CA5A28">
        <w:tc>
          <w:tcPr>
            <w:tcW w:w="9639" w:type="dxa"/>
            <w:gridSpan w:val="2"/>
            <w:shd w:val="clear" w:color="auto" w:fill="auto"/>
            <w:vAlign w:val="center"/>
          </w:tcPr>
          <w:p w14:paraId="4110E085" w14:textId="77777777" w:rsidR="00736661" w:rsidRPr="00CA5A28" w:rsidRDefault="00736661" w:rsidP="009E700B">
            <w:pPr>
              <w:spacing w:after="0" w:line="240" w:lineRule="auto"/>
              <w:rPr>
                <w:rFonts w:cstheme="minorHAnsi"/>
                <w:b/>
                <w:bCs/>
                <w:sz w:val="20"/>
                <w:szCs w:val="20"/>
                <w:lang w:eastAsia="cs-CZ"/>
              </w:rPr>
            </w:pPr>
            <w:r w:rsidRPr="00CA5A28">
              <w:rPr>
                <w:rFonts w:cstheme="minorHAnsi"/>
                <w:b/>
                <w:bCs/>
                <w:sz w:val="20"/>
                <w:szCs w:val="20"/>
                <w:lang w:eastAsia="cs-CZ"/>
              </w:rPr>
              <w:t>Koordinované stanovisko Městského úřadu Černošice č. j. MUCE 225498/2021 OŽP/Bo ze dne 14. 12. 2021</w:t>
            </w:r>
          </w:p>
        </w:tc>
      </w:tr>
      <w:tr w:rsidR="00736661" w:rsidRPr="00CA5A28" w14:paraId="31B5549B" w14:textId="77777777" w:rsidTr="00CA5A28">
        <w:tc>
          <w:tcPr>
            <w:tcW w:w="4962" w:type="dxa"/>
            <w:shd w:val="clear" w:color="auto" w:fill="auto"/>
            <w:vAlign w:val="center"/>
          </w:tcPr>
          <w:p w14:paraId="7CA4F6B8" w14:textId="77777777" w:rsidR="00736661" w:rsidRPr="00CA5A28" w:rsidRDefault="00736661" w:rsidP="009E700B">
            <w:pPr>
              <w:spacing w:after="0" w:line="240" w:lineRule="auto"/>
              <w:rPr>
                <w:rFonts w:cstheme="minorHAnsi"/>
                <w:bCs/>
                <w:sz w:val="20"/>
                <w:szCs w:val="20"/>
                <w:lang w:eastAsia="cs-CZ"/>
              </w:rPr>
            </w:pPr>
            <w:r w:rsidRPr="00CA5A28">
              <w:rPr>
                <w:rFonts w:cstheme="minorHAnsi"/>
                <w:bCs/>
                <w:sz w:val="20"/>
                <w:szCs w:val="20"/>
                <w:lang w:eastAsia="cs-CZ"/>
              </w:rPr>
              <w:t>OBSAH STANOVISKA</w:t>
            </w:r>
          </w:p>
        </w:tc>
        <w:tc>
          <w:tcPr>
            <w:tcW w:w="4677" w:type="dxa"/>
            <w:shd w:val="clear" w:color="auto" w:fill="auto"/>
            <w:vAlign w:val="center"/>
          </w:tcPr>
          <w:p w14:paraId="5F99FE15" w14:textId="77777777" w:rsidR="00736661" w:rsidRPr="00CA5A28" w:rsidRDefault="00736661" w:rsidP="009E700B">
            <w:pPr>
              <w:spacing w:after="0" w:line="240" w:lineRule="auto"/>
              <w:rPr>
                <w:rFonts w:cstheme="minorHAnsi"/>
                <w:bCs/>
                <w:sz w:val="20"/>
                <w:szCs w:val="20"/>
                <w:lang w:eastAsia="cs-CZ"/>
              </w:rPr>
            </w:pPr>
            <w:r w:rsidRPr="00CA5A28">
              <w:rPr>
                <w:rFonts w:cstheme="minorHAnsi"/>
                <w:bCs/>
                <w:sz w:val="20"/>
                <w:szCs w:val="20"/>
                <w:lang w:eastAsia="cs-CZ"/>
              </w:rPr>
              <w:t>VYPOŘÁDÁNÍ</w:t>
            </w:r>
          </w:p>
        </w:tc>
      </w:tr>
      <w:tr w:rsidR="00736661" w:rsidRPr="00CA5A28" w14:paraId="0A2F3E35" w14:textId="77777777" w:rsidTr="00CA5A28">
        <w:tc>
          <w:tcPr>
            <w:tcW w:w="4962" w:type="dxa"/>
            <w:shd w:val="clear" w:color="auto" w:fill="auto"/>
          </w:tcPr>
          <w:p w14:paraId="147B8425" w14:textId="77777777" w:rsidR="00736661" w:rsidRPr="00CA5A28" w:rsidRDefault="00736661" w:rsidP="009E700B">
            <w:pPr>
              <w:spacing w:after="0" w:line="240" w:lineRule="auto"/>
              <w:rPr>
                <w:rFonts w:cstheme="minorHAnsi"/>
                <w:bCs/>
                <w:sz w:val="20"/>
                <w:szCs w:val="20"/>
                <w:lang w:eastAsia="cs-CZ"/>
              </w:rPr>
            </w:pPr>
            <w:r w:rsidRPr="00CA5A28">
              <w:rPr>
                <w:rFonts w:cstheme="minorHAnsi"/>
                <w:bCs/>
                <w:sz w:val="20"/>
                <w:szCs w:val="20"/>
                <w:lang w:eastAsia="cs-CZ"/>
              </w:rPr>
              <w:t>Z hlediska zákona o vodách:</w:t>
            </w:r>
          </w:p>
          <w:p w14:paraId="61893E01" w14:textId="77777777" w:rsidR="00736661" w:rsidRPr="00CA5A28" w:rsidRDefault="00736661" w:rsidP="00736661">
            <w:pPr>
              <w:numPr>
                <w:ilvl w:val="0"/>
                <w:numId w:val="80"/>
              </w:numPr>
              <w:spacing w:after="0" w:line="240" w:lineRule="auto"/>
              <w:ind w:left="366"/>
              <w:rPr>
                <w:rFonts w:cstheme="minorHAnsi"/>
                <w:bCs/>
                <w:sz w:val="20"/>
                <w:szCs w:val="20"/>
                <w:lang w:eastAsia="cs-CZ"/>
              </w:rPr>
            </w:pPr>
            <w:r w:rsidRPr="00CA5A28">
              <w:rPr>
                <w:rFonts w:cstheme="minorHAnsi"/>
                <w:bCs/>
                <w:sz w:val="20"/>
                <w:szCs w:val="20"/>
                <w:lang w:eastAsia="cs-CZ"/>
              </w:rPr>
              <w:t>Bez připomínek.</w:t>
            </w:r>
          </w:p>
        </w:tc>
        <w:tc>
          <w:tcPr>
            <w:tcW w:w="4677" w:type="dxa"/>
            <w:shd w:val="clear" w:color="auto" w:fill="auto"/>
          </w:tcPr>
          <w:p w14:paraId="691C9FE7" w14:textId="77777777" w:rsidR="00736661" w:rsidRPr="00CA5A28" w:rsidRDefault="00736661" w:rsidP="009E700B">
            <w:pPr>
              <w:spacing w:after="0" w:line="240" w:lineRule="auto"/>
              <w:rPr>
                <w:rFonts w:cstheme="minorHAnsi"/>
                <w:bCs/>
                <w:sz w:val="20"/>
                <w:szCs w:val="20"/>
                <w:lang w:eastAsia="cs-CZ"/>
              </w:rPr>
            </w:pPr>
            <w:r w:rsidRPr="00CA5A28">
              <w:rPr>
                <w:rFonts w:cstheme="minorHAnsi"/>
                <w:bCs/>
                <w:sz w:val="20"/>
                <w:szCs w:val="20"/>
                <w:lang w:eastAsia="cs-CZ"/>
              </w:rPr>
              <w:t>Nevyvolává nutnost úprav dokumentace.</w:t>
            </w:r>
          </w:p>
        </w:tc>
      </w:tr>
      <w:tr w:rsidR="00736661" w:rsidRPr="00CA5A28" w14:paraId="0BAE080F" w14:textId="77777777" w:rsidTr="00CA5A28">
        <w:tc>
          <w:tcPr>
            <w:tcW w:w="4962" w:type="dxa"/>
            <w:shd w:val="clear" w:color="auto" w:fill="auto"/>
          </w:tcPr>
          <w:p w14:paraId="51723033" w14:textId="77777777" w:rsidR="00736661" w:rsidRPr="00CA5A28" w:rsidRDefault="00736661" w:rsidP="009E700B">
            <w:pPr>
              <w:spacing w:after="0" w:line="240" w:lineRule="auto"/>
              <w:rPr>
                <w:rFonts w:cstheme="minorHAnsi"/>
                <w:bCs/>
                <w:sz w:val="20"/>
                <w:szCs w:val="20"/>
                <w:lang w:eastAsia="cs-CZ"/>
              </w:rPr>
            </w:pPr>
            <w:r w:rsidRPr="00CA5A28">
              <w:rPr>
                <w:rFonts w:cstheme="minorHAnsi"/>
                <w:bCs/>
                <w:sz w:val="20"/>
                <w:szCs w:val="20"/>
                <w:lang w:eastAsia="cs-CZ"/>
              </w:rPr>
              <w:t>Z hlediska zákona o ochraně přírody a krajiny:</w:t>
            </w:r>
          </w:p>
          <w:p w14:paraId="24AFF02B" w14:textId="77777777" w:rsidR="00736661" w:rsidRPr="00CA5A28" w:rsidRDefault="00736661" w:rsidP="00736661">
            <w:pPr>
              <w:numPr>
                <w:ilvl w:val="0"/>
                <w:numId w:val="80"/>
              </w:numPr>
              <w:spacing w:after="0" w:line="240" w:lineRule="auto"/>
              <w:ind w:left="366"/>
              <w:rPr>
                <w:rFonts w:cstheme="minorHAnsi"/>
                <w:bCs/>
                <w:sz w:val="20"/>
                <w:szCs w:val="20"/>
                <w:lang w:eastAsia="cs-CZ"/>
              </w:rPr>
            </w:pPr>
            <w:r w:rsidRPr="00CA5A28">
              <w:rPr>
                <w:rFonts w:cstheme="minorHAnsi"/>
                <w:bCs/>
                <w:sz w:val="20"/>
                <w:szCs w:val="20"/>
                <w:lang w:eastAsia="cs-CZ"/>
              </w:rPr>
              <w:t>Bez připomínek.</w:t>
            </w:r>
          </w:p>
        </w:tc>
        <w:tc>
          <w:tcPr>
            <w:tcW w:w="4677" w:type="dxa"/>
            <w:shd w:val="clear" w:color="auto" w:fill="auto"/>
          </w:tcPr>
          <w:p w14:paraId="0C9D5AB8" w14:textId="77777777" w:rsidR="00736661" w:rsidRPr="00CA5A28" w:rsidRDefault="00736661" w:rsidP="009E700B">
            <w:pPr>
              <w:spacing w:after="0" w:line="240" w:lineRule="auto"/>
              <w:ind w:left="6"/>
              <w:rPr>
                <w:rFonts w:cstheme="minorHAnsi"/>
                <w:bCs/>
                <w:sz w:val="20"/>
                <w:szCs w:val="20"/>
                <w:lang w:eastAsia="cs-CZ"/>
              </w:rPr>
            </w:pPr>
            <w:r w:rsidRPr="00CA5A28">
              <w:rPr>
                <w:rFonts w:cstheme="minorHAnsi"/>
                <w:bCs/>
                <w:sz w:val="20"/>
                <w:szCs w:val="20"/>
                <w:lang w:eastAsia="cs-CZ"/>
              </w:rPr>
              <w:t>Nevyvolává nutnost úprav dokumentace.</w:t>
            </w:r>
          </w:p>
        </w:tc>
      </w:tr>
      <w:tr w:rsidR="00736661" w:rsidRPr="00CA5A28" w14:paraId="7B75B321" w14:textId="77777777" w:rsidTr="00CA5A28">
        <w:tc>
          <w:tcPr>
            <w:tcW w:w="4962" w:type="dxa"/>
            <w:shd w:val="clear" w:color="auto" w:fill="auto"/>
          </w:tcPr>
          <w:p w14:paraId="2E77D84E" w14:textId="77777777" w:rsidR="00736661" w:rsidRPr="00CA5A28" w:rsidRDefault="00736661" w:rsidP="009E700B">
            <w:pPr>
              <w:spacing w:after="0" w:line="240" w:lineRule="auto"/>
              <w:rPr>
                <w:rFonts w:cstheme="minorHAnsi"/>
                <w:bCs/>
                <w:sz w:val="20"/>
                <w:szCs w:val="20"/>
                <w:lang w:eastAsia="cs-CZ"/>
              </w:rPr>
            </w:pPr>
            <w:r w:rsidRPr="00CA5A28">
              <w:rPr>
                <w:rFonts w:cstheme="minorHAnsi"/>
                <w:bCs/>
                <w:sz w:val="20"/>
                <w:szCs w:val="20"/>
                <w:lang w:eastAsia="cs-CZ"/>
              </w:rPr>
              <w:t xml:space="preserve">Z hlediska zákona o lesích: </w:t>
            </w:r>
          </w:p>
          <w:p w14:paraId="46B1EC4C" w14:textId="77777777" w:rsidR="00736661" w:rsidRPr="00CA5A28" w:rsidRDefault="00736661" w:rsidP="00736661">
            <w:pPr>
              <w:numPr>
                <w:ilvl w:val="0"/>
                <w:numId w:val="80"/>
              </w:numPr>
              <w:spacing w:after="0" w:line="240" w:lineRule="auto"/>
              <w:ind w:left="366"/>
              <w:rPr>
                <w:rFonts w:cstheme="minorHAnsi"/>
                <w:bCs/>
                <w:sz w:val="20"/>
                <w:szCs w:val="20"/>
                <w:lang w:eastAsia="cs-CZ"/>
              </w:rPr>
            </w:pPr>
            <w:r w:rsidRPr="00CA5A28">
              <w:rPr>
                <w:rFonts w:cstheme="minorHAnsi"/>
                <w:bCs/>
                <w:sz w:val="20"/>
                <w:szCs w:val="20"/>
                <w:lang w:eastAsia="cs-CZ"/>
              </w:rPr>
              <w:t>Bez připomínek.</w:t>
            </w:r>
          </w:p>
        </w:tc>
        <w:tc>
          <w:tcPr>
            <w:tcW w:w="4677" w:type="dxa"/>
            <w:shd w:val="clear" w:color="auto" w:fill="auto"/>
          </w:tcPr>
          <w:p w14:paraId="32C2EFC9" w14:textId="77777777" w:rsidR="00736661" w:rsidRPr="00CA5A28" w:rsidRDefault="00736661" w:rsidP="009E700B">
            <w:pPr>
              <w:spacing w:after="0" w:line="240" w:lineRule="auto"/>
              <w:ind w:left="6"/>
              <w:rPr>
                <w:rFonts w:cstheme="minorHAnsi"/>
                <w:bCs/>
                <w:sz w:val="20"/>
                <w:szCs w:val="20"/>
                <w:lang w:eastAsia="cs-CZ"/>
              </w:rPr>
            </w:pPr>
            <w:r w:rsidRPr="00CA5A28">
              <w:rPr>
                <w:rFonts w:cstheme="minorHAnsi"/>
                <w:bCs/>
                <w:sz w:val="20"/>
                <w:szCs w:val="20"/>
                <w:lang w:eastAsia="cs-CZ"/>
              </w:rPr>
              <w:t>Nevyvolává nutnost úprav dokumentace.</w:t>
            </w:r>
          </w:p>
        </w:tc>
      </w:tr>
      <w:tr w:rsidR="00736661" w:rsidRPr="00CA5A28" w14:paraId="4EB2817C" w14:textId="77777777" w:rsidTr="00CA5A28">
        <w:tc>
          <w:tcPr>
            <w:tcW w:w="4962" w:type="dxa"/>
            <w:shd w:val="clear" w:color="auto" w:fill="auto"/>
          </w:tcPr>
          <w:p w14:paraId="6D65F345" w14:textId="77777777" w:rsidR="00736661" w:rsidRPr="00CA5A28" w:rsidRDefault="00736661" w:rsidP="009E700B">
            <w:pPr>
              <w:spacing w:after="0" w:line="240" w:lineRule="auto"/>
              <w:rPr>
                <w:rFonts w:cstheme="minorHAnsi"/>
                <w:bCs/>
                <w:sz w:val="20"/>
                <w:szCs w:val="20"/>
                <w:lang w:eastAsia="cs-CZ"/>
              </w:rPr>
            </w:pPr>
            <w:r w:rsidRPr="00CA5A28">
              <w:rPr>
                <w:rFonts w:cstheme="minorHAnsi"/>
                <w:bCs/>
                <w:sz w:val="20"/>
                <w:szCs w:val="20"/>
                <w:lang w:eastAsia="cs-CZ"/>
              </w:rPr>
              <w:t>Z hlediska zákona o odpadech:</w:t>
            </w:r>
          </w:p>
          <w:p w14:paraId="7B3288B0" w14:textId="77777777" w:rsidR="00736661" w:rsidRPr="00CA5A28" w:rsidRDefault="00736661" w:rsidP="00736661">
            <w:pPr>
              <w:numPr>
                <w:ilvl w:val="0"/>
                <w:numId w:val="80"/>
              </w:numPr>
              <w:spacing w:after="0" w:line="240" w:lineRule="auto"/>
              <w:ind w:left="366"/>
              <w:rPr>
                <w:rFonts w:cstheme="minorHAnsi"/>
                <w:bCs/>
                <w:sz w:val="20"/>
                <w:szCs w:val="20"/>
                <w:lang w:eastAsia="cs-CZ"/>
              </w:rPr>
            </w:pPr>
            <w:r w:rsidRPr="00CA5A28">
              <w:rPr>
                <w:rFonts w:cstheme="minorHAnsi"/>
                <w:bCs/>
                <w:sz w:val="20"/>
                <w:szCs w:val="20"/>
                <w:lang w:eastAsia="cs-CZ"/>
              </w:rPr>
              <w:t>Bez připomínek.</w:t>
            </w:r>
          </w:p>
        </w:tc>
        <w:tc>
          <w:tcPr>
            <w:tcW w:w="4677" w:type="dxa"/>
            <w:shd w:val="clear" w:color="auto" w:fill="auto"/>
          </w:tcPr>
          <w:p w14:paraId="5CB2B40F" w14:textId="77777777" w:rsidR="00736661" w:rsidRPr="00CA5A28" w:rsidRDefault="00736661" w:rsidP="009E700B">
            <w:pPr>
              <w:spacing w:after="0" w:line="240" w:lineRule="auto"/>
              <w:rPr>
                <w:rFonts w:cstheme="minorHAnsi"/>
                <w:bCs/>
                <w:sz w:val="20"/>
                <w:szCs w:val="20"/>
                <w:lang w:eastAsia="cs-CZ"/>
              </w:rPr>
            </w:pPr>
            <w:r w:rsidRPr="00CA5A28">
              <w:rPr>
                <w:rFonts w:cstheme="minorHAnsi"/>
                <w:bCs/>
                <w:sz w:val="20"/>
                <w:szCs w:val="20"/>
                <w:lang w:eastAsia="cs-CZ"/>
              </w:rPr>
              <w:t>Nevyvolává nutnost úprav dokumentace.</w:t>
            </w:r>
          </w:p>
        </w:tc>
      </w:tr>
      <w:tr w:rsidR="00736661" w:rsidRPr="00CA5A28" w14:paraId="7215B7DA" w14:textId="77777777" w:rsidTr="00CA5A28">
        <w:tc>
          <w:tcPr>
            <w:tcW w:w="9639" w:type="dxa"/>
            <w:gridSpan w:val="2"/>
            <w:shd w:val="clear" w:color="auto" w:fill="auto"/>
            <w:vAlign w:val="center"/>
          </w:tcPr>
          <w:p w14:paraId="311E4A50" w14:textId="77777777" w:rsidR="00736661" w:rsidRPr="00CA5A28" w:rsidRDefault="00736661" w:rsidP="009E700B">
            <w:pPr>
              <w:spacing w:after="0" w:line="240" w:lineRule="auto"/>
              <w:rPr>
                <w:rFonts w:cstheme="minorHAnsi"/>
                <w:b/>
                <w:bCs/>
                <w:sz w:val="20"/>
                <w:szCs w:val="20"/>
                <w:lang w:eastAsia="cs-CZ"/>
              </w:rPr>
            </w:pPr>
            <w:r w:rsidRPr="00CA5A28">
              <w:rPr>
                <w:rFonts w:cstheme="minorHAnsi"/>
                <w:b/>
                <w:bCs/>
                <w:sz w:val="20"/>
                <w:szCs w:val="20"/>
                <w:lang w:eastAsia="cs-CZ"/>
              </w:rPr>
              <w:t xml:space="preserve">Stanovisko Krajské hygienické stanice č. j. KHSSC 63040/2021 ze dne 3. 12. 2021 </w:t>
            </w:r>
          </w:p>
        </w:tc>
      </w:tr>
      <w:tr w:rsidR="00736661" w:rsidRPr="00CA5A28" w14:paraId="1546ED47" w14:textId="77777777" w:rsidTr="00CA5A28">
        <w:tc>
          <w:tcPr>
            <w:tcW w:w="4962" w:type="dxa"/>
            <w:shd w:val="clear" w:color="auto" w:fill="auto"/>
            <w:vAlign w:val="center"/>
          </w:tcPr>
          <w:p w14:paraId="463B0966" w14:textId="77777777" w:rsidR="00736661" w:rsidRPr="00CA5A28" w:rsidRDefault="00736661" w:rsidP="009E700B">
            <w:pPr>
              <w:spacing w:after="0" w:line="240" w:lineRule="auto"/>
              <w:rPr>
                <w:rFonts w:cstheme="minorHAnsi"/>
                <w:bCs/>
                <w:sz w:val="20"/>
                <w:szCs w:val="20"/>
                <w:lang w:eastAsia="cs-CZ"/>
              </w:rPr>
            </w:pPr>
            <w:r w:rsidRPr="00CA5A28">
              <w:rPr>
                <w:rFonts w:cstheme="minorHAnsi"/>
                <w:bCs/>
                <w:sz w:val="20"/>
                <w:szCs w:val="20"/>
                <w:lang w:eastAsia="cs-CZ"/>
              </w:rPr>
              <w:t>OBSAH STANOVISKA</w:t>
            </w:r>
          </w:p>
        </w:tc>
        <w:tc>
          <w:tcPr>
            <w:tcW w:w="4677" w:type="dxa"/>
            <w:shd w:val="clear" w:color="auto" w:fill="auto"/>
            <w:vAlign w:val="center"/>
          </w:tcPr>
          <w:p w14:paraId="61E47AC6" w14:textId="77777777" w:rsidR="00736661" w:rsidRPr="00CA5A28" w:rsidRDefault="00736661" w:rsidP="009E700B">
            <w:pPr>
              <w:spacing w:after="0" w:line="240" w:lineRule="auto"/>
              <w:rPr>
                <w:rFonts w:cstheme="minorHAnsi"/>
                <w:bCs/>
                <w:sz w:val="20"/>
                <w:szCs w:val="20"/>
                <w:lang w:eastAsia="cs-CZ"/>
              </w:rPr>
            </w:pPr>
            <w:r w:rsidRPr="00CA5A28">
              <w:rPr>
                <w:rFonts w:cstheme="minorHAnsi"/>
                <w:bCs/>
                <w:sz w:val="20"/>
                <w:szCs w:val="20"/>
                <w:lang w:eastAsia="cs-CZ"/>
              </w:rPr>
              <w:t>VYPOŘÁDÁNÍ</w:t>
            </w:r>
          </w:p>
        </w:tc>
      </w:tr>
      <w:tr w:rsidR="00736661" w:rsidRPr="00CA5A28" w14:paraId="5F0E44A4" w14:textId="77777777" w:rsidTr="00CA5A28">
        <w:tc>
          <w:tcPr>
            <w:tcW w:w="4962" w:type="dxa"/>
            <w:shd w:val="clear" w:color="auto" w:fill="auto"/>
          </w:tcPr>
          <w:p w14:paraId="5D096D1F" w14:textId="77777777" w:rsidR="00736661" w:rsidRPr="00CA5A28" w:rsidRDefault="00736661" w:rsidP="009E700B">
            <w:pPr>
              <w:spacing w:after="0" w:line="240" w:lineRule="auto"/>
              <w:rPr>
                <w:rFonts w:cstheme="minorHAnsi"/>
                <w:bCs/>
                <w:sz w:val="20"/>
                <w:szCs w:val="20"/>
                <w:lang w:eastAsia="cs-CZ"/>
              </w:rPr>
            </w:pPr>
            <w:r w:rsidRPr="00CA5A28">
              <w:rPr>
                <w:rFonts w:cstheme="minorHAnsi"/>
                <w:bCs/>
                <w:sz w:val="20"/>
                <w:szCs w:val="20"/>
                <w:lang w:eastAsia="cs-CZ"/>
              </w:rPr>
              <w:t xml:space="preserve">Bez připomínek. </w:t>
            </w:r>
          </w:p>
        </w:tc>
        <w:tc>
          <w:tcPr>
            <w:tcW w:w="4677" w:type="dxa"/>
            <w:shd w:val="clear" w:color="auto" w:fill="auto"/>
          </w:tcPr>
          <w:p w14:paraId="4DAC1E2B" w14:textId="77777777" w:rsidR="00736661" w:rsidRPr="00CA5A28" w:rsidRDefault="00736661" w:rsidP="009E700B">
            <w:pPr>
              <w:spacing w:after="0" w:line="240" w:lineRule="auto"/>
              <w:rPr>
                <w:rFonts w:cstheme="minorHAnsi"/>
                <w:bCs/>
                <w:sz w:val="20"/>
                <w:szCs w:val="20"/>
                <w:lang w:eastAsia="cs-CZ"/>
              </w:rPr>
            </w:pPr>
            <w:r w:rsidRPr="00CA5A28">
              <w:rPr>
                <w:rFonts w:cstheme="minorHAnsi"/>
                <w:bCs/>
                <w:sz w:val="20"/>
                <w:szCs w:val="20"/>
                <w:lang w:eastAsia="cs-CZ"/>
              </w:rPr>
              <w:t>Nevyvolává nutnost úprav dokumentace.</w:t>
            </w:r>
          </w:p>
        </w:tc>
      </w:tr>
    </w:tbl>
    <w:p w14:paraId="62BD2D09" w14:textId="4CBCC2D5" w:rsidR="00736661" w:rsidRDefault="00736661" w:rsidP="0075676C">
      <w:pPr>
        <w:spacing w:before="120" w:after="120" w:line="240" w:lineRule="auto"/>
        <w:jc w:val="both"/>
        <w:rPr>
          <w:sz w:val="20"/>
          <w:szCs w:val="20"/>
          <w:lang w:eastAsia="cs-CZ"/>
        </w:rPr>
      </w:pPr>
      <w:r w:rsidRPr="00CA5A28">
        <w:rPr>
          <w:sz w:val="20"/>
          <w:szCs w:val="20"/>
          <w:lang w:eastAsia="cs-CZ"/>
        </w:rPr>
        <w:t xml:space="preserve">U dotčených orgánů, které stanovisko neuplatnily, bylo ze strany pořizovatele prověřeno, zda nemohlo dojít k dotčení jimi hájených veřejných zájmů. Pořizovatel konstatuje, že na základě tohoto prověření nebylo shledáno riziko negativního dotčení předmětných veřejných zájmů a Změna č. 5 ÚPO </w:t>
      </w:r>
      <w:proofErr w:type="gramStart"/>
      <w:r w:rsidRPr="00CA5A28">
        <w:rPr>
          <w:sz w:val="20"/>
          <w:szCs w:val="20"/>
          <w:lang w:eastAsia="cs-CZ"/>
        </w:rPr>
        <w:t xml:space="preserve">Holubice </w:t>
      </w:r>
      <w:r w:rsidR="00CA5A28">
        <w:rPr>
          <w:sz w:val="20"/>
          <w:szCs w:val="20"/>
          <w:lang w:eastAsia="cs-CZ"/>
        </w:rPr>
        <w:t>-</w:t>
      </w:r>
      <w:r w:rsidRPr="00CA5A28">
        <w:rPr>
          <w:sz w:val="20"/>
          <w:szCs w:val="20"/>
          <w:lang w:eastAsia="cs-CZ"/>
        </w:rPr>
        <w:t xml:space="preserve"> Kozinec</w:t>
      </w:r>
      <w:proofErr w:type="gramEnd"/>
      <w:r w:rsidRPr="00CA5A28">
        <w:rPr>
          <w:sz w:val="20"/>
          <w:szCs w:val="20"/>
          <w:lang w:eastAsia="cs-CZ"/>
        </w:rPr>
        <w:t xml:space="preserve"> je tak v souladu s požadavky zvláštních právních předpisů.</w:t>
      </w:r>
    </w:p>
    <w:bookmarkEnd w:id="28"/>
    <w:p w14:paraId="6DE527DB" w14:textId="0B36F280" w:rsidR="00284693" w:rsidRDefault="00284693" w:rsidP="0075676C">
      <w:pPr>
        <w:spacing w:before="120" w:after="120" w:line="240" w:lineRule="auto"/>
        <w:jc w:val="both"/>
        <w:rPr>
          <w:sz w:val="20"/>
          <w:szCs w:val="20"/>
          <w:lang w:eastAsia="cs-CZ"/>
        </w:rPr>
      </w:pPr>
    </w:p>
    <w:p w14:paraId="5601C861" w14:textId="1D710DB4" w:rsidR="00284693" w:rsidRDefault="00284693" w:rsidP="0075676C">
      <w:pPr>
        <w:spacing w:before="120" w:after="120" w:line="240" w:lineRule="auto"/>
        <w:jc w:val="both"/>
        <w:rPr>
          <w:sz w:val="20"/>
          <w:szCs w:val="20"/>
          <w:lang w:eastAsia="cs-CZ"/>
        </w:rPr>
      </w:pPr>
    </w:p>
    <w:p w14:paraId="15276B6A" w14:textId="77777777" w:rsidR="00284693" w:rsidRPr="0075676C" w:rsidRDefault="00284693" w:rsidP="0075676C">
      <w:pPr>
        <w:spacing w:before="120" w:after="120" w:line="240" w:lineRule="auto"/>
        <w:jc w:val="both"/>
        <w:rPr>
          <w:sz w:val="20"/>
          <w:szCs w:val="20"/>
          <w:lang w:eastAsia="cs-CZ"/>
        </w:rPr>
      </w:pPr>
    </w:p>
    <w:p w14:paraId="42702784" w14:textId="5E50BED4" w:rsidR="00CC149B" w:rsidRPr="006F7927" w:rsidRDefault="00CC149B" w:rsidP="00CC149B">
      <w:pPr>
        <w:rPr>
          <w:rFonts w:cs="Arial"/>
          <w:i/>
          <w:color w:val="70AD47" w:themeColor="accent6"/>
          <w:sz w:val="18"/>
          <w:szCs w:val="18"/>
        </w:rPr>
      </w:pPr>
      <w:r w:rsidRPr="006F7927">
        <w:rPr>
          <w:rFonts w:cs="Arial"/>
          <w:i/>
          <w:color w:val="70AD47" w:themeColor="accent6"/>
          <w:sz w:val="18"/>
          <w:szCs w:val="18"/>
        </w:rPr>
        <w:br w:type="page"/>
      </w:r>
    </w:p>
    <w:p w14:paraId="63A8CE24" w14:textId="77777777" w:rsidR="00CC149B" w:rsidRPr="006F7927" w:rsidRDefault="00CC149B" w:rsidP="00CC149B">
      <w:pPr>
        <w:spacing w:before="360" w:after="240" w:line="240" w:lineRule="auto"/>
        <w:ind w:left="737" w:hanging="737"/>
        <w:outlineLvl w:val="0"/>
        <w:rPr>
          <w:rFonts w:ascii="Calibri" w:hAnsi="Calibri" w:cs="Arial"/>
          <w:b/>
          <w:bCs/>
          <w:color w:val="ED7D31"/>
          <w:spacing w:val="40"/>
          <w:kern w:val="32"/>
          <w:sz w:val="36"/>
          <w:szCs w:val="32"/>
          <w:lang w:eastAsia="cs-CZ"/>
        </w:rPr>
      </w:pPr>
      <w:r w:rsidRPr="006F7927">
        <w:rPr>
          <w:rFonts w:ascii="Calibri" w:hAnsi="Calibri" w:cs="Arial"/>
          <w:b/>
          <w:bCs/>
          <w:color w:val="ED7D31"/>
          <w:spacing w:val="40"/>
          <w:kern w:val="32"/>
          <w:sz w:val="36"/>
          <w:szCs w:val="32"/>
          <w:lang w:eastAsia="cs-CZ"/>
        </w:rPr>
        <w:lastRenderedPageBreak/>
        <w:t>C.</w:t>
      </w:r>
      <w:r w:rsidRPr="006F7927">
        <w:rPr>
          <w:rFonts w:ascii="Calibri" w:hAnsi="Calibri" w:cs="Arial"/>
          <w:b/>
          <w:bCs/>
          <w:color w:val="ED7D31"/>
          <w:spacing w:val="40"/>
          <w:kern w:val="32"/>
          <w:sz w:val="36"/>
          <w:szCs w:val="32"/>
          <w:lang w:eastAsia="cs-CZ"/>
        </w:rPr>
        <w:tab/>
      </w:r>
      <w:bookmarkStart w:id="29" w:name="_Toc384727997"/>
      <w:r w:rsidRPr="006F7927">
        <w:rPr>
          <w:rFonts w:ascii="Calibri" w:hAnsi="Calibri" w:cs="Arial"/>
          <w:b/>
          <w:bCs/>
          <w:color w:val="ED7D31"/>
          <w:spacing w:val="40"/>
          <w:kern w:val="32"/>
          <w:sz w:val="36"/>
          <w:szCs w:val="32"/>
          <w:lang w:eastAsia="cs-CZ"/>
        </w:rPr>
        <w:t>ZPRÁVA O VYHODNOCENÍ VLIVŮ NA UDRŽITELNÝ ROZVOJ ÚZEMÍ OBSAHUJÍCÍ ZÁKLADNÍ INFORMACE O VÝSLEDCÍCH TOHOTO VYHODNOCENÍ VČETNĚ VÝSLEDKŮ VYHODNOCENÍ VLIVŮ NA ŽIVOTNÍ PROSTŘEDÍ, STANOVISKO KRAJSKÉHO ÚŘADU PODLE § 50 ODST. 5 A SDĚLENÍ, JAK BYLO STANOVISKO PODLE § 50 ODST. 5 ZOHLEDNĚNO, S UVEDENÍM ZÁVAŽNÝCH DŮVODŮ, POKUD NĚKTERÉ POŽADAVKY NEBO PODMÍNKY ZOHLEDNĚNY NEBYLY</w:t>
      </w:r>
      <w:bookmarkEnd w:id="29"/>
    </w:p>
    <w:p w14:paraId="757483FD" w14:textId="77777777" w:rsidR="00757D78" w:rsidRPr="006F7927" w:rsidRDefault="00757D78" w:rsidP="00757D78">
      <w:pPr>
        <w:spacing w:before="120" w:after="120" w:line="240" w:lineRule="auto"/>
        <w:jc w:val="both"/>
        <w:rPr>
          <w:sz w:val="20"/>
          <w:szCs w:val="20"/>
        </w:rPr>
      </w:pPr>
      <w:r w:rsidRPr="006F7927">
        <w:rPr>
          <w:sz w:val="20"/>
          <w:szCs w:val="20"/>
        </w:rPr>
        <w:t xml:space="preserve">Krajský úřad Středočeského kraje ve svém stanovisku č. j. 050523/2020/KUSK ze dne 20. 4. 2020 jakožto orgán ochrany přírody a krajiny konstatoval, že v souladu s ustanovením § 45i odst. 1 zákona č. 114/1992 Sb., o ochraně přírody a krajiny, </w:t>
      </w:r>
      <w:r w:rsidRPr="006F7927">
        <w:rPr>
          <w:b/>
          <w:bCs/>
          <w:sz w:val="20"/>
          <w:szCs w:val="20"/>
        </w:rPr>
        <w:t>lze vyloučit významný vliv</w:t>
      </w:r>
      <w:r w:rsidRPr="006F7927">
        <w:rPr>
          <w:sz w:val="20"/>
          <w:szCs w:val="20"/>
        </w:rPr>
        <w:t xml:space="preserve"> předložené koncepce, samostatně i ve spojení s jinými koncepcemi či záměry, </w:t>
      </w:r>
      <w:r w:rsidRPr="006F7927">
        <w:rPr>
          <w:b/>
          <w:bCs/>
          <w:sz w:val="20"/>
          <w:szCs w:val="20"/>
        </w:rPr>
        <w:t>na předmět ochrany nebo celistvost jakékoli evropsky významné lokality nebo ptačí oblasti</w:t>
      </w:r>
      <w:r w:rsidRPr="006F7927">
        <w:rPr>
          <w:sz w:val="20"/>
          <w:szCs w:val="20"/>
        </w:rPr>
        <w:t xml:space="preserve"> v gesci tohoto orgánu ochrany přírody. V tom samém stanovisku dále Krajský úřad Středočeského kraje konstatoval, že jakožto orgán posuzování vlivů na životní prostředí příslušný podle § 20 písm. b) a § 22 písm. d) zákona č. 100/2001 Sb., o posuzování vlivů na životní prostředí, na základě § 10i odst. 2 zákona, kritérií uvedených v příloze č. 8 zákona a předložených podkladů </w:t>
      </w:r>
      <w:r w:rsidRPr="006F7927">
        <w:rPr>
          <w:b/>
          <w:bCs/>
          <w:sz w:val="20"/>
          <w:szCs w:val="20"/>
        </w:rPr>
        <w:t xml:space="preserve">nepožaduje zpracovat vyhodnocení vlivů Změny č. 5 ÚPO </w:t>
      </w:r>
      <w:proofErr w:type="gramStart"/>
      <w:r w:rsidRPr="006F7927">
        <w:rPr>
          <w:b/>
          <w:bCs/>
          <w:sz w:val="20"/>
          <w:szCs w:val="20"/>
        </w:rPr>
        <w:t>Holubice - Kozinec</w:t>
      </w:r>
      <w:proofErr w:type="gramEnd"/>
      <w:r w:rsidRPr="006F7927">
        <w:rPr>
          <w:b/>
          <w:bCs/>
          <w:sz w:val="20"/>
          <w:szCs w:val="20"/>
        </w:rPr>
        <w:t xml:space="preserve"> na životní prostředí </w:t>
      </w:r>
      <w:r w:rsidRPr="006F7927">
        <w:rPr>
          <w:sz w:val="20"/>
          <w:szCs w:val="20"/>
        </w:rPr>
        <w:t>(tzv. SEA).</w:t>
      </w:r>
    </w:p>
    <w:p w14:paraId="65B85211" w14:textId="68B3DDB2" w:rsidR="00CC149B" w:rsidRPr="006F7927" w:rsidRDefault="00CC149B" w:rsidP="00CC149B">
      <w:pPr>
        <w:pStyle w:val="Normlnslovan"/>
        <w:numPr>
          <w:ilvl w:val="0"/>
          <w:numId w:val="0"/>
        </w:numPr>
        <w:spacing w:before="120" w:after="120"/>
        <w:jc w:val="both"/>
        <w:rPr>
          <w:rFonts w:asciiTheme="minorHAnsi" w:hAnsiTheme="minorHAnsi"/>
          <w:szCs w:val="20"/>
          <w:lang w:eastAsia="en-US"/>
        </w:rPr>
      </w:pPr>
      <w:r w:rsidRPr="006F7927">
        <w:rPr>
          <w:rFonts w:asciiTheme="minorHAnsi" w:hAnsiTheme="minorHAnsi"/>
          <w:szCs w:val="20"/>
          <w:lang w:eastAsia="en-US"/>
        </w:rPr>
        <w:t xml:space="preserve">Z výše </w:t>
      </w:r>
      <w:r w:rsidR="0091424E" w:rsidRPr="006F7927">
        <w:rPr>
          <w:rFonts w:asciiTheme="minorHAnsi" w:hAnsiTheme="minorHAnsi"/>
          <w:szCs w:val="20"/>
          <w:lang w:eastAsia="en-US"/>
        </w:rPr>
        <w:t>uvedeného důvodu</w:t>
      </w:r>
      <w:r w:rsidRPr="006F7927">
        <w:rPr>
          <w:rFonts w:asciiTheme="minorHAnsi" w:hAnsiTheme="minorHAnsi"/>
          <w:szCs w:val="20"/>
          <w:lang w:eastAsia="en-US"/>
        </w:rPr>
        <w:t xml:space="preserve"> </w:t>
      </w:r>
      <w:r w:rsidRPr="006F7927">
        <w:rPr>
          <w:rFonts w:asciiTheme="minorHAnsi" w:hAnsiTheme="minorHAnsi"/>
          <w:b/>
          <w:szCs w:val="20"/>
          <w:lang w:eastAsia="en-US"/>
        </w:rPr>
        <w:t xml:space="preserve">nebylo zpracováno Vyhodnocení vlivů Změny č. </w:t>
      </w:r>
      <w:r w:rsidR="008C6771" w:rsidRPr="006F7927">
        <w:rPr>
          <w:rFonts w:asciiTheme="minorHAnsi" w:hAnsiTheme="minorHAnsi"/>
          <w:b/>
          <w:szCs w:val="20"/>
          <w:lang w:eastAsia="en-US"/>
        </w:rPr>
        <w:t>5</w:t>
      </w:r>
      <w:r w:rsidRPr="006F7927">
        <w:rPr>
          <w:rFonts w:asciiTheme="minorHAnsi" w:hAnsiTheme="minorHAnsi"/>
          <w:b/>
          <w:szCs w:val="20"/>
          <w:lang w:eastAsia="en-US"/>
        </w:rPr>
        <w:t xml:space="preserve"> ÚP</w:t>
      </w:r>
      <w:r w:rsidR="00757D78" w:rsidRPr="006F7927">
        <w:rPr>
          <w:rFonts w:asciiTheme="minorHAnsi" w:hAnsiTheme="minorHAnsi"/>
          <w:b/>
          <w:szCs w:val="20"/>
          <w:lang w:eastAsia="en-US"/>
        </w:rPr>
        <w:t>O</w:t>
      </w:r>
      <w:r w:rsidRPr="006F7927">
        <w:rPr>
          <w:rFonts w:asciiTheme="minorHAnsi" w:hAnsiTheme="minorHAnsi"/>
          <w:b/>
          <w:szCs w:val="20"/>
          <w:lang w:eastAsia="en-US"/>
        </w:rPr>
        <w:t xml:space="preserve"> </w:t>
      </w:r>
      <w:proofErr w:type="gramStart"/>
      <w:r w:rsidR="00757D78" w:rsidRPr="006F7927">
        <w:rPr>
          <w:rFonts w:asciiTheme="minorHAnsi" w:hAnsiTheme="minorHAnsi"/>
          <w:b/>
          <w:szCs w:val="20"/>
          <w:lang w:eastAsia="en-US"/>
        </w:rPr>
        <w:t>Holubice - Kozinec</w:t>
      </w:r>
      <w:proofErr w:type="gramEnd"/>
      <w:r w:rsidRPr="006F7927">
        <w:rPr>
          <w:rFonts w:asciiTheme="minorHAnsi" w:hAnsiTheme="minorHAnsi"/>
          <w:b/>
          <w:szCs w:val="20"/>
          <w:lang w:eastAsia="en-US"/>
        </w:rPr>
        <w:t xml:space="preserve"> na udržitelný rozvoj území</w:t>
      </w:r>
      <w:r w:rsidRPr="006F7927">
        <w:rPr>
          <w:rFonts w:asciiTheme="minorHAnsi" w:hAnsiTheme="minorHAnsi"/>
          <w:szCs w:val="20"/>
          <w:lang w:eastAsia="en-US"/>
        </w:rPr>
        <w:t>.</w:t>
      </w:r>
    </w:p>
    <w:p w14:paraId="6B315540" w14:textId="77777777" w:rsidR="00CC149B" w:rsidRPr="006F7927" w:rsidRDefault="00CC149B" w:rsidP="00CC149B">
      <w:pPr>
        <w:rPr>
          <w:rFonts w:cs="Arial"/>
          <w:sz w:val="20"/>
          <w:szCs w:val="20"/>
        </w:rPr>
      </w:pPr>
      <w:r w:rsidRPr="006F7927">
        <w:rPr>
          <w:szCs w:val="20"/>
        </w:rPr>
        <w:br w:type="page"/>
      </w:r>
    </w:p>
    <w:p w14:paraId="5EA07AD9" w14:textId="217C6198" w:rsidR="00CC149B" w:rsidRPr="006F7927" w:rsidRDefault="00CC149B" w:rsidP="00CC149B">
      <w:pPr>
        <w:pageBreakBefore/>
        <w:spacing w:before="360" w:after="240" w:line="240" w:lineRule="auto"/>
        <w:ind w:left="720" w:hanging="720"/>
        <w:outlineLvl w:val="0"/>
        <w:rPr>
          <w:rFonts w:ascii="Calibri" w:hAnsi="Calibri" w:cs="Arial"/>
          <w:b/>
          <w:bCs/>
          <w:color w:val="ED7D31"/>
          <w:spacing w:val="40"/>
          <w:kern w:val="32"/>
          <w:sz w:val="36"/>
          <w:szCs w:val="32"/>
          <w:lang w:eastAsia="cs-CZ"/>
        </w:rPr>
      </w:pPr>
      <w:bookmarkStart w:id="30" w:name="_Toc429993069"/>
      <w:r w:rsidRPr="006F7927">
        <w:rPr>
          <w:rFonts w:ascii="Calibri" w:hAnsi="Calibri" w:cs="Arial"/>
          <w:b/>
          <w:bCs/>
          <w:color w:val="ED7D31"/>
          <w:spacing w:val="40"/>
          <w:kern w:val="32"/>
          <w:sz w:val="36"/>
          <w:szCs w:val="32"/>
          <w:lang w:eastAsia="cs-CZ"/>
        </w:rPr>
        <w:lastRenderedPageBreak/>
        <w:t>D.</w:t>
      </w:r>
      <w:r w:rsidRPr="006F7927">
        <w:rPr>
          <w:rFonts w:ascii="Calibri" w:hAnsi="Calibri" w:cs="Arial"/>
          <w:b/>
          <w:bCs/>
          <w:color w:val="ED7D31"/>
          <w:spacing w:val="40"/>
          <w:kern w:val="32"/>
          <w:sz w:val="36"/>
          <w:szCs w:val="32"/>
          <w:lang w:eastAsia="cs-CZ"/>
        </w:rPr>
        <w:tab/>
      </w:r>
      <w:bookmarkStart w:id="31" w:name="_Toc371610125"/>
      <w:bookmarkStart w:id="32" w:name="_Toc384728001"/>
      <w:r w:rsidRPr="006F7927">
        <w:rPr>
          <w:rFonts w:ascii="Calibri" w:hAnsi="Calibri" w:cs="Arial"/>
          <w:b/>
          <w:bCs/>
          <w:color w:val="ED7D31"/>
          <w:spacing w:val="40"/>
          <w:kern w:val="32"/>
          <w:sz w:val="36"/>
          <w:szCs w:val="32"/>
          <w:lang w:eastAsia="cs-CZ"/>
        </w:rPr>
        <w:t>VYHODNOCENÍ SPLNĚNÍ POŽADAVKŮ</w:t>
      </w:r>
      <w:r w:rsidR="00CC74BE" w:rsidRPr="006F7927">
        <w:rPr>
          <w:rFonts w:ascii="Calibri" w:hAnsi="Calibri" w:cs="Arial"/>
          <w:b/>
          <w:bCs/>
          <w:color w:val="ED7D31"/>
          <w:spacing w:val="40"/>
          <w:kern w:val="32"/>
          <w:sz w:val="36"/>
          <w:szCs w:val="32"/>
          <w:lang w:eastAsia="cs-CZ"/>
        </w:rPr>
        <w:t xml:space="preserve"> OBSAŽENÝCH V ROZHODNUTÍ ZASTUPITELSTVA </w:t>
      </w:r>
      <w:r w:rsidR="002C6866" w:rsidRPr="006F7927">
        <w:rPr>
          <w:rFonts w:ascii="Calibri" w:hAnsi="Calibri" w:cs="Arial"/>
          <w:b/>
          <w:bCs/>
          <w:color w:val="ED7D31"/>
          <w:spacing w:val="40"/>
          <w:kern w:val="32"/>
          <w:sz w:val="36"/>
          <w:szCs w:val="32"/>
          <w:lang w:eastAsia="cs-CZ"/>
        </w:rPr>
        <w:t>OBCE</w:t>
      </w:r>
      <w:r w:rsidR="00CC74BE" w:rsidRPr="006F7927">
        <w:rPr>
          <w:rFonts w:ascii="Calibri" w:hAnsi="Calibri" w:cs="Arial"/>
          <w:b/>
          <w:bCs/>
          <w:color w:val="ED7D31"/>
          <w:spacing w:val="40"/>
          <w:kern w:val="32"/>
          <w:sz w:val="36"/>
          <w:szCs w:val="32"/>
          <w:lang w:eastAsia="cs-CZ"/>
        </w:rPr>
        <w:t xml:space="preserve"> O OBSAHU ZMĚNY ÚZEMNÍHO PLÁNU POŘIZOVANÉ ZKRÁCENÝM POSTUPEM</w:t>
      </w:r>
      <w:r w:rsidRPr="006F7927">
        <w:rPr>
          <w:rFonts w:ascii="Calibri" w:hAnsi="Calibri" w:cs="Arial"/>
          <w:b/>
          <w:bCs/>
          <w:color w:val="ED7D31"/>
          <w:spacing w:val="40"/>
          <w:kern w:val="32"/>
          <w:sz w:val="36"/>
          <w:szCs w:val="32"/>
          <w:lang w:eastAsia="cs-CZ"/>
        </w:rPr>
        <w:t>, POPŘÍPADĚ VYHODNOCENÍ SOULADU S POKYNY K ÚPRAVĚ NÁVRHU ÚZEMNÍHO PLÁNU V PŘÍPADĚ POSTUPU PODLE § 54 ODST. 3 STAVEBNÍHO ZÁKON</w:t>
      </w:r>
      <w:bookmarkEnd w:id="31"/>
      <w:r w:rsidRPr="006F7927">
        <w:rPr>
          <w:rFonts w:ascii="Calibri" w:hAnsi="Calibri" w:cs="Arial"/>
          <w:b/>
          <w:bCs/>
          <w:color w:val="ED7D31"/>
          <w:spacing w:val="40"/>
          <w:kern w:val="32"/>
          <w:sz w:val="36"/>
          <w:szCs w:val="32"/>
          <w:lang w:eastAsia="cs-CZ"/>
        </w:rPr>
        <w:t>A</w:t>
      </w:r>
      <w:bookmarkEnd w:id="30"/>
      <w:bookmarkEnd w:id="32"/>
    </w:p>
    <w:p w14:paraId="4D95C7C0" w14:textId="708792F6" w:rsidR="00CC149B" w:rsidRPr="00CA5A28" w:rsidRDefault="00CC149B" w:rsidP="00D15CD7">
      <w:pPr>
        <w:keepNext/>
        <w:spacing w:before="360" w:after="120" w:line="240" w:lineRule="auto"/>
        <w:ind w:left="709" w:hanging="709"/>
        <w:outlineLvl w:val="1"/>
        <w:rPr>
          <w:rFonts w:ascii="Calibri" w:hAnsi="Calibri" w:cs="Arial"/>
          <w:b/>
          <w:bCs/>
          <w:iCs/>
          <w:color w:val="ED7D31"/>
          <w:spacing w:val="20"/>
          <w:sz w:val="28"/>
          <w:szCs w:val="28"/>
          <w:lang w:eastAsia="cs-CZ"/>
        </w:rPr>
      </w:pPr>
      <w:bookmarkStart w:id="33" w:name="_Toc429993070"/>
      <w:bookmarkStart w:id="34" w:name="_Toc384728002"/>
      <w:r w:rsidRPr="006F7927">
        <w:rPr>
          <w:rFonts w:ascii="Calibri" w:hAnsi="Calibri" w:cs="Arial"/>
          <w:b/>
          <w:bCs/>
          <w:iCs/>
          <w:color w:val="ED7D31"/>
          <w:spacing w:val="20"/>
          <w:sz w:val="28"/>
          <w:szCs w:val="28"/>
          <w:lang w:eastAsia="cs-CZ"/>
        </w:rPr>
        <w:t>D.1.</w:t>
      </w:r>
      <w:r w:rsidRPr="006F7927">
        <w:rPr>
          <w:rFonts w:ascii="Calibri" w:hAnsi="Calibri" w:cs="Arial"/>
          <w:b/>
          <w:bCs/>
          <w:iCs/>
          <w:color w:val="ED7D31"/>
          <w:spacing w:val="20"/>
          <w:sz w:val="28"/>
          <w:szCs w:val="28"/>
          <w:lang w:eastAsia="cs-CZ"/>
        </w:rPr>
        <w:tab/>
        <w:t xml:space="preserve">Vyhodnocení splnění požadavků </w:t>
      </w:r>
      <w:bookmarkEnd w:id="33"/>
      <w:bookmarkEnd w:id="34"/>
      <w:r w:rsidR="00CC74BE" w:rsidRPr="006F7927">
        <w:rPr>
          <w:rFonts w:ascii="Calibri" w:hAnsi="Calibri" w:cs="Arial"/>
          <w:b/>
          <w:bCs/>
          <w:iCs/>
          <w:color w:val="ED7D31"/>
          <w:spacing w:val="20"/>
          <w:sz w:val="28"/>
          <w:szCs w:val="28"/>
          <w:lang w:eastAsia="cs-CZ"/>
        </w:rPr>
        <w:t xml:space="preserve">Podnětu na pořízení </w:t>
      </w:r>
      <w:r w:rsidRPr="006F7927">
        <w:rPr>
          <w:rFonts w:ascii="Calibri" w:hAnsi="Calibri" w:cs="Arial"/>
          <w:b/>
          <w:bCs/>
          <w:iCs/>
          <w:color w:val="ED7D31"/>
          <w:spacing w:val="20"/>
          <w:sz w:val="28"/>
          <w:szCs w:val="28"/>
          <w:lang w:eastAsia="cs-CZ"/>
        </w:rPr>
        <w:t xml:space="preserve">Změny č. </w:t>
      </w:r>
      <w:r w:rsidR="00516802" w:rsidRPr="006F7927">
        <w:rPr>
          <w:rFonts w:ascii="Calibri" w:hAnsi="Calibri" w:cs="Arial"/>
          <w:b/>
          <w:bCs/>
          <w:iCs/>
          <w:color w:val="ED7D31"/>
          <w:spacing w:val="20"/>
          <w:sz w:val="28"/>
          <w:szCs w:val="28"/>
          <w:lang w:eastAsia="cs-CZ"/>
        </w:rPr>
        <w:t>5</w:t>
      </w:r>
      <w:r w:rsidRPr="006F7927">
        <w:rPr>
          <w:rFonts w:ascii="Calibri" w:hAnsi="Calibri" w:cs="Arial"/>
          <w:b/>
          <w:bCs/>
          <w:iCs/>
          <w:color w:val="ED7D31"/>
          <w:spacing w:val="20"/>
          <w:sz w:val="28"/>
          <w:szCs w:val="28"/>
          <w:lang w:eastAsia="cs-CZ"/>
        </w:rPr>
        <w:t xml:space="preserve"> </w:t>
      </w:r>
      <w:r w:rsidRPr="00CA5A28">
        <w:rPr>
          <w:rFonts w:ascii="Calibri" w:hAnsi="Calibri" w:cs="Arial"/>
          <w:b/>
          <w:bCs/>
          <w:iCs/>
          <w:color w:val="ED7D31"/>
          <w:spacing w:val="20"/>
          <w:sz w:val="28"/>
          <w:szCs w:val="28"/>
          <w:lang w:eastAsia="cs-CZ"/>
        </w:rPr>
        <w:t>ÚP</w:t>
      </w:r>
      <w:r w:rsidR="007E602A" w:rsidRPr="00CA5A28">
        <w:rPr>
          <w:rFonts w:ascii="Calibri" w:hAnsi="Calibri" w:cs="Arial"/>
          <w:b/>
          <w:bCs/>
          <w:iCs/>
          <w:color w:val="ED7D31"/>
          <w:spacing w:val="20"/>
          <w:sz w:val="28"/>
          <w:szCs w:val="28"/>
          <w:lang w:eastAsia="cs-CZ"/>
        </w:rPr>
        <w:t xml:space="preserve">O </w:t>
      </w:r>
      <w:proofErr w:type="gramStart"/>
      <w:r w:rsidR="007E602A" w:rsidRPr="00CA5A28">
        <w:rPr>
          <w:rFonts w:ascii="Calibri" w:hAnsi="Calibri" w:cs="Arial"/>
          <w:b/>
          <w:bCs/>
          <w:iCs/>
          <w:color w:val="ED7D31"/>
          <w:spacing w:val="20"/>
          <w:sz w:val="28"/>
          <w:szCs w:val="28"/>
          <w:lang w:eastAsia="cs-CZ"/>
        </w:rPr>
        <w:t>Holubice - Kozinec</w:t>
      </w:r>
      <w:proofErr w:type="gramEnd"/>
      <w:r w:rsidR="00CC74BE" w:rsidRPr="00CA5A28">
        <w:rPr>
          <w:rFonts w:ascii="Calibri" w:hAnsi="Calibri" w:cs="Arial"/>
          <w:b/>
          <w:bCs/>
          <w:iCs/>
          <w:color w:val="ED7D31"/>
          <w:spacing w:val="20"/>
          <w:sz w:val="28"/>
          <w:szCs w:val="28"/>
          <w:lang w:eastAsia="cs-CZ"/>
        </w:rPr>
        <w:t xml:space="preserve"> zkráceným postupem</w:t>
      </w:r>
    </w:p>
    <w:p w14:paraId="223E21D0" w14:textId="78EFDDD7" w:rsidR="00B77B00" w:rsidRPr="00CA5A28" w:rsidRDefault="00B77B00" w:rsidP="000752DE">
      <w:pPr>
        <w:spacing w:before="120" w:after="120" w:line="240" w:lineRule="auto"/>
        <w:jc w:val="both"/>
        <w:rPr>
          <w:rFonts w:cs="Arial"/>
          <w:sz w:val="20"/>
          <w:szCs w:val="20"/>
        </w:rPr>
      </w:pPr>
      <w:r w:rsidRPr="00CA5A28">
        <w:rPr>
          <w:rFonts w:cs="Arial"/>
          <w:sz w:val="20"/>
          <w:szCs w:val="20"/>
        </w:rPr>
        <w:t xml:space="preserve">Zastupitelstvo obce Holubice rozhodlo svým usnesením č. 2/2020/8 ze dne 28. 4. 2020 o pořízení Změny č. 5 ÚPO </w:t>
      </w:r>
      <w:proofErr w:type="gramStart"/>
      <w:r w:rsidRPr="00CA5A28">
        <w:rPr>
          <w:rFonts w:cs="Arial"/>
          <w:sz w:val="20"/>
          <w:szCs w:val="20"/>
        </w:rPr>
        <w:t>Holubice - Kozinec</w:t>
      </w:r>
      <w:proofErr w:type="gramEnd"/>
      <w:r w:rsidRPr="00CA5A28">
        <w:rPr>
          <w:rFonts w:cs="Arial"/>
          <w:sz w:val="20"/>
          <w:szCs w:val="20"/>
        </w:rPr>
        <w:t xml:space="preserve"> zkráceným postupem. </w:t>
      </w:r>
    </w:p>
    <w:p w14:paraId="215ADDE9" w14:textId="0F10328B" w:rsidR="00FB12EC" w:rsidRPr="00CA5A28" w:rsidRDefault="00FB12EC" w:rsidP="00FB12EC">
      <w:pPr>
        <w:spacing w:before="120" w:after="120" w:line="240" w:lineRule="auto"/>
        <w:jc w:val="both"/>
        <w:rPr>
          <w:rFonts w:cs="Arial"/>
          <w:sz w:val="20"/>
          <w:szCs w:val="20"/>
        </w:rPr>
      </w:pPr>
      <w:r w:rsidRPr="00CA5A28">
        <w:rPr>
          <w:rFonts w:cs="Arial"/>
          <w:sz w:val="20"/>
          <w:szCs w:val="20"/>
        </w:rPr>
        <w:t xml:space="preserve">Navrhovaný obsah Změny č. 5 </w:t>
      </w:r>
      <w:r w:rsidR="00B77B00" w:rsidRPr="00CA5A28">
        <w:rPr>
          <w:rFonts w:cs="Arial"/>
          <w:sz w:val="20"/>
          <w:szCs w:val="20"/>
        </w:rPr>
        <w:t xml:space="preserve">ÚPO </w:t>
      </w:r>
      <w:proofErr w:type="gramStart"/>
      <w:r w:rsidR="00B77B00" w:rsidRPr="00CA5A28">
        <w:rPr>
          <w:rFonts w:cs="Arial"/>
          <w:sz w:val="20"/>
          <w:szCs w:val="20"/>
        </w:rPr>
        <w:t>Holubice - Kozinec</w:t>
      </w:r>
      <w:proofErr w:type="gramEnd"/>
      <w:r w:rsidR="00B77B00" w:rsidRPr="00CA5A28">
        <w:rPr>
          <w:rFonts w:cs="Arial"/>
          <w:sz w:val="20"/>
          <w:szCs w:val="20"/>
        </w:rPr>
        <w:t xml:space="preserve"> </w:t>
      </w:r>
      <w:r w:rsidRPr="00CA5A28">
        <w:rPr>
          <w:rFonts w:cs="Arial"/>
          <w:sz w:val="20"/>
          <w:szCs w:val="20"/>
        </w:rPr>
        <w:t>je:</w:t>
      </w:r>
      <w:r w:rsidRPr="00CA5A28">
        <w:rPr>
          <w:rFonts w:cs="Arial"/>
          <w:sz w:val="20"/>
          <w:szCs w:val="20"/>
        </w:rPr>
        <w:tab/>
      </w:r>
    </w:p>
    <w:p w14:paraId="27B47101" w14:textId="58F06FA3" w:rsidR="000B732A" w:rsidRPr="00CA5A28" w:rsidRDefault="00B77B00" w:rsidP="00FB12EC">
      <w:pPr>
        <w:spacing w:before="120" w:after="120" w:line="240" w:lineRule="auto"/>
        <w:jc w:val="both"/>
        <w:rPr>
          <w:rFonts w:cs="Arial"/>
          <w:i/>
          <w:iCs/>
          <w:sz w:val="20"/>
          <w:szCs w:val="20"/>
        </w:rPr>
      </w:pPr>
      <w:r w:rsidRPr="00CA5A28">
        <w:rPr>
          <w:rFonts w:cs="Arial"/>
          <w:i/>
          <w:iCs/>
          <w:sz w:val="20"/>
          <w:szCs w:val="20"/>
        </w:rPr>
        <w:t xml:space="preserve">Vymezení zastavitelné plochy </w:t>
      </w:r>
      <w:r w:rsidR="00CB6314" w:rsidRPr="00CA5A28">
        <w:rPr>
          <w:rFonts w:cs="Arial"/>
          <w:i/>
          <w:iCs/>
          <w:sz w:val="20"/>
          <w:szCs w:val="20"/>
        </w:rPr>
        <w:t xml:space="preserve">pro občanské vybavení veřejné pro umístění areálu základní školy, a výhledově pro umístění zařízení sociálních služeb a kulturního víceúčelového zařízení. Zastavitelná plocha bude vymezena východně od stávajícího hřbitova ve výměře cca 2 ha. Konkrétní tvar plochy bude prověřen v rámci procesu pořízení Změny č. 5 ÚPO </w:t>
      </w:r>
      <w:proofErr w:type="gramStart"/>
      <w:r w:rsidR="00CB6314" w:rsidRPr="00CA5A28">
        <w:rPr>
          <w:rFonts w:cs="Arial"/>
          <w:i/>
          <w:iCs/>
          <w:sz w:val="20"/>
          <w:szCs w:val="20"/>
        </w:rPr>
        <w:t>Holubice - Kozinec</w:t>
      </w:r>
      <w:proofErr w:type="gramEnd"/>
      <w:r w:rsidR="00CB6314" w:rsidRPr="00CA5A28">
        <w:rPr>
          <w:rFonts w:cs="Arial"/>
          <w:i/>
          <w:iCs/>
          <w:sz w:val="20"/>
          <w:szCs w:val="20"/>
        </w:rPr>
        <w:t xml:space="preserve"> a v rámci paralelního vyjednávání směn pozemků se současnými vlastníky.</w:t>
      </w:r>
      <w:r w:rsidR="00D36759" w:rsidRPr="00CA5A28">
        <w:rPr>
          <w:rFonts w:cs="Arial"/>
          <w:i/>
          <w:iCs/>
          <w:sz w:val="20"/>
          <w:szCs w:val="20"/>
        </w:rPr>
        <w:t xml:space="preserve"> </w:t>
      </w:r>
    </w:p>
    <w:p w14:paraId="43077B69" w14:textId="1E72F99F" w:rsidR="000B732A" w:rsidRPr="00CA5A28" w:rsidRDefault="000B732A" w:rsidP="000B732A">
      <w:pPr>
        <w:spacing w:before="120" w:after="120" w:line="240" w:lineRule="auto"/>
        <w:jc w:val="both"/>
        <w:rPr>
          <w:bCs/>
          <w:sz w:val="20"/>
          <w:szCs w:val="20"/>
          <w:u w:val="single"/>
          <w:lang w:eastAsia="cs-CZ"/>
        </w:rPr>
      </w:pPr>
      <w:r w:rsidRPr="00CA5A28">
        <w:rPr>
          <w:bCs/>
          <w:sz w:val="20"/>
          <w:szCs w:val="20"/>
          <w:u w:val="single"/>
          <w:lang w:eastAsia="cs-CZ"/>
        </w:rPr>
        <w:t>Plnění v rámci Změny č. 5 ÚP</w:t>
      </w:r>
      <w:r w:rsidR="00CB6314" w:rsidRPr="00CA5A28">
        <w:rPr>
          <w:bCs/>
          <w:sz w:val="20"/>
          <w:szCs w:val="20"/>
          <w:u w:val="single"/>
          <w:lang w:eastAsia="cs-CZ"/>
        </w:rPr>
        <w:t xml:space="preserve">O </w:t>
      </w:r>
      <w:proofErr w:type="gramStart"/>
      <w:r w:rsidR="00CB6314" w:rsidRPr="00CA5A28">
        <w:rPr>
          <w:bCs/>
          <w:sz w:val="20"/>
          <w:szCs w:val="20"/>
          <w:u w:val="single"/>
          <w:lang w:eastAsia="cs-CZ"/>
        </w:rPr>
        <w:t>Holubice - Kozinec</w:t>
      </w:r>
      <w:proofErr w:type="gramEnd"/>
      <w:r w:rsidRPr="00CA5A28">
        <w:rPr>
          <w:bCs/>
          <w:sz w:val="20"/>
          <w:szCs w:val="20"/>
          <w:u w:val="single"/>
          <w:lang w:eastAsia="cs-CZ"/>
        </w:rPr>
        <w:t>:</w:t>
      </w:r>
    </w:p>
    <w:p w14:paraId="3AD4DA16" w14:textId="71E5AE3B" w:rsidR="004E392D" w:rsidRPr="00CA5A28" w:rsidRDefault="000B732A" w:rsidP="000B732A">
      <w:pPr>
        <w:spacing w:before="120" w:after="120" w:line="240" w:lineRule="auto"/>
        <w:jc w:val="both"/>
        <w:rPr>
          <w:rFonts w:cs="Arial"/>
          <w:sz w:val="20"/>
          <w:szCs w:val="20"/>
        </w:rPr>
      </w:pPr>
      <w:r w:rsidRPr="00CA5A28">
        <w:rPr>
          <w:rFonts w:cs="Arial"/>
          <w:b/>
          <w:bCs/>
          <w:sz w:val="20"/>
          <w:szCs w:val="20"/>
        </w:rPr>
        <w:t>Změna č. 5 ÚP</w:t>
      </w:r>
      <w:r w:rsidR="004E392D" w:rsidRPr="00CA5A28">
        <w:rPr>
          <w:rFonts w:cs="Arial"/>
          <w:b/>
          <w:bCs/>
          <w:sz w:val="20"/>
          <w:szCs w:val="20"/>
        </w:rPr>
        <w:t>O</w:t>
      </w:r>
      <w:r w:rsidRPr="00CA5A28">
        <w:rPr>
          <w:rFonts w:cs="Arial"/>
          <w:b/>
          <w:bCs/>
          <w:sz w:val="20"/>
          <w:szCs w:val="20"/>
        </w:rPr>
        <w:t xml:space="preserve"> </w:t>
      </w:r>
      <w:proofErr w:type="gramStart"/>
      <w:r w:rsidR="004E392D" w:rsidRPr="00CA5A28">
        <w:rPr>
          <w:rFonts w:cs="Arial"/>
          <w:b/>
          <w:bCs/>
          <w:sz w:val="20"/>
          <w:szCs w:val="20"/>
        </w:rPr>
        <w:t>Holubice - Kozinec</w:t>
      </w:r>
      <w:proofErr w:type="gramEnd"/>
      <w:r w:rsidRPr="00CA5A28">
        <w:rPr>
          <w:rFonts w:cs="Arial"/>
          <w:b/>
          <w:bCs/>
          <w:sz w:val="20"/>
          <w:szCs w:val="20"/>
        </w:rPr>
        <w:t xml:space="preserve"> požadavek splňuje.</w:t>
      </w:r>
      <w:r w:rsidRPr="00CA5A28">
        <w:rPr>
          <w:rFonts w:cs="Arial"/>
          <w:sz w:val="20"/>
          <w:szCs w:val="20"/>
        </w:rPr>
        <w:t xml:space="preserve"> Změnou č. 5 </w:t>
      </w:r>
      <w:r w:rsidR="004E392D" w:rsidRPr="00CA5A28">
        <w:rPr>
          <w:rFonts w:cs="Arial"/>
          <w:sz w:val="20"/>
          <w:szCs w:val="20"/>
        </w:rPr>
        <w:t xml:space="preserve">ÚPO </w:t>
      </w:r>
      <w:proofErr w:type="gramStart"/>
      <w:r w:rsidR="004E392D" w:rsidRPr="00CA5A28">
        <w:rPr>
          <w:rFonts w:cs="Arial"/>
          <w:sz w:val="20"/>
          <w:szCs w:val="20"/>
        </w:rPr>
        <w:t>Holubice - Kozinec</w:t>
      </w:r>
      <w:proofErr w:type="gramEnd"/>
      <w:r w:rsidR="004E392D" w:rsidRPr="00CA5A28">
        <w:rPr>
          <w:rFonts w:cs="Arial"/>
          <w:b/>
          <w:bCs/>
          <w:sz w:val="20"/>
          <w:szCs w:val="20"/>
        </w:rPr>
        <w:t xml:space="preserve"> </w:t>
      </w:r>
      <w:r w:rsidRPr="00CA5A28">
        <w:rPr>
          <w:rFonts w:cs="Arial"/>
          <w:sz w:val="20"/>
          <w:szCs w:val="20"/>
        </w:rPr>
        <w:t xml:space="preserve">je vymezena </w:t>
      </w:r>
      <w:r w:rsidR="004E392D" w:rsidRPr="00CA5A28">
        <w:rPr>
          <w:rFonts w:cs="Arial"/>
          <w:sz w:val="20"/>
          <w:szCs w:val="20"/>
        </w:rPr>
        <w:t>zastavitelná plocha Z5-A s využitím VVV – občanská vybavenost veřejná o celkové výměře 2</w:t>
      </w:r>
      <w:r w:rsidR="0095426B" w:rsidRPr="00CA5A28">
        <w:rPr>
          <w:rFonts w:cs="Arial"/>
          <w:sz w:val="20"/>
          <w:szCs w:val="20"/>
        </w:rPr>
        <w:t>1</w:t>
      </w:r>
      <w:r w:rsidR="004E392D" w:rsidRPr="00CA5A28">
        <w:rPr>
          <w:rFonts w:cs="Arial"/>
          <w:sz w:val="20"/>
          <w:szCs w:val="20"/>
        </w:rPr>
        <w:t> </w:t>
      </w:r>
      <w:r w:rsidR="0095426B" w:rsidRPr="00CA5A28">
        <w:rPr>
          <w:rFonts w:cs="Arial"/>
          <w:sz w:val="20"/>
          <w:szCs w:val="20"/>
        </w:rPr>
        <w:t>032</w:t>
      </w:r>
      <w:r w:rsidR="004E392D" w:rsidRPr="00CA5A28">
        <w:rPr>
          <w:rFonts w:cs="Arial"/>
          <w:sz w:val="20"/>
          <w:szCs w:val="20"/>
        </w:rPr>
        <w:t xml:space="preserve"> m</w:t>
      </w:r>
      <w:r w:rsidR="004E392D" w:rsidRPr="00CA5A28">
        <w:rPr>
          <w:rFonts w:cs="Arial"/>
          <w:sz w:val="20"/>
          <w:szCs w:val="20"/>
          <w:vertAlign w:val="superscript"/>
        </w:rPr>
        <w:t>2</w:t>
      </w:r>
      <w:r w:rsidR="004E392D" w:rsidRPr="00CA5A28">
        <w:rPr>
          <w:rFonts w:cs="Arial"/>
          <w:sz w:val="20"/>
          <w:szCs w:val="20"/>
        </w:rPr>
        <w:t>.  Plocha j</w:t>
      </w:r>
      <w:r w:rsidR="00004908" w:rsidRPr="00CA5A28">
        <w:rPr>
          <w:rFonts w:cs="Arial"/>
          <w:sz w:val="20"/>
          <w:szCs w:val="20"/>
        </w:rPr>
        <w:t>e</w:t>
      </w:r>
      <w:r w:rsidR="004E392D" w:rsidRPr="00CA5A28">
        <w:rPr>
          <w:rFonts w:cs="Arial"/>
          <w:sz w:val="20"/>
          <w:szCs w:val="20"/>
        </w:rPr>
        <w:t xml:space="preserve"> vymezená v rozsahu obecních pozemků</w:t>
      </w:r>
      <w:r w:rsidR="00004908" w:rsidRPr="00CA5A28">
        <w:rPr>
          <w:rFonts w:cs="Arial"/>
          <w:sz w:val="20"/>
          <w:szCs w:val="20"/>
        </w:rPr>
        <w:t>, v</w:t>
      </w:r>
      <w:r w:rsidR="00CF2649" w:rsidRPr="00CA5A28">
        <w:rPr>
          <w:rFonts w:cs="Arial"/>
          <w:sz w:val="20"/>
          <w:szCs w:val="20"/>
        </w:rPr>
        <w:t>e</w:t>
      </w:r>
      <w:r w:rsidR="00004908" w:rsidRPr="00CA5A28">
        <w:rPr>
          <w:rFonts w:cs="Arial"/>
          <w:sz w:val="20"/>
          <w:szCs w:val="20"/>
        </w:rPr>
        <w:t> vazbě na jádro Holubic a ve vazbě na obecní hřbitov v Holubicích. Plocha je vymezená primárně pro novou základní školu a všechny související stavby a zařízení (typicky sportoviště, venkovní pobytové a rekreační plochy, parkoviště pro osobní automobily atp.) a případné další veřejné občanské vybavení a doplňkově i komerční občanské vybavení</w:t>
      </w:r>
    </w:p>
    <w:p w14:paraId="28AFEE72" w14:textId="115A2925" w:rsidR="00CC149B" w:rsidRPr="00CA5A28" w:rsidRDefault="00CC149B" w:rsidP="00CC149B">
      <w:pPr>
        <w:keepNext/>
        <w:spacing w:before="360" w:after="120" w:line="240" w:lineRule="auto"/>
        <w:ind w:left="709" w:hanging="709"/>
        <w:outlineLvl w:val="1"/>
        <w:rPr>
          <w:rFonts w:ascii="Calibri" w:hAnsi="Calibri" w:cs="Arial"/>
          <w:b/>
          <w:bCs/>
          <w:iCs/>
          <w:color w:val="ED7D31"/>
          <w:spacing w:val="20"/>
          <w:sz w:val="28"/>
          <w:szCs w:val="28"/>
          <w:lang w:eastAsia="cs-CZ"/>
        </w:rPr>
      </w:pPr>
      <w:bookmarkStart w:id="35" w:name="_Toc429993073"/>
      <w:bookmarkStart w:id="36" w:name="_Toc384728012"/>
      <w:bookmarkStart w:id="37" w:name="_Hlk92741718"/>
      <w:r w:rsidRPr="00CA5A28">
        <w:rPr>
          <w:rFonts w:ascii="Calibri" w:hAnsi="Calibri" w:cs="Arial"/>
          <w:b/>
          <w:bCs/>
          <w:iCs/>
          <w:color w:val="ED7D31"/>
          <w:spacing w:val="20"/>
          <w:sz w:val="28"/>
          <w:szCs w:val="28"/>
          <w:lang w:eastAsia="cs-CZ"/>
        </w:rPr>
        <w:t>D.</w:t>
      </w:r>
      <w:r w:rsidR="009D20E3" w:rsidRPr="00CA5A28">
        <w:rPr>
          <w:rFonts w:ascii="Calibri" w:hAnsi="Calibri" w:cs="Arial"/>
          <w:b/>
          <w:bCs/>
          <w:iCs/>
          <w:color w:val="ED7D31"/>
          <w:spacing w:val="20"/>
          <w:sz w:val="28"/>
          <w:szCs w:val="28"/>
          <w:lang w:eastAsia="cs-CZ"/>
        </w:rPr>
        <w:t>2</w:t>
      </w:r>
      <w:r w:rsidRPr="00CA5A28">
        <w:rPr>
          <w:rFonts w:ascii="Calibri" w:hAnsi="Calibri" w:cs="Arial"/>
          <w:b/>
          <w:bCs/>
          <w:iCs/>
          <w:color w:val="ED7D31"/>
          <w:spacing w:val="20"/>
          <w:sz w:val="28"/>
          <w:szCs w:val="28"/>
          <w:lang w:eastAsia="cs-CZ"/>
        </w:rPr>
        <w:t>.</w:t>
      </w:r>
      <w:r w:rsidRPr="00CA5A28">
        <w:rPr>
          <w:rFonts w:ascii="Calibri" w:hAnsi="Calibri" w:cs="Arial"/>
          <w:b/>
          <w:bCs/>
          <w:iCs/>
          <w:color w:val="ED7D31"/>
          <w:spacing w:val="20"/>
          <w:sz w:val="28"/>
          <w:szCs w:val="28"/>
          <w:lang w:eastAsia="cs-CZ"/>
        </w:rPr>
        <w:tab/>
        <w:t xml:space="preserve">Vyhodnocení souladu s pokyny k úpravě návrhu </w:t>
      </w:r>
      <w:r w:rsidR="004937C9" w:rsidRPr="00CA5A28">
        <w:rPr>
          <w:rFonts w:ascii="Calibri" w:hAnsi="Calibri" w:cs="Arial"/>
          <w:b/>
          <w:bCs/>
          <w:iCs/>
          <w:color w:val="ED7D31"/>
          <w:spacing w:val="20"/>
          <w:sz w:val="28"/>
          <w:szCs w:val="28"/>
          <w:lang w:eastAsia="cs-CZ"/>
        </w:rPr>
        <w:t xml:space="preserve">změny </w:t>
      </w:r>
      <w:r w:rsidRPr="00CA5A28">
        <w:rPr>
          <w:rFonts w:ascii="Calibri" w:hAnsi="Calibri" w:cs="Arial"/>
          <w:b/>
          <w:bCs/>
          <w:iCs/>
          <w:color w:val="ED7D31"/>
          <w:spacing w:val="20"/>
          <w:sz w:val="28"/>
          <w:szCs w:val="28"/>
          <w:lang w:eastAsia="cs-CZ"/>
        </w:rPr>
        <w:t>územního plánu v případě postupu podle § 54 odst. 3 stavebního zákona</w:t>
      </w:r>
      <w:bookmarkEnd w:id="35"/>
      <w:bookmarkEnd w:id="36"/>
    </w:p>
    <w:bookmarkEnd w:id="37"/>
    <w:p w14:paraId="356D2B94" w14:textId="7BD0D8CF" w:rsidR="00603665" w:rsidRPr="00603665" w:rsidRDefault="00603665" w:rsidP="00603665">
      <w:pPr>
        <w:spacing w:before="120" w:after="120" w:line="240" w:lineRule="auto"/>
        <w:jc w:val="both"/>
        <w:rPr>
          <w:rFonts w:cs="Arial"/>
          <w:sz w:val="20"/>
          <w:szCs w:val="20"/>
        </w:rPr>
      </w:pPr>
      <w:r w:rsidRPr="00CA5A28">
        <w:rPr>
          <w:rFonts w:cs="Arial"/>
          <w:sz w:val="20"/>
          <w:szCs w:val="20"/>
        </w:rPr>
        <w:t xml:space="preserve">V rámci pořízení Změny č. 5 ÚPO </w:t>
      </w:r>
      <w:proofErr w:type="gramStart"/>
      <w:r w:rsidRPr="00CA5A28">
        <w:rPr>
          <w:rFonts w:cs="Arial"/>
          <w:sz w:val="20"/>
          <w:szCs w:val="20"/>
        </w:rPr>
        <w:t xml:space="preserve">Holubice </w:t>
      </w:r>
      <w:r w:rsidR="00CA5A28" w:rsidRPr="00CA5A28">
        <w:rPr>
          <w:rFonts w:cs="Arial"/>
          <w:sz w:val="20"/>
          <w:szCs w:val="20"/>
        </w:rPr>
        <w:t>-</w:t>
      </w:r>
      <w:r w:rsidRPr="00CA5A28">
        <w:rPr>
          <w:rFonts w:cs="Arial"/>
          <w:sz w:val="20"/>
          <w:szCs w:val="20"/>
        </w:rPr>
        <w:t xml:space="preserve"> Kozinec</w:t>
      </w:r>
      <w:proofErr w:type="gramEnd"/>
      <w:r w:rsidRPr="00CA5A28">
        <w:rPr>
          <w:rFonts w:cs="Arial"/>
          <w:sz w:val="20"/>
          <w:szCs w:val="20"/>
        </w:rPr>
        <w:t xml:space="preserve"> nebyl využit postup dle § 54 odst. 3 stavebního zákona.</w:t>
      </w:r>
    </w:p>
    <w:p w14:paraId="464A8F6D" w14:textId="77777777" w:rsidR="00603665" w:rsidRPr="006F7927" w:rsidRDefault="00603665" w:rsidP="00CC149B">
      <w:pPr>
        <w:spacing w:before="120" w:after="120" w:line="240" w:lineRule="auto"/>
        <w:jc w:val="both"/>
        <w:rPr>
          <w:i/>
          <w:color w:val="FF0000"/>
          <w:sz w:val="20"/>
          <w:szCs w:val="20"/>
          <w:lang w:eastAsia="cs-CZ"/>
        </w:rPr>
      </w:pPr>
    </w:p>
    <w:p w14:paraId="2BFB4311" w14:textId="77777777" w:rsidR="00ED1963" w:rsidRPr="006F7927" w:rsidRDefault="00ED1963" w:rsidP="00CC149B">
      <w:pPr>
        <w:spacing w:before="120" w:after="120" w:line="240" w:lineRule="auto"/>
        <w:jc w:val="both"/>
        <w:rPr>
          <w:i/>
          <w:color w:val="FF0000"/>
          <w:sz w:val="20"/>
          <w:szCs w:val="20"/>
          <w:lang w:eastAsia="cs-CZ"/>
        </w:rPr>
      </w:pPr>
    </w:p>
    <w:p w14:paraId="4CFD83A6" w14:textId="77777777" w:rsidR="00CC149B" w:rsidRPr="006F7927" w:rsidRDefault="00CC149B" w:rsidP="00CC149B">
      <w:pPr>
        <w:pageBreakBefore/>
        <w:spacing w:before="360" w:after="240" w:line="240" w:lineRule="auto"/>
        <w:ind w:left="737" w:hanging="737"/>
        <w:outlineLvl w:val="0"/>
        <w:rPr>
          <w:rFonts w:ascii="Calibri" w:hAnsi="Calibri" w:cs="Arial"/>
          <w:b/>
          <w:bCs/>
          <w:color w:val="ED7D31"/>
          <w:spacing w:val="40"/>
          <w:kern w:val="32"/>
          <w:sz w:val="36"/>
          <w:szCs w:val="32"/>
          <w:lang w:eastAsia="cs-CZ"/>
        </w:rPr>
      </w:pPr>
      <w:bookmarkStart w:id="38" w:name="_Toc429993074"/>
      <w:r w:rsidRPr="006F7927">
        <w:rPr>
          <w:rFonts w:ascii="Calibri" w:hAnsi="Calibri" w:cs="Arial"/>
          <w:b/>
          <w:bCs/>
          <w:color w:val="ED7D31"/>
          <w:spacing w:val="40"/>
          <w:kern w:val="32"/>
          <w:sz w:val="36"/>
          <w:szCs w:val="32"/>
          <w:lang w:eastAsia="cs-CZ"/>
        </w:rPr>
        <w:lastRenderedPageBreak/>
        <w:t>E.</w:t>
      </w:r>
      <w:r w:rsidRPr="006F7927">
        <w:rPr>
          <w:rFonts w:ascii="Calibri" w:hAnsi="Calibri" w:cs="Arial"/>
          <w:b/>
          <w:bCs/>
          <w:color w:val="ED7D31"/>
          <w:spacing w:val="40"/>
          <w:kern w:val="32"/>
          <w:sz w:val="36"/>
          <w:szCs w:val="32"/>
          <w:lang w:eastAsia="cs-CZ"/>
        </w:rPr>
        <w:tab/>
        <w:t xml:space="preserve">VYHODNOCENÍ KOORDINACE VYUŽÍVÁNÍ ÚZEMÍ </w:t>
      </w:r>
      <w:r w:rsidRPr="006F7927">
        <w:rPr>
          <w:rFonts w:ascii="Calibri" w:hAnsi="Calibri" w:cs="Arial"/>
          <w:b/>
          <w:bCs/>
          <w:color w:val="ED7D31"/>
          <w:spacing w:val="40"/>
          <w:kern w:val="32"/>
          <w:sz w:val="36"/>
          <w:szCs w:val="32"/>
          <w:lang w:eastAsia="cs-CZ"/>
        </w:rPr>
        <w:br/>
        <w:t>Z HLEDISKA ŠIRŠÍCH VZTAHŮ V ÚZEMÍ</w:t>
      </w:r>
      <w:bookmarkEnd w:id="38"/>
    </w:p>
    <w:p w14:paraId="34B048C1" w14:textId="51416EC3" w:rsidR="00CC149B" w:rsidRPr="00CF2649" w:rsidRDefault="00CC149B" w:rsidP="00CC149B">
      <w:pPr>
        <w:spacing w:before="120" w:after="120" w:line="240" w:lineRule="auto"/>
        <w:jc w:val="both"/>
        <w:rPr>
          <w:rFonts w:cs="Arial"/>
          <w:sz w:val="20"/>
          <w:szCs w:val="20"/>
        </w:rPr>
      </w:pPr>
      <w:r w:rsidRPr="00CF2649">
        <w:rPr>
          <w:rFonts w:cs="Arial"/>
          <w:sz w:val="20"/>
          <w:szCs w:val="20"/>
        </w:rPr>
        <w:t xml:space="preserve">Řešení Změny č. </w:t>
      </w:r>
      <w:r w:rsidR="00EF5ECD" w:rsidRPr="00CF2649">
        <w:rPr>
          <w:rFonts w:cs="Arial"/>
          <w:sz w:val="20"/>
          <w:szCs w:val="20"/>
        </w:rPr>
        <w:t>5</w:t>
      </w:r>
      <w:r w:rsidRPr="00CF2649">
        <w:rPr>
          <w:rFonts w:cs="Arial"/>
          <w:sz w:val="20"/>
          <w:szCs w:val="20"/>
        </w:rPr>
        <w:t xml:space="preserve"> </w:t>
      </w:r>
      <w:r w:rsidR="00A87B8C" w:rsidRPr="00CF2649">
        <w:rPr>
          <w:rFonts w:cs="Arial"/>
          <w:sz w:val="20"/>
          <w:szCs w:val="20"/>
        </w:rPr>
        <w:t xml:space="preserve">ÚPO </w:t>
      </w:r>
      <w:proofErr w:type="gramStart"/>
      <w:r w:rsidR="00A87B8C" w:rsidRPr="00CF2649">
        <w:rPr>
          <w:rFonts w:cs="Arial"/>
          <w:sz w:val="20"/>
          <w:szCs w:val="20"/>
        </w:rPr>
        <w:t>Holubice - Kozinec</w:t>
      </w:r>
      <w:proofErr w:type="gramEnd"/>
      <w:r w:rsidR="00A87B8C" w:rsidRPr="00CF2649">
        <w:rPr>
          <w:rFonts w:cs="Arial"/>
          <w:sz w:val="20"/>
          <w:szCs w:val="20"/>
        </w:rPr>
        <w:t xml:space="preserve"> </w:t>
      </w:r>
      <w:r w:rsidRPr="00CF2649">
        <w:rPr>
          <w:rFonts w:cs="Arial"/>
          <w:sz w:val="20"/>
          <w:szCs w:val="20"/>
        </w:rPr>
        <w:t>nemá žádný přímý vliv na širší vztahy v území a na území sousedních obcí, nevyvolává nutnost žádné koordinace s</w:t>
      </w:r>
      <w:r w:rsidR="00DE7A39" w:rsidRPr="00CF2649">
        <w:rPr>
          <w:rFonts w:cs="Arial"/>
          <w:sz w:val="20"/>
          <w:szCs w:val="20"/>
        </w:rPr>
        <w:t> územími ani s územními plány</w:t>
      </w:r>
      <w:r w:rsidRPr="00CF2649">
        <w:rPr>
          <w:rFonts w:cs="Arial"/>
          <w:sz w:val="20"/>
          <w:szCs w:val="20"/>
        </w:rPr>
        <w:t xml:space="preserve"> sousedních obcí. </w:t>
      </w:r>
    </w:p>
    <w:p w14:paraId="69E3E6FB" w14:textId="77777777" w:rsidR="00CC149B" w:rsidRPr="006F7927" w:rsidRDefault="00CC149B" w:rsidP="00CC149B">
      <w:pPr>
        <w:rPr>
          <w:rFonts w:cs="Arial"/>
          <w:sz w:val="20"/>
          <w:szCs w:val="20"/>
        </w:rPr>
      </w:pPr>
      <w:r w:rsidRPr="006F7927">
        <w:rPr>
          <w:rFonts w:cs="Arial"/>
          <w:sz w:val="20"/>
          <w:szCs w:val="20"/>
        </w:rPr>
        <w:br w:type="page"/>
      </w:r>
    </w:p>
    <w:p w14:paraId="67212756" w14:textId="77777777" w:rsidR="00CC149B" w:rsidRPr="006F7927" w:rsidRDefault="00CC149B" w:rsidP="00CC149B">
      <w:pPr>
        <w:spacing w:before="360" w:after="240" w:line="240" w:lineRule="auto"/>
        <w:ind w:left="737" w:hanging="737"/>
        <w:outlineLvl w:val="0"/>
        <w:rPr>
          <w:rFonts w:ascii="Calibri" w:hAnsi="Calibri" w:cs="Arial"/>
          <w:b/>
          <w:bCs/>
          <w:color w:val="ED7D31"/>
          <w:spacing w:val="40"/>
          <w:kern w:val="32"/>
          <w:sz w:val="36"/>
          <w:szCs w:val="32"/>
          <w:lang w:eastAsia="cs-CZ"/>
        </w:rPr>
      </w:pPr>
      <w:bookmarkStart w:id="39" w:name="_Toc429993080"/>
      <w:r w:rsidRPr="006F7927">
        <w:rPr>
          <w:rFonts w:ascii="Calibri" w:hAnsi="Calibri" w:cs="Arial"/>
          <w:b/>
          <w:bCs/>
          <w:color w:val="ED7D31"/>
          <w:spacing w:val="40"/>
          <w:kern w:val="32"/>
          <w:sz w:val="36"/>
          <w:szCs w:val="32"/>
          <w:lang w:eastAsia="cs-CZ"/>
        </w:rPr>
        <w:lastRenderedPageBreak/>
        <w:t>F.</w:t>
      </w:r>
      <w:r w:rsidRPr="006F7927">
        <w:rPr>
          <w:rFonts w:ascii="Calibri" w:hAnsi="Calibri" w:cs="Arial"/>
          <w:b/>
          <w:bCs/>
          <w:color w:val="ED7D31"/>
          <w:spacing w:val="40"/>
          <w:kern w:val="32"/>
          <w:sz w:val="36"/>
          <w:szCs w:val="32"/>
          <w:lang w:eastAsia="cs-CZ"/>
        </w:rPr>
        <w:tab/>
      </w:r>
      <w:bookmarkStart w:id="40" w:name="_Toc384728031"/>
      <w:r w:rsidRPr="006F7927">
        <w:rPr>
          <w:rFonts w:ascii="Calibri" w:hAnsi="Calibri" w:cs="Arial"/>
          <w:b/>
          <w:bCs/>
          <w:color w:val="ED7D31"/>
          <w:spacing w:val="40"/>
          <w:kern w:val="32"/>
          <w:sz w:val="36"/>
          <w:szCs w:val="32"/>
          <w:lang w:eastAsia="cs-CZ"/>
        </w:rPr>
        <w:t>VÝČET ZÁLEŽITOSTÍ NADMÍSTNÍHO VÝZNAMU, KTERÉ NEJSOU ŘEŠENY V ZÁSADÁCH ÚZEMNÍHO ROZVOJE (§ 43 ODST. 1 STAVEBNÍHO ZÁKONA), S ODŮVODNĚNÍM POTŘEBY JEJICH VYMEZENÍ</w:t>
      </w:r>
      <w:bookmarkEnd w:id="39"/>
      <w:bookmarkEnd w:id="40"/>
    </w:p>
    <w:p w14:paraId="7DEF0D9E" w14:textId="233EFCFE" w:rsidR="00CC149B" w:rsidRPr="006F7927" w:rsidRDefault="00CC149B" w:rsidP="00CC149B">
      <w:pPr>
        <w:spacing w:before="120" w:after="120" w:line="240" w:lineRule="auto"/>
        <w:jc w:val="both"/>
        <w:rPr>
          <w:rFonts w:cs="Arial"/>
          <w:sz w:val="20"/>
          <w:szCs w:val="20"/>
        </w:rPr>
      </w:pPr>
      <w:r w:rsidRPr="006F7927">
        <w:rPr>
          <w:rFonts w:cs="Arial"/>
          <w:sz w:val="20"/>
          <w:szCs w:val="20"/>
        </w:rPr>
        <w:t xml:space="preserve">Změna </w:t>
      </w:r>
      <w:r w:rsidR="0026683C" w:rsidRPr="006F7927">
        <w:rPr>
          <w:rFonts w:cs="Arial"/>
          <w:sz w:val="20"/>
          <w:szCs w:val="20"/>
        </w:rPr>
        <w:t>č</w:t>
      </w:r>
      <w:r w:rsidR="0026683C" w:rsidRPr="006F7927">
        <w:rPr>
          <w:rFonts w:cstheme="minorHAnsi"/>
          <w:sz w:val="20"/>
          <w:szCs w:val="20"/>
        </w:rPr>
        <w:t xml:space="preserve">. 5 ÚPO </w:t>
      </w:r>
      <w:proofErr w:type="gramStart"/>
      <w:r w:rsidR="0026683C" w:rsidRPr="006F7927">
        <w:rPr>
          <w:rFonts w:cstheme="minorHAnsi"/>
          <w:sz w:val="20"/>
          <w:szCs w:val="20"/>
        </w:rPr>
        <w:t>Holubice - Kozinec</w:t>
      </w:r>
      <w:proofErr w:type="gramEnd"/>
      <w:r w:rsidR="0026683C" w:rsidRPr="006F7927">
        <w:rPr>
          <w:rFonts w:cs="Arial"/>
          <w:sz w:val="20"/>
          <w:szCs w:val="20"/>
        </w:rPr>
        <w:t xml:space="preserve"> </w:t>
      </w:r>
      <w:r w:rsidRPr="006F7927">
        <w:rPr>
          <w:rFonts w:cs="Arial"/>
          <w:sz w:val="20"/>
          <w:szCs w:val="20"/>
        </w:rPr>
        <w:t>nevymezuje žádné záměry nadmístního významu</w:t>
      </w:r>
      <w:r w:rsidR="0026683C" w:rsidRPr="006F7927">
        <w:rPr>
          <w:rFonts w:cs="Arial"/>
          <w:sz w:val="20"/>
          <w:szCs w:val="20"/>
        </w:rPr>
        <w:t xml:space="preserve"> a tedy ani</w:t>
      </w:r>
      <w:r w:rsidRPr="006F7927">
        <w:rPr>
          <w:rFonts w:cs="Arial"/>
          <w:sz w:val="20"/>
          <w:szCs w:val="20"/>
        </w:rPr>
        <w:t xml:space="preserve"> žádné záměry nadmístního významu, které nejsou řešeny v ZÚR </w:t>
      </w:r>
      <w:r w:rsidR="00BC1EF6" w:rsidRPr="006F7927">
        <w:rPr>
          <w:rFonts w:cs="Arial"/>
          <w:sz w:val="20"/>
          <w:szCs w:val="20"/>
        </w:rPr>
        <w:t>Středočeského kraje</w:t>
      </w:r>
      <w:r w:rsidRPr="006F7927">
        <w:rPr>
          <w:rFonts w:cs="Arial"/>
          <w:sz w:val="20"/>
          <w:szCs w:val="20"/>
        </w:rPr>
        <w:t>.</w:t>
      </w:r>
    </w:p>
    <w:p w14:paraId="56EA5E82" w14:textId="77777777" w:rsidR="00CC149B" w:rsidRPr="006F7927" w:rsidRDefault="00CC149B" w:rsidP="00CC149B">
      <w:pPr>
        <w:rPr>
          <w:rFonts w:cs="Arial"/>
          <w:sz w:val="20"/>
          <w:szCs w:val="20"/>
        </w:rPr>
      </w:pPr>
      <w:r w:rsidRPr="006F7927">
        <w:rPr>
          <w:rFonts w:cs="Arial"/>
          <w:sz w:val="20"/>
          <w:szCs w:val="20"/>
        </w:rPr>
        <w:br w:type="page"/>
      </w:r>
    </w:p>
    <w:p w14:paraId="783881A8" w14:textId="77777777" w:rsidR="00CC149B" w:rsidRPr="006F7927" w:rsidRDefault="00CC149B" w:rsidP="00CC149B">
      <w:pPr>
        <w:spacing w:before="360" w:after="240" w:line="240" w:lineRule="auto"/>
        <w:ind w:left="737" w:hanging="737"/>
        <w:outlineLvl w:val="0"/>
        <w:rPr>
          <w:rFonts w:ascii="Calibri" w:hAnsi="Calibri" w:cs="Arial"/>
          <w:b/>
          <w:bCs/>
          <w:color w:val="ED7D31"/>
          <w:spacing w:val="40"/>
          <w:kern w:val="32"/>
          <w:sz w:val="36"/>
          <w:szCs w:val="32"/>
          <w:lang w:eastAsia="cs-CZ"/>
        </w:rPr>
      </w:pPr>
      <w:bookmarkStart w:id="41" w:name="_Toc360178580"/>
      <w:bookmarkStart w:id="42" w:name="_Toc268687917"/>
      <w:bookmarkStart w:id="43" w:name="_Toc239843545"/>
      <w:bookmarkStart w:id="44" w:name="_Toc429993081"/>
      <w:bookmarkStart w:id="45" w:name="_Hlk92742067"/>
      <w:r w:rsidRPr="006F7927">
        <w:rPr>
          <w:rFonts w:ascii="Calibri" w:hAnsi="Calibri" w:cs="Arial"/>
          <w:b/>
          <w:bCs/>
          <w:color w:val="ED7D31"/>
          <w:spacing w:val="40"/>
          <w:kern w:val="32"/>
          <w:sz w:val="36"/>
          <w:szCs w:val="32"/>
          <w:lang w:eastAsia="cs-CZ"/>
        </w:rPr>
        <w:lastRenderedPageBreak/>
        <w:t>G.</w:t>
      </w:r>
      <w:r w:rsidRPr="006F7927">
        <w:rPr>
          <w:rFonts w:ascii="Calibri" w:hAnsi="Calibri" w:cs="Arial"/>
          <w:b/>
          <w:bCs/>
          <w:color w:val="ED7D31"/>
          <w:spacing w:val="40"/>
          <w:kern w:val="32"/>
          <w:sz w:val="36"/>
          <w:szCs w:val="32"/>
          <w:lang w:eastAsia="cs-CZ"/>
        </w:rPr>
        <w:tab/>
        <w:t xml:space="preserve">KOMPLEXNÍ ZDŮVODNĚNÍ PŘIJATÉHO ŘEŠENÍ </w:t>
      </w:r>
      <w:bookmarkEnd w:id="41"/>
      <w:bookmarkEnd w:id="42"/>
      <w:bookmarkEnd w:id="43"/>
      <w:bookmarkEnd w:id="44"/>
    </w:p>
    <w:bookmarkEnd w:id="45"/>
    <w:p w14:paraId="6D5C0944" w14:textId="1F3DE84B" w:rsidR="00310623" w:rsidRPr="006F7927" w:rsidRDefault="00310623" w:rsidP="00310623">
      <w:pPr>
        <w:spacing w:before="120" w:after="120" w:line="240" w:lineRule="auto"/>
        <w:jc w:val="both"/>
        <w:rPr>
          <w:sz w:val="20"/>
          <w:szCs w:val="20"/>
        </w:rPr>
      </w:pPr>
      <w:r w:rsidRPr="006F7927">
        <w:rPr>
          <w:sz w:val="20"/>
          <w:szCs w:val="20"/>
        </w:rPr>
        <w:t xml:space="preserve">Komplexní zdůvodnění přijatého řešení je zpracováno vepsáním odůvodnění jednotlivých měněných částí textu Změny </w:t>
      </w:r>
      <w:r w:rsidRPr="006F7927">
        <w:rPr>
          <w:rFonts w:cstheme="minorHAnsi"/>
          <w:sz w:val="20"/>
          <w:szCs w:val="20"/>
        </w:rPr>
        <w:t xml:space="preserve">č. 5 ÚPO </w:t>
      </w:r>
      <w:proofErr w:type="gramStart"/>
      <w:r w:rsidRPr="006F7927">
        <w:rPr>
          <w:rFonts w:cstheme="minorHAnsi"/>
          <w:sz w:val="20"/>
          <w:szCs w:val="20"/>
        </w:rPr>
        <w:t>Holubice - Kozinec</w:t>
      </w:r>
      <w:proofErr w:type="gramEnd"/>
      <w:r w:rsidRPr="006F7927">
        <w:rPr>
          <w:rFonts w:cstheme="minorHAnsi"/>
          <w:sz w:val="20"/>
          <w:szCs w:val="20"/>
        </w:rPr>
        <w:t xml:space="preserve"> </w:t>
      </w:r>
      <w:r w:rsidRPr="006F7927">
        <w:rPr>
          <w:sz w:val="20"/>
          <w:szCs w:val="20"/>
        </w:rPr>
        <w:t xml:space="preserve">vždy písmem </w:t>
      </w:r>
      <w:r w:rsidRPr="006F7927">
        <w:rPr>
          <w:i/>
          <w:color w:val="00B0F0"/>
          <w:sz w:val="20"/>
          <w:szCs w:val="20"/>
        </w:rPr>
        <w:t>Calibri – kurzíva modře</w:t>
      </w:r>
      <w:r w:rsidRPr="006F7927">
        <w:rPr>
          <w:color w:val="00B0F0"/>
          <w:sz w:val="20"/>
          <w:szCs w:val="20"/>
        </w:rPr>
        <w:t xml:space="preserve"> </w:t>
      </w:r>
      <w:r w:rsidRPr="006F7927">
        <w:rPr>
          <w:sz w:val="20"/>
          <w:szCs w:val="20"/>
        </w:rPr>
        <w:t xml:space="preserve">přímo u příslušných měněných částí textu s vyznačením měněných částí oproti textu platného </w:t>
      </w:r>
      <w:r w:rsidRPr="006F7927">
        <w:rPr>
          <w:rFonts w:cstheme="minorHAnsi"/>
          <w:sz w:val="20"/>
          <w:szCs w:val="20"/>
        </w:rPr>
        <w:t xml:space="preserve">ÚPO Holubice </w:t>
      </w:r>
      <w:r w:rsidR="00AD4E8F" w:rsidRPr="006F7927">
        <w:rPr>
          <w:rFonts w:cstheme="minorHAnsi"/>
          <w:sz w:val="20"/>
          <w:szCs w:val="20"/>
        </w:rPr>
        <w:t>-</w:t>
      </w:r>
      <w:r w:rsidRPr="006F7927">
        <w:rPr>
          <w:rFonts w:cstheme="minorHAnsi"/>
          <w:sz w:val="20"/>
          <w:szCs w:val="20"/>
        </w:rPr>
        <w:t xml:space="preserve"> Kozinec ve znění Změny č. 1, č. 3 a č. 4</w:t>
      </w:r>
      <w:r w:rsidRPr="006F7927">
        <w:rPr>
          <w:sz w:val="20"/>
          <w:szCs w:val="20"/>
        </w:rPr>
        <w:t>, tedy</w:t>
      </w:r>
      <w:r w:rsidR="00CF2649">
        <w:rPr>
          <w:sz w:val="20"/>
          <w:szCs w:val="20"/>
        </w:rPr>
        <w:t>:</w:t>
      </w:r>
      <w:r w:rsidRPr="006F7927">
        <w:rPr>
          <w:sz w:val="20"/>
          <w:szCs w:val="20"/>
        </w:rPr>
        <w:t xml:space="preserve"> </w:t>
      </w:r>
    </w:p>
    <w:p w14:paraId="2932E4DF" w14:textId="77777777" w:rsidR="00851485" w:rsidRPr="006F7927" w:rsidRDefault="00851485" w:rsidP="00D95B48">
      <w:pPr>
        <w:pStyle w:val="Odstavecseseznamem"/>
        <w:numPr>
          <w:ilvl w:val="0"/>
          <w:numId w:val="69"/>
        </w:numPr>
        <w:spacing w:before="120" w:after="120" w:line="240" w:lineRule="auto"/>
        <w:ind w:left="567" w:hanging="283"/>
        <w:contextualSpacing w:val="0"/>
        <w:jc w:val="both"/>
        <w:rPr>
          <w:rFonts w:cstheme="minorHAnsi"/>
          <w:sz w:val="20"/>
          <w:szCs w:val="20"/>
        </w:rPr>
      </w:pPr>
      <w:r w:rsidRPr="006F7927">
        <w:rPr>
          <w:rFonts w:cstheme="minorHAnsi"/>
          <w:sz w:val="20"/>
          <w:szCs w:val="20"/>
        </w:rPr>
        <w:t xml:space="preserve">nově doplňovaný text je uveden </w:t>
      </w:r>
      <w:r w:rsidRPr="006F7927">
        <w:rPr>
          <w:rFonts w:cstheme="minorHAnsi"/>
          <w:color w:val="FF0000"/>
          <w:sz w:val="20"/>
          <w:szCs w:val="20"/>
        </w:rPr>
        <w:t>červeným písmem</w:t>
      </w:r>
      <w:r w:rsidRPr="006F7927">
        <w:rPr>
          <w:rFonts w:cstheme="minorHAnsi"/>
          <w:sz w:val="20"/>
          <w:szCs w:val="20"/>
        </w:rPr>
        <w:t xml:space="preserve">; </w:t>
      </w:r>
    </w:p>
    <w:p w14:paraId="208316AE" w14:textId="77777777" w:rsidR="00851485" w:rsidRPr="006F7927" w:rsidRDefault="00851485" w:rsidP="00D95B48">
      <w:pPr>
        <w:pStyle w:val="Odstavecseseznamem"/>
        <w:numPr>
          <w:ilvl w:val="0"/>
          <w:numId w:val="69"/>
        </w:numPr>
        <w:spacing w:before="120" w:after="120" w:line="240" w:lineRule="auto"/>
        <w:ind w:left="567" w:hanging="283"/>
        <w:contextualSpacing w:val="0"/>
        <w:jc w:val="both"/>
        <w:rPr>
          <w:rFonts w:cstheme="minorHAnsi"/>
          <w:sz w:val="20"/>
          <w:szCs w:val="20"/>
        </w:rPr>
      </w:pPr>
      <w:r w:rsidRPr="006F7927">
        <w:rPr>
          <w:rFonts w:cstheme="minorHAnsi"/>
          <w:sz w:val="20"/>
          <w:szCs w:val="20"/>
        </w:rPr>
        <w:t xml:space="preserve">zrušený text je uveden </w:t>
      </w:r>
      <w:r w:rsidRPr="006F7927">
        <w:rPr>
          <w:rFonts w:cstheme="minorHAnsi"/>
          <w:strike/>
          <w:color w:val="FF0000"/>
          <w:sz w:val="20"/>
          <w:szCs w:val="20"/>
        </w:rPr>
        <w:t>přeškrtnutým červeným písmem</w:t>
      </w:r>
      <w:r w:rsidRPr="006F7927">
        <w:rPr>
          <w:rFonts w:cstheme="minorHAnsi"/>
          <w:sz w:val="20"/>
          <w:szCs w:val="20"/>
        </w:rPr>
        <w:t xml:space="preserve">. </w:t>
      </w:r>
    </w:p>
    <w:p w14:paraId="6009D89E" w14:textId="55F050C6" w:rsidR="00851485" w:rsidRPr="006F7927" w:rsidRDefault="00851485" w:rsidP="00851485">
      <w:pPr>
        <w:spacing w:before="120" w:after="120" w:line="240" w:lineRule="auto"/>
        <w:jc w:val="both"/>
        <w:rPr>
          <w:rFonts w:cstheme="minorHAnsi"/>
          <w:sz w:val="20"/>
          <w:szCs w:val="20"/>
        </w:rPr>
      </w:pPr>
      <w:r w:rsidRPr="006F7927">
        <w:rPr>
          <w:rFonts w:cstheme="minorHAnsi"/>
          <w:sz w:val="20"/>
          <w:szCs w:val="20"/>
        </w:rPr>
        <w:t xml:space="preserve">Text platného ÚPO </w:t>
      </w:r>
      <w:proofErr w:type="gramStart"/>
      <w:r w:rsidRPr="006F7927">
        <w:rPr>
          <w:rFonts w:cstheme="minorHAnsi"/>
          <w:sz w:val="20"/>
          <w:szCs w:val="20"/>
        </w:rPr>
        <w:t>Holubice - Kozinec</w:t>
      </w:r>
      <w:proofErr w:type="gramEnd"/>
      <w:r w:rsidRPr="006F7927">
        <w:rPr>
          <w:rFonts w:cstheme="minorHAnsi"/>
          <w:sz w:val="20"/>
          <w:szCs w:val="20"/>
        </w:rPr>
        <w:t xml:space="preserve"> ve znění Změny č. 1, č. 3 a č. 4 je s ohledem na zachování autenticity ponechán v původním formátování a je zachován</w:t>
      </w:r>
      <w:r w:rsidR="00CF2649">
        <w:rPr>
          <w:rFonts w:cstheme="minorHAnsi"/>
          <w:sz w:val="20"/>
          <w:szCs w:val="20"/>
        </w:rPr>
        <w:t>o</w:t>
      </w:r>
      <w:r w:rsidRPr="006F7927">
        <w:rPr>
          <w:rFonts w:cstheme="minorHAnsi"/>
          <w:sz w:val="20"/>
          <w:szCs w:val="20"/>
        </w:rPr>
        <w:t xml:space="preserve"> i původní číslování článků a příloh, shodně s textovou částí platného ÚPO Holubice - Kozinec ve znění Změny č. 1, č. 3 a č. 4.</w:t>
      </w:r>
    </w:p>
    <w:p w14:paraId="0A6BD7C5" w14:textId="230F7C87" w:rsidR="00310623" w:rsidRPr="006F7927" w:rsidRDefault="00310623" w:rsidP="00310623">
      <w:pPr>
        <w:spacing w:before="120" w:after="120" w:line="240" w:lineRule="auto"/>
        <w:jc w:val="both"/>
        <w:rPr>
          <w:sz w:val="20"/>
          <w:szCs w:val="20"/>
        </w:rPr>
      </w:pPr>
      <w:r w:rsidRPr="006F7927">
        <w:rPr>
          <w:sz w:val="20"/>
          <w:szCs w:val="20"/>
        </w:rPr>
        <w:t xml:space="preserve">V této kapitole Komplexní zdůvodnění přijatého řešení </w:t>
      </w:r>
      <w:r w:rsidR="002641E9" w:rsidRPr="006F7927">
        <w:rPr>
          <w:sz w:val="20"/>
          <w:szCs w:val="20"/>
        </w:rPr>
        <w:t xml:space="preserve">jsou publikovány výhradně měněné </w:t>
      </w:r>
      <w:r w:rsidRPr="006F7927">
        <w:rPr>
          <w:sz w:val="20"/>
          <w:szCs w:val="20"/>
        </w:rPr>
        <w:t>části textu</w:t>
      </w:r>
      <w:r w:rsidR="002641E9" w:rsidRPr="006F7927">
        <w:rPr>
          <w:sz w:val="20"/>
          <w:szCs w:val="20"/>
        </w:rPr>
        <w:t xml:space="preserve"> závazné části Změny </w:t>
      </w:r>
      <w:r w:rsidR="002641E9" w:rsidRPr="006F7927">
        <w:rPr>
          <w:rFonts w:cstheme="minorHAnsi"/>
          <w:sz w:val="20"/>
          <w:szCs w:val="20"/>
        </w:rPr>
        <w:t xml:space="preserve">č. 5 ÚPO </w:t>
      </w:r>
      <w:proofErr w:type="gramStart"/>
      <w:r w:rsidR="002641E9" w:rsidRPr="006F7927">
        <w:rPr>
          <w:rFonts w:cstheme="minorHAnsi"/>
          <w:sz w:val="20"/>
          <w:szCs w:val="20"/>
        </w:rPr>
        <w:t>Holubice - Kozinec</w:t>
      </w:r>
      <w:proofErr w:type="gramEnd"/>
      <w:r w:rsidRPr="006F7927">
        <w:rPr>
          <w:sz w:val="20"/>
          <w:szCs w:val="20"/>
        </w:rPr>
        <w:t>.</w:t>
      </w:r>
    </w:p>
    <w:p w14:paraId="6641644D" w14:textId="09D3F0D7" w:rsidR="00310623" w:rsidRPr="006F7927" w:rsidRDefault="00310623" w:rsidP="00310623">
      <w:pPr>
        <w:spacing w:before="120" w:after="120" w:line="240" w:lineRule="auto"/>
        <w:jc w:val="both"/>
        <w:rPr>
          <w:sz w:val="20"/>
          <w:szCs w:val="20"/>
        </w:rPr>
      </w:pPr>
      <w:r w:rsidRPr="006F7927">
        <w:rPr>
          <w:sz w:val="20"/>
          <w:szCs w:val="20"/>
        </w:rPr>
        <w:t xml:space="preserve">V případě, že v rámci Změny </w:t>
      </w:r>
      <w:r w:rsidR="002641E9" w:rsidRPr="006F7927">
        <w:rPr>
          <w:sz w:val="20"/>
          <w:szCs w:val="20"/>
        </w:rPr>
        <w:t>č</w:t>
      </w:r>
      <w:r w:rsidR="002641E9" w:rsidRPr="006F7927">
        <w:rPr>
          <w:rFonts w:cstheme="minorHAnsi"/>
          <w:sz w:val="20"/>
          <w:szCs w:val="20"/>
        </w:rPr>
        <w:t xml:space="preserve">. 5 ÚPO </w:t>
      </w:r>
      <w:proofErr w:type="gramStart"/>
      <w:r w:rsidR="002641E9" w:rsidRPr="006F7927">
        <w:rPr>
          <w:rFonts w:cstheme="minorHAnsi"/>
          <w:sz w:val="20"/>
          <w:szCs w:val="20"/>
        </w:rPr>
        <w:t>Holubice - Kozinec</w:t>
      </w:r>
      <w:proofErr w:type="gramEnd"/>
      <w:r w:rsidR="002641E9" w:rsidRPr="006F7927">
        <w:rPr>
          <w:sz w:val="20"/>
          <w:szCs w:val="20"/>
        </w:rPr>
        <w:t xml:space="preserve"> </w:t>
      </w:r>
      <w:r w:rsidRPr="006F7927">
        <w:rPr>
          <w:sz w:val="20"/>
          <w:szCs w:val="20"/>
        </w:rPr>
        <w:t xml:space="preserve">dochází k úpravě pouze v grafické části a text se přitom nemění, je odůvodnění měněné části grafické části uvedeno u odpovídající části textu. </w:t>
      </w:r>
    </w:p>
    <w:p w14:paraId="265B9F0E" w14:textId="77777777" w:rsidR="00FE1A89" w:rsidRPr="006F7927" w:rsidRDefault="00FE1A89" w:rsidP="00FE1A89">
      <w:pPr>
        <w:pageBreakBefore/>
        <w:jc w:val="center"/>
        <w:rPr>
          <w:rFonts w:cstheme="minorHAnsi"/>
          <w:b/>
          <w:color w:val="ED7D31" w:themeColor="accent2"/>
          <w:sz w:val="40"/>
        </w:rPr>
      </w:pPr>
      <w:r w:rsidRPr="006F7927">
        <w:rPr>
          <w:rFonts w:cstheme="minorHAnsi"/>
          <w:b/>
          <w:color w:val="ED7D31" w:themeColor="accent2"/>
          <w:sz w:val="40"/>
        </w:rPr>
        <w:lastRenderedPageBreak/>
        <w:t>ODDÍL I.</w:t>
      </w:r>
    </w:p>
    <w:p w14:paraId="23F1AC30" w14:textId="77777777" w:rsidR="00FE1A89" w:rsidRPr="006F7927" w:rsidRDefault="00FE1A89" w:rsidP="00FE1A89">
      <w:pPr>
        <w:pStyle w:val="odrky"/>
        <w:ind w:left="360"/>
        <w:jc w:val="center"/>
        <w:rPr>
          <w:rFonts w:asciiTheme="minorHAnsi" w:hAnsiTheme="minorHAnsi" w:cstheme="minorHAnsi"/>
          <w:color w:val="FF0000"/>
        </w:rPr>
      </w:pPr>
      <w:r w:rsidRPr="006F7927">
        <w:rPr>
          <w:rFonts w:asciiTheme="minorHAnsi" w:eastAsiaTheme="minorHAnsi" w:hAnsiTheme="minorHAnsi" w:cstheme="minorHAnsi"/>
          <w:b/>
          <w:color w:val="ED7D31" w:themeColor="accent2"/>
          <w:sz w:val="40"/>
          <w:szCs w:val="22"/>
          <w:lang w:eastAsia="en-US"/>
        </w:rPr>
        <w:t xml:space="preserve">Závazné části ÚPO </w:t>
      </w:r>
      <w:proofErr w:type="gramStart"/>
      <w:r w:rsidRPr="006F7927">
        <w:rPr>
          <w:rFonts w:asciiTheme="minorHAnsi" w:eastAsiaTheme="minorHAnsi" w:hAnsiTheme="minorHAnsi" w:cstheme="minorHAnsi"/>
          <w:b/>
          <w:color w:val="ED7D31" w:themeColor="accent2"/>
          <w:sz w:val="40"/>
          <w:szCs w:val="22"/>
          <w:lang w:eastAsia="en-US"/>
        </w:rPr>
        <w:t>Holubice - Kozinec</w:t>
      </w:r>
      <w:proofErr w:type="gramEnd"/>
      <w:r w:rsidRPr="006F7927">
        <w:rPr>
          <w:rFonts w:asciiTheme="minorHAnsi" w:eastAsiaTheme="minorHAnsi" w:hAnsiTheme="minorHAnsi" w:cstheme="minorHAnsi"/>
          <w:b/>
          <w:color w:val="ED7D31" w:themeColor="accent2"/>
          <w:sz w:val="40"/>
          <w:szCs w:val="22"/>
          <w:lang w:eastAsia="en-US"/>
        </w:rPr>
        <w:t xml:space="preserve"> vydané formou obecně závazné vyhlášky vč. jejích příloh</w:t>
      </w:r>
    </w:p>
    <w:p w14:paraId="284155FE" w14:textId="77777777" w:rsidR="00C122B3" w:rsidRPr="006F7927" w:rsidRDefault="00C122B3" w:rsidP="00FE1A89">
      <w:pPr>
        <w:jc w:val="center"/>
        <w:rPr>
          <w:rFonts w:eastAsiaTheme="minorHAnsi" w:cstheme="minorBidi"/>
          <w:sz w:val="28"/>
          <w:szCs w:val="28"/>
        </w:rPr>
      </w:pPr>
    </w:p>
    <w:p w14:paraId="09676796" w14:textId="6C8E4030" w:rsidR="00FE1A89" w:rsidRPr="006F7927" w:rsidRDefault="00FE1A89" w:rsidP="00FE1A89">
      <w:pPr>
        <w:jc w:val="center"/>
        <w:rPr>
          <w:rFonts w:eastAsiaTheme="minorHAnsi" w:cstheme="minorBidi"/>
          <w:sz w:val="28"/>
          <w:szCs w:val="28"/>
        </w:rPr>
      </w:pPr>
      <w:r w:rsidRPr="006F7927">
        <w:rPr>
          <w:rFonts w:eastAsiaTheme="minorHAnsi" w:cstheme="minorBidi"/>
          <w:sz w:val="28"/>
          <w:szCs w:val="28"/>
        </w:rPr>
        <w:t>OBECNĚ ZÁVAZNÁ</w:t>
      </w:r>
    </w:p>
    <w:p w14:paraId="5EFD972B" w14:textId="77777777" w:rsidR="00FE1A89" w:rsidRPr="006F7927" w:rsidRDefault="00FE1A89" w:rsidP="00FE1A89">
      <w:pPr>
        <w:jc w:val="center"/>
        <w:rPr>
          <w:rFonts w:eastAsiaTheme="minorHAnsi" w:cstheme="minorBidi"/>
          <w:b/>
          <w:bCs/>
          <w:sz w:val="28"/>
          <w:szCs w:val="28"/>
        </w:rPr>
      </w:pPr>
      <w:r w:rsidRPr="006F7927">
        <w:rPr>
          <w:rFonts w:eastAsiaTheme="minorHAnsi" w:cstheme="minorBidi"/>
          <w:b/>
          <w:bCs/>
          <w:sz w:val="28"/>
          <w:szCs w:val="28"/>
        </w:rPr>
        <w:t>Vyhláška obce Holubice č. 1/2003,</w:t>
      </w:r>
    </w:p>
    <w:p w14:paraId="419D36DF" w14:textId="77777777" w:rsidR="00FE1A89" w:rsidRPr="006F7927" w:rsidRDefault="00FE1A89" w:rsidP="00FE1A89">
      <w:pPr>
        <w:spacing w:after="0"/>
        <w:jc w:val="center"/>
        <w:rPr>
          <w:rFonts w:eastAsiaTheme="minorHAnsi" w:cstheme="minorBidi"/>
        </w:rPr>
      </w:pPr>
      <w:r w:rsidRPr="006F7927">
        <w:rPr>
          <w:rFonts w:eastAsiaTheme="minorHAnsi" w:cstheme="minorBidi"/>
        </w:rPr>
        <w:t>kterou se vyhlašuje závazná část územního plánu</w:t>
      </w:r>
    </w:p>
    <w:p w14:paraId="474ED237" w14:textId="77777777" w:rsidR="00FE1A89" w:rsidRPr="006F7927" w:rsidRDefault="00FE1A89" w:rsidP="00FE1A89">
      <w:pPr>
        <w:spacing w:after="0"/>
        <w:jc w:val="center"/>
        <w:rPr>
          <w:rFonts w:eastAsiaTheme="minorHAnsi" w:cstheme="minorBidi"/>
        </w:rPr>
      </w:pPr>
      <w:r w:rsidRPr="006F7927">
        <w:rPr>
          <w:rFonts w:eastAsiaTheme="minorHAnsi" w:cstheme="minorBidi"/>
        </w:rPr>
        <w:t>obce Holubice – Kozinec,</w:t>
      </w:r>
    </w:p>
    <w:p w14:paraId="35E37394" w14:textId="77777777" w:rsidR="00FE1A89" w:rsidRPr="006F7927" w:rsidRDefault="00FE1A89" w:rsidP="00FE1A89">
      <w:pPr>
        <w:spacing w:after="0"/>
        <w:jc w:val="center"/>
        <w:rPr>
          <w:rFonts w:eastAsiaTheme="minorHAnsi" w:cstheme="minorBidi"/>
        </w:rPr>
      </w:pPr>
    </w:p>
    <w:p w14:paraId="71D5C84F" w14:textId="77777777" w:rsidR="00FE1A89" w:rsidRPr="006F7927" w:rsidRDefault="00FE1A89" w:rsidP="00FE1A89">
      <w:pPr>
        <w:jc w:val="both"/>
        <w:rPr>
          <w:rFonts w:eastAsiaTheme="minorHAnsi" w:cstheme="minorBidi"/>
        </w:rPr>
      </w:pPr>
      <w:r w:rsidRPr="006F7927">
        <w:rPr>
          <w:rFonts w:eastAsiaTheme="minorHAnsi" w:cstheme="minorBidi"/>
        </w:rPr>
        <w:t xml:space="preserve">ve znění Vyhlášky obce č. 1/2005, kterou se vyhlašuje závazná část 1. změny územního plánu obce </w:t>
      </w:r>
      <w:r w:rsidRPr="006F7927">
        <w:rPr>
          <w:rFonts w:eastAsiaTheme="minorHAnsi" w:cstheme="minorBidi"/>
        </w:rPr>
        <w:br/>
        <w:t>Holubice – Kozinec,</w:t>
      </w:r>
    </w:p>
    <w:p w14:paraId="31726CD8" w14:textId="77777777" w:rsidR="00FE1A89" w:rsidRPr="006F7927" w:rsidRDefault="00FE1A89" w:rsidP="00FE1A89">
      <w:pPr>
        <w:jc w:val="both"/>
        <w:rPr>
          <w:rFonts w:eastAsiaTheme="minorHAnsi" w:cstheme="minorBidi"/>
        </w:rPr>
      </w:pPr>
      <w:r w:rsidRPr="006F7927">
        <w:rPr>
          <w:rFonts w:eastAsiaTheme="minorHAnsi" w:cstheme="minorBidi"/>
        </w:rPr>
        <w:t>ve znění opatření obecné povahy, kterým byla podle § 6 odst. 5 písm. c) zákona č. 183/2006 Sb., o územním plánování a stavebním řádu, vydána Změna č. 3 Územního plánu obce Holubice – Kozinec,</w:t>
      </w:r>
    </w:p>
    <w:p w14:paraId="0DC674E9" w14:textId="77777777" w:rsidR="00FE1A89" w:rsidRPr="006F7927" w:rsidRDefault="00FE1A89" w:rsidP="00FE1A89">
      <w:pPr>
        <w:jc w:val="both"/>
        <w:rPr>
          <w:rFonts w:eastAsiaTheme="minorHAnsi" w:cstheme="minorBidi"/>
        </w:rPr>
      </w:pPr>
      <w:r w:rsidRPr="006F7927">
        <w:rPr>
          <w:rFonts w:eastAsiaTheme="minorHAnsi" w:cstheme="minorBidi"/>
        </w:rPr>
        <w:t>ve znění opatření obecné povahy, kterým byla podle § 6 odst. 5 písm. c) zákona č. 183/2006 Sb., o územním plánování a stavebním řádu, vydána Změna č. 4 Územního plánu obce Holubice – Kozinec.</w:t>
      </w:r>
    </w:p>
    <w:p w14:paraId="35F5CCEA" w14:textId="77777777" w:rsidR="00C122B3" w:rsidRPr="006F7927" w:rsidRDefault="00C122B3" w:rsidP="00C122B3">
      <w:pPr>
        <w:pBdr>
          <w:bottom w:val="single" w:sz="6" w:space="1" w:color="auto"/>
        </w:pBdr>
        <w:jc w:val="both"/>
        <w:rPr>
          <w:rFonts w:eastAsiaTheme="minorHAnsi" w:cstheme="minorBidi"/>
        </w:rPr>
      </w:pPr>
    </w:p>
    <w:p w14:paraId="6EA88106" w14:textId="77777777" w:rsidR="00FE1A89" w:rsidRPr="006F7927" w:rsidRDefault="00FE1A89" w:rsidP="00FE1A89">
      <w:pPr>
        <w:keepNext/>
        <w:spacing w:after="0"/>
        <w:jc w:val="center"/>
        <w:rPr>
          <w:rFonts w:eastAsiaTheme="minorHAnsi" w:cstheme="minorBidi"/>
          <w:sz w:val="28"/>
          <w:szCs w:val="28"/>
        </w:rPr>
      </w:pPr>
      <w:r w:rsidRPr="006F7927">
        <w:rPr>
          <w:rFonts w:eastAsiaTheme="minorHAnsi" w:cstheme="minorBidi"/>
          <w:sz w:val="28"/>
          <w:szCs w:val="28"/>
        </w:rPr>
        <w:t>ČÁST PRVNÍ</w:t>
      </w:r>
    </w:p>
    <w:p w14:paraId="516ABAC4" w14:textId="77777777" w:rsidR="00FE1A89" w:rsidRPr="006F7927" w:rsidRDefault="00FE1A89" w:rsidP="00FE1A89">
      <w:pPr>
        <w:keepNext/>
        <w:shd w:val="clear" w:color="auto" w:fill="D9D9D9" w:themeFill="background1" w:themeFillShade="D9"/>
        <w:jc w:val="center"/>
        <w:rPr>
          <w:rFonts w:eastAsiaTheme="minorHAnsi" w:cstheme="minorBidi"/>
          <w:b/>
          <w:bCs/>
          <w:sz w:val="28"/>
          <w:szCs w:val="28"/>
        </w:rPr>
      </w:pPr>
      <w:r w:rsidRPr="006F7927">
        <w:rPr>
          <w:rFonts w:eastAsiaTheme="minorHAnsi" w:cstheme="minorBidi"/>
          <w:b/>
          <w:bCs/>
          <w:sz w:val="28"/>
          <w:szCs w:val="28"/>
        </w:rPr>
        <w:t>ÚVODNÍ USTANOVENÍ</w:t>
      </w:r>
    </w:p>
    <w:p w14:paraId="068BC726" w14:textId="77777777" w:rsidR="00FE1A89" w:rsidRPr="006F7927" w:rsidRDefault="00FE1A89" w:rsidP="00FE1A89">
      <w:pPr>
        <w:spacing w:after="0"/>
        <w:jc w:val="center"/>
        <w:rPr>
          <w:rFonts w:eastAsiaTheme="minorHAnsi" w:cstheme="minorBidi"/>
        </w:rPr>
      </w:pPr>
      <w:r w:rsidRPr="006F7927">
        <w:rPr>
          <w:rFonts w:eastAsiaTheme="minorHAnsi" w:cstheme="minorBidi"/>
        </w:rPr>
        <w:t>Článek 4</w:t>
      </w:r>
    </w:p>
    <w:p w14:paraId="3B63BD65" w14:textId="77777777" w:rsidR="00FE1A89" w:rsidRPr="006F7927" w:rsidRDefault="00FE1A89" w:rsidP="00FE1A89">
      <w:pPr>
        <w:jc w:val="center"/>
        <w:rPr>
          <w:rFonts w:eastAsiaTheme="minorHAnsi" w:cstheme="minorBidi"/>
          <w:b/>
          <w:bCs/>
        </w:rPr>
      </w:pPr>
      <w:r w:rsidRPr="006F7927">
        <w:rPr>
          <w:rFonts w:eastAsiaTheme="minorHAnsi" w:cstheme="minorBidi"/>
          <w:b/>
          <w:bCs/>
        </w:rPr>
        <w:t>STRUKTURA FUNKČNÍHO VYUŽITÍ ÚZEMÍ</w:t>
      </w:r>
    </w:p>
    <w:p w14:paraId="7C659531" w14:textId="77777777" w:rsidR="00FE1A89" w:rsidRPr="006F7927" w:rsidRDefault="00FE1A89" w:rsidP="00FE1A89">
      <w:pPr>
        <w:ind w:firstLine="284"/>
        <w:jc w:val="both"/>
        <w:rPr>
          <w:rFonts w:eastAsiaTheme="minorHAnsi" w:cstheme="minorBidi"/>
        </w:rPr>
      </w:pPr>
      <w:r w:rsidRPr="006F7927">
        <w:rPr>
          <w:rFonts w:eastAsiaTheme="minorHAnsi" w:cstheme="minorBidi"/>
        </w:rPr>
        <w:t>(1) Z hlediska funkčního využití jsou na území obcí Holubice – Kozinec rozlišovány území urbanizované a území neurbanizované.</w:t>
      </w:r>
    </w:p>
    <w:p w14:paraId="60198045" w14:textId="77777777" w:rsidR="00FE1A89" w:rsidRPr="006F7927" w:rsidRDefault="00FE1A89" w:rsidP="00FE1A89">
      <w:pPr>
        <w:ind w:firstLine="284"/>
        <w:jc w:val="both"/>
        <w:rPr>
          <w:rFonts w:eastAsiaTheme="minorHAnsi" w:cstheme="minorBidi"/>
        </w:rPr>
      </w:pPr>
      <w:r w:rsidRPr="006F7927">
        <w:rPr>
          <w:rFonts w:eastAsiaTheme="minorHAnsi" w:cstheme="minorBidi"/>
        </w:rPr>
        <w:t xml:space="preserve">(2) Území urbanizované </w:t>
      </w:r>
      <w:proofErr w:type="gramStart"/>
      <w:r w:rsidRPr="006F7927">
        <w:rPr>
          <w:rFonts w:eastAsiaTheme="minorHAnsi" w:cstheme="minorBidi"/>
        </w:rPr>
        <w:t>tvoří</w:t>
      </w:r>
      <w:proofErr w:type="gramEnd"/>
      <w:r w:rsidRPr="006F7927">
        <w:rPr>
          <w:rFonts w:eastAsiaTheme="minorHAnsi" w:cstheme="minorBidi"/>
        </w:rPr>
        <w:t xml:space="preserve"> v souhrnu současně zastavěná území obce a zastavitelná území, území neurbanizované tvoří nezastavitelné území.</w:t>
      </w:r>
    </w:p>
    <w:p w14:paraId="4D5AC07D" w14:textId="77777777" w:rsidR="00FE1A89" w:rsidRPr="006F7927" w:rsidRDefault="00FE1A89" w:rsidP="00FE1A89">
      <w:pPr>
        <w:ind w:firstLine="284"/>
        <w:jc w:val="both"/>
        <w:rPr>
          <w:rFonts w:eastAsiaTheme="minorHAnsi" w:cstheme="minorBidi"/>
        </w:rPr>
      </w:pPr>
      <w:r w:rsidRPr="006F7927">
        <w:rPr>
          <w:rFonts w:eastAsiaTheme="minorHAnsi" w:cstheme="minorBidi"/>
        </w:rPr>
        <w:t>(3) V nezastavitelném území lze realizovat jen liniové a plošné dopravní stavby, liniové a plošné stavby technického vybavení, účelové stavby sloužící provozu a údržbě příslušného funkčního využití a ostatních staveb uvedených v regulativech jednotlivých funkčních ploch územního plánu, za podmínky souhlasného stanoviska příslušného orgánu životního prostředí.</w:t>
      </w:r>
    </w:p>
    <w:p w14:paraId="2D976B0E" w14:textId="77777777" w:rsidR="00FE1A89" w:rsidRPr="006F7927" w:rsidRDefault="00FE1A89" w:rsidP="00FE1A89">
      <w:pPr>
        <w:ind w:left="284"/>
        <w:jc w:val="both"/>
        <w:rPr>
          <w:rFonts w:eastAsiaTheme="minorHAnsi" w:cstheme="minorBidi"/>
          <w:b/>
          <w:bCs/>
        </w:rPr>
      </w:pPr>
      <w:r w:rsidRPr="006F7927">
        <w:rPr>
          <w:rFonts w:eastAsiaTheme="minorHAnsi" w:cstheme="minorBidi"/>
        </w:rPr>
        <w:t xml:space="preserve">(4) </w:t>
      </w:r>
      <w:r w:rsidRPr="006F7927">
        <w:rPr>
          <w:rFonts w:eastAsiaTheme="minorHAnsi" w:cstheme="minorBidi"/>
          <w:b/>
          <w:bCs/>
        </w:rPr>
        <w:t xml:space="preserve">Území urbanizované </w:t>
      </w:r>
      <w:proofErr w:type="gramStart"/>
      <w:r w:rsidRPr="006F7927">
        <w:rPr>
          <w:rFonts w:eastAsiaTheme="minorHAnsi" w:cstheme="minorBidi"/>
          <w:b/>
          <w:bCs/>
        </w:rPr>
        <w:t>tvoří</w:t>
      </w:r>
      <w:proofErr w:type="gramEnd"/>
    </w:p>
    <w:p w14:paraId="24F2C44A" w14:textId="77777777" w:rsidR="00FE1A89" w:rsidRPr="006F7927" w:rsidRDefault="00FE1A89" w:rsidP="00D95B48">
      <w:pPr>
        <w:numPr>
          <w:ilvl w:val="0"/>
          <w:numId w:val="70"/>
        </w:numPr>
        <w:spacing w:after="0"/>
        <w:ind w:left="284" w:hanging="284"/>
        <w:contextualSpacing/>
        <w:rPr>
          <w:rFonts w:eastAsiaTheme="minorHAnsi" w:cstheme="minorBidi"/>
        </w:rPr>
      </w:pPr>
      <w:r w:rsidRPr="006F7927">
        <w:rPr>
          <w:rFonts w:eastAsiaTheme="minorHAnsi" w:cstheme="minorBidi"/>
        </w:rPr>
        <w:t>území obytné malých sídel – venkovský charakter bydlení</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OMS,</w:t>
      </w:r>
    </w:p>
    <w:p w14:paraId="10611A4F" w14:textId="77777777" w:rsidR="00FE1A89" w:rsidRPr="006F7927" w:rsidRDefault="00FE1A89" w:rsidP="00D95B48">
      <w:pPr>
        <w:numPr>
          <w:ilvl w:val="0"/>
          <w:numId w:val="70"/>
        </w:numPr>
        <w:spacing w:after="0"/>
        <w:ind w:left="284" w:hanging="284"/>
        <w:contextualSpacing/>
        <w:rPr>
          <w:rFonts w:eastAsiaTheme="minorHAnsi" w:cstheme="minorBidi"/>
        </w:rPr>
      </w:pPr>
      <w:r w:rsidRPr="006F7927">
        <w:rPr>
          <w:rFonts w:eastAsiaTheme="minorHAnsi" w:cstheme="minorBidi"/>
        </w:rPr>
        <w:t>smíšená zóna bydlení s funkcí přechodného ubytování, komerce, drobné výroby a občanské vybavenosti místního významu</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SMS,</w:t>
      </w:r>
    </w:p>
    <w:p w14:paraId="783B10DA" w14:textId="77777777" w:rsidR="00FE1A89" w:rsidRPr="006F7927" w:rsidRDefault="00FE1A89" w:rsidP="00D95B48">
      <w:pPr>
        <w:numPr>
          <w:ilvl w:val="0"/>
          <w:numId w:val="70"/>
        </w:numPr>
        <w:spacing w:after="0"/>
        <w:ind w:left="284" w:hanging="284"/>
        <w:contextualSpacing/>
        <w:rPr>
          <w:rFonts w:eastAsiaTheme="minorHAnsi" w:cstheme="minorBidi"/>
        </w:rPr>
      </w:pPr>
      <w:r w:rsidRPr="006F7927">
        <w:rPr>
          <w:rFonts w:eastAsiaTheme="minorHAnsi" w:cstheme="minorBidi"/>
        </w:rPr>
        <w:t>území s využitím pro sportoviště</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SP,</w:t>
      </w:r>
    </w:p>
    <w:p w14:paraId="0D027854" w14:textId="77777777" w:rsidR="00FE1A89" w:rsidRPr="006F7927" w:rsidRDefault="00FE1A89" w:rsidP="00D95B48">
      <w:pPr>
        <w:numPr>
          <w:ilvl w:val="0"/>
          <w:numId w:val="70"/>
        </w:numPr>
        <w:spacing w:after="0"/>
        <w:ind w:left="284" w:hanging="284"/>
        <w:contextualSpacing/>
        <w:rPr>
          <w:rFonts w:eastAsiaTheme="minorHAnsi" w:cstheme="minorBidi"/>
        </w:rPr>
      </w:pPr>
      <w:r w:rsidRPr="006F7927">
        <w:rPr>
          <w:rFonts w:eastAsiaTheme="minorHAnsi" w:cstheme="minorBidi"/>
        </w:rPr>
        <w:t>území občanské vybavenosti bez vymezení přesné specifikace (ubytovací služby, restaurační služby, obchodní zařízení středního typu, služby pro obyvatele apod.)</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ZOS,</w:t>
      </w:r>
    </w:p>
    <w:p w14:paraId="32CEEF2E" w14:textId="77777777" w:rsidR="00FE1A89" w:rsidRPr="006F7927" w:rsidRDefault="00FE1A89" w:rsidP="00D95B48">
      <w:pPr>
        <w:numPr>
          <w:ilvl w:val="0"/>
          <w:numId w:val="70"/>
        </w:numPr>
        <w:spacing w:after="0"/>
        <w:ind w:left="284" w:hanging="284"/>
        <w:contextualSpacing/>
        <w:rPr>
          <w:rFonts w:eastAsiaTheme="minorHAnsi" w:cstheme="minorBidi"/>
        </w:rPr>
      </w:pPr>
      <w:r w:rsidRPr="006F7927">
        <w:rPr>
          <w:rFonts w:eastAsiaTheme="minorHAnsi" w:cstheme="minorBidi"/>
        </w:rPr>
        <w:t>území pro zemědělské provozy, chovné stanice, šlechtitelskou produkci, zemědělské usedlosti s alternativním typem rekreace, agroturistické areály a komplexy, služební byty</w:t>
      </w:r>
      <w:r w:rsidRPr="006F7927">
        <w:rPr>
          <w:rFonts w:eastAsiaTheme="minorHAnsi" w:cstheme="minorBidi"/>
        </w:rPr>
        <w:tab/>
      </w:r>
      <w:r w:rsidRPr="006F7927">
        <w:rPr>
          <w:rFonts w:eastAsiaTheme="minorHAnsi" w:cstheme="minorBidi"/>
        </w:rPr>
        <w:tab/>
        <w:t>ZV,</w:t>
      </w:r>
    </w:p>
    <w:p w14:paraId="47BA882F" w14:textId="77777777" w:rsidR="00FE1A89" w:rsidRPr="006F7927" w:rsidRDefault="00FE1A89" w:rsidP="00D95B48">
      <w:pPr>
        <w:numPr>
          <w:ilvl w:val="0"/>
          <w:numId w:val="70"/>
        </w:numPr>
        <w:spacing w:after="0"/>
        <w:ind w:left="284" w:hanging="284"/>
        <w:contextualSpacing/>
        <w:rPr>
          <w:rFonts w:eastAsiaTheme="minorHAnsi" w:cstheme="minorBidi"/>
        </w:rPr>
      </w:pPr>
      <w:r w:rsidRPr="006F7927">
        <w:rPr>
          <w:rFonts w:eastAsiaTheme="minorHAnsi" w:cstheme="minorBidi"/>
        </w:rPr>
        <w:lastRenderedPageBreak/>
        <w:t>území veřejného vybavení (mateřské a základní školy, zdravotnictví, sociální péče) ostatní technické vybavení</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 xml:space="preserve">           VVS, VVZ, VVM, VVO,</w:t>
      </w:r>
    </w:p>
    <w:p w14:paraId="5A07500F" w14:textId="77777777" w:rsidR="00FE1A89" w:rsidRPr="006F7927" w:rsidRDefault="00FE1A89" w:rsidP="00FE1A89">
      <w:pPr>
        <w:spacing w:after="0"/>
        <w:rPr>
          <w:rFonts w:eastAsiaTheme="minorHAnsi" w:cstheme="minorBidi"/>
          <w:color w:val="FF0000"/>
        </w:rPr>
      </w:pPr>
      <w:r w:rsidRPr="006F7927">
        <w:rPr>
          <w:rFonts w:eastAsiaTheme="minorHAnsi" w:cstheme="minorBidi"/>
          <w:color w:val="FF0000"/>
        </w:rPr>
        <w:t>f1) území občanské vybavenosti veřejné</w:t>
      </w:r>
      <w:r w:rsidRPr="006F7927">
        <w:rPr>
          <w:rFonts w:eastAsiaTheme="minorHAnsi" w:cstheme="minorBidi"/>
          <w:color w:val="FF0000"/>
        </w:rPr>
        <w:tab/>
      </w:r>
      <w:r w:rsidRPr="006F7927">
        <w:rPr>
          <w:rFonts w:eastAsiaTheme="minorHAnsi" w:cstheme="minorBidi"/>
          <w:color w:val="FF0000"/>
        </w:rPr>
        <w:tab/>
      </w:r>
      <w:r w:rsidRPr="006F7927">
        <w:rPr>
          <w:rFonts w:eastAsiaTheme="minorHAnsi" w:cstheme="minorBidi"/>
          <w:color w:val="FF0000"/>
        </w:rPr>
        <w:tab/>
      </w:r>
      <w:r w:rsidRPr="006F7927">
        <w:rPr>
          <w:rFonts w:eastAsiaTheme="minorHAnsi" w:cstheme="minorBidi"/>
          <w:color w:val="FF0000"/>
        </w:rPr>
        <w:tab/>
      </w:r>
      <w:r w:rsidRPr="006F7927">
        <w:rPr>
          <w:rFonts w:eastAsiaTheme="minorHAnsi" w:cstheme="minorBidi"/>
          <w:color w:val="FF0000"/>
        </w:rPr>
        <w:tab/>
      </w:r>
      <w:r w:rsidRPr="006F7927">
        <w:rPr>
          <w:rFonts w:eastAsiaTheme="minorHAnsi" w:cstheme="minorBidi"/>
          <w:color w:val="FF0000"/>
        </w:rPr>
        <w:tab/>
      </w:r>
      <w:r w:rsidRPr="006F7927">
        <w:rPr>
          <w:rFonts w:eastAsiaTheme="minorHAnsi" w:cstheme="minorBidi"/>
          <w:color w:val="FF0000"/>
        </w:rPr>
        <w:tab/>
        <w:t>VVV,</w:t>
      </w:r>
    </w:p>
    <w:p w14:paraId="6597393F" w14:textId="77777777" w:rsidR="00FE1A89" w:rsidRPr="006F7927" w:rsidRDefault="00FE1A89" w:rsidP="00D95B48">
      <w:pPr>
        <w:numPr>
          <w:ilvl w:val="0"/>
          <w:numId w:val="70"/>
        </w:numPr>
        <w:ind w:left="284" w:hanging="284"/>
        <w:rPr>
          <w:rFonts w:eastAsiaTheme="minorHAnsi" w:cstheme="minorBidi"/>
        </w:rPr>
      </w:pPr>
      <w:r w:rsidRPr="006F7927">
        <w:rPr>
          <w:rFonts w:eastAsiaTheme="minorHAnsi" w:cstheme="minorBidi"/>
        </w:rPr>
        <w:t>hřbitovy</w:t>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r>
      <w:r w:rsidRPr="006F7927">
        <w:rPr>
          <w:rFonts w:eastAsiaTheme="minorHAnsi" w:cstheme="minorBidi"/>
        </w:rPr>
        <w:tab/>
        <w:t>H,</w:t>
      </w:r>
    </w:p>
    <w:p w14:paraId="7F1A8278" w14:textId="77777777" w:rsidR="00774B6B" w:rsidRPr="006F7927" w:rsidRDefault="00774B6B" w:rsidP="00DC2208">
      <w:pPr>
        <w:spacing w:before="120" w:after="120" w:line="240" w:lineRule="auto"/>
        <w:rPr>
          <w:i/>
          <w:color w:val="00B0F0"/>
          <w:sz w:val="20"/>
          <w:u w:val="single"/>
        </w:rPr>
      </w:pPr>
      <w:bookmarkStart w:id="46" w:name="_Hlk90970994"/>
      <w:r w:rsidRPr="006F7927">
        <w:rPr>
          <w:i/>
          <w:color w:val="00B0F0"/>
          <w:sz w:val="20"/>
          <w:u w:val="single"/>
        </w:rPr>
        <w:t>Odůvodnění:</w:t>
      </w:r>
    </w:p>
    <w:p w14:paraId="38011EF6" w14:textId="214E7A07" w:rsidR="00FC1438" w:rsidRPr="003343CD" w:rsidRDefault="00774B6B" w:rsidP="00EA53D5">
      <w:pPr>
        <w:pStyle w:val="UText"/>
        <w:spacing w:after="240"/>
        <w:rPr>
          <w:rFonts w:asciiTheme="minorHAnsi" w:hAnsiTheme="minorHAnsi"/>
          <w:i/>
          <w:color w:val="00B0F0"/>
          <w:sz w:val="20"/>
        </w:rPr>
      </w:pPr>
      <w:bookmarkStart w:id="47" w:name="_Hlk91059053"/>
      <w:r w:rsidRPr="006F7927">
        <w:rPr>
          <w:rFonts w:asciiTheme="minorHAnsi" w:hAnsiTheme="minorHAnsi"/>
          <w:i/>
          <w:color w:val="00B0F0"/>
          <w:sz w:val="20"/>
        </w:rPr>
        <w:t xml:space="preserve">Jedná se o čistě formální úpravu textu platného ÚPO </w:t>
      </w:r>
      <w:proofErr w:type="gramStart"/>
      <w:r w:rsidRPr="006F7927">
        <w:rPr>
          <w:rFonts w:asciiTheme="minorHAnsi" w:hAnsiTheme="minorHAnsi"/>
          <w:i/>
          <w:color w:val="00B0F0"/>
          <w:sz w:val="20"/>
        </w:rPr>
        <w:t>Holubice</w:t>
      </w:r>
      <w:r w:rsidR="006706B8" w:rsidRPr="006F7927">
        <w:rPr>
          <w:rFonts w:asciiTheme="minorHAnsi" w:hAnsiTheme="minorHAnsi"/>
          <w:i/>
          <w:color w:val="00B0F0"/>
          <w:sz w:val="20"/>
        </w:rPr>
        <w:t xml:space="preserve"> - Kozinec</w:t>
      </w:r>
      <w:proofErr w:type="gramEnd"/>
      <w:r w:rsidRPr="006F7927">
        <w:rPr>
          <w:rFonts w:asciiTheme="minorHAnsi" w:hAnsiTheme="minorHAnsi"/>
          <w:i/>
          <w:color w:val="00B0F0"/>
          <w:sz w:val="20"/>
        </w:rPr>
        <w:t xml:space="preserve">. </w:t>
      </w:r>
      <w:r w:rsidR="005D0E6F" w:rsidRPr="006F7927">
        <w:rPr>
          <w:rFonts w:asciiTheme="minorHAnsi" w:hAnsiTheme="minorHAnsi"/>
          <w:i/>
          <w:color w:val="00B0F0"/>
          <w:sz w:val="20"/>
        </w:rPr>
        <w:t xml:space="preserve">V rámci Změny č. 5 ÚPO </w:t>
      </w:r>
      <w:proofErr w:type="gramStart"/>
      <w:r w:rsidR="005D0E6F" w:rsidRPr="006F7927">
        <w:rPr>
          <w:rFonts w:asciiTheme="minorHAnsi" w:hAnsiTheme="minorHAnsi"/>
          <w:i/>
          <w:color w:val="00B0F0"/>
          <w:sz w:val="20"/>
        </w:rPr>
        <w:t>Holubice</w:t>
      </w:r>
      <w:r w:rsidR="006706B8" w:rsidRPr="006F7927">
        <w:rPr>
          <w:rFonts w:asciiTheme="minorHAnsi" w:hAnsiTheme="minorHAnsi"/>
          <w:i/>
          <w:color w:val="00B0F0"/>
          <w:sz w:val="20"/>
        </w:rPr>
        <w:t xml:space="preserve"> - Kozinec</w:t>
      </w:r>
      <w:proofErr w:type="gramEnd"/>
      <w:r w:rsidR="005D0E6F" w:rsidRPr="006F7927">
        <w:rPr>
          <w:rFonts w:asciiTheme="minorHAnsi" w:hAnsiTheme="minorHAnsi"/>
          <w:i/>
          <w:color w:val="00B0F0"/>
          <w:sz w:val="20"/>
        </w:rPr>
        <w:t xml:space="preserve"> je stanoven zcela nový typ funkčně prostorové jednotky území (funkční plochy) VVV – občanská vybavenost veřejná</w:t>
      </w:r>
      <w:r w:rsidR="008A160B" w:rsidRPr="006F7927">
        <w:rPr>
          <w:rFonts w:asciiTheme="minorHAnsi" w:hAnsiTheme="minorHAnsi"/>
          <w:i/>
          <w:color w:val="00B0F0"/>
          <w:sz w:val="20"/>
        </w:rPr>
        <w:t>, včetně příslušných regulativů, tj. včetně přípustného využití, podmíněného využití, nepřípustného využit</w:t>
      </w:r>
      <w:r w:rsidR="006706B8" w:rsidRPr="006F7927">
        <w:rPr>
          <w:rFonts w:asciiTheme="minorHAnsi" w:hAnsiTheme="minorHAnsi"/>
          <w:i/>
          <w:color w:val="00B0F0"/>
          <w:sz w:val="20"/>
        </w:rPr>
        <w:t>í</w:t>
      </w:r>
      <w:r w:rsidR="008A160B" w:rsidRPr="006F7927">
        <w:rPr>
          <w:rFonts w:asciiTheme="minorHAnsi" w:hAnsiTheme="minorHAnsi"/>
          <w:i/>
          <w:color w:val="00B0F0"/>
          <w:sz w:val="20"/>
        </w:rPr>
        <w:t xml:space="preserve"> a regulačních podmínek</w:t>
      </w:r>
      <w:r w:rsidR="00AB6ED3" w:rsidRPr="006F7927">
        <w:rPr>
          <w:rFonts w:asciiTheme="minorHAnsi" w:hAnsiTheme="minorHAnsi"/>
          <w:i/>
          <w:color w:val="00B0F0"/>
          <w:sz w:val="20"/>
        </w:rPr>
        <w:t>, zahrnujících podmínky prostorového uspořádání zástavby</w:t>
      </w:r>
      <w:r w:rsidR="008A160B" w:rsidRPr="006F7927">
        <w:rPr>
          <w:rFonts w:asciiTheme="minorHAnsi" w:hAnsiTheme="minorHAnsi"/>
          <w:i/>
          <w:color w:val="00B0F0"/>
          <w:sz w:val="20"/>
        </w:rPr>
        <w:t xml:space="preserve">. </w:t>
      </w:r>
      <w:r w:rsidR="006706B8" w:rsidRPr="006F7927">
        <w:rPr>
          <w:rFonts w:asciiTheme="minorHAnsi" w:hAnsiTheme="minorHAnsi"/>
          <w:i/>
          <w:color w:val="00B0F0"/>
          <w:sz w:val="20"/>
        </w:rPr>
        <w:t>Do seznamu</w:t>
      </w:r>
      <w:r w:rsidR="008A160B" w:rsidRPr="006F7927">
        <w:rPr>
          <w:rFonts w:asciiTheme="minorHAnsi" w:hAnsiTheme="minorHAnsi"/>
          <w:i/>
          <w:color w:val="00B0F0"/>
          <w:sz w:val="20"/>
        </w:rPr>
        <w:t xml:space="preserve"> druhů </w:t>
      </w:r>
      <w:r w:rsidR="006706B8" w:rsidRPr="006F7927">
        <w:rPr>
          <w:rFonts w:asciiTheme="minorHAnsi" w:hAnsiTheme="minorHAnsi"/>
          <w:i/>
          <w:color w:val="00B0F0"/>
          <w:sz w:val="20"/>
        </w:rPr>
        <w:t xml:space="preserve">funkčních ploch je proto v rámci </w:t>
      </w:r>
      <w:r w:rsidR="006706B8" w:rsidRPr="003343CD">
        <w:rPr>
          <w:rFonts w:asciiTheme="minorHAnsi" w:hAnsiTheme="minorHAnsi"/>
          <w:i/>
          <w:color w:val="00B0F0"/>
          <w:sz w:val="20"/>
        </w:rPr>
        <w:t xml:space="preserve">Změny č. 5 ÚPO </w:t>
      </w:r>
      <w:proofErr w:type="gramStart"/>
      <w:r w:rsidR="006706B8" w:rsidRPr="003343CD">
        <w:rPr>
          <w:rFonts w:asciiTheme="minorHAnsi" w:hAnsiTheme="minorHAnsi"/>
          <w:i/>
          <w:color w:val="00B0F0"/>
          <w:sz w:val="20"/>
        </w:rPr>
        <w:t xml:space="preserve">Holubice </w:t>
      </w:r>
      <w:r w:rsidR="00AD4E8F" w:rsidRPr="003343CD">
        <w:rPr>
          <w:rFonts w:asciiTheme="minorHAnsi" w:hAnsiTheme="minorHAnsi"/>
          <w:i/>
          <w:color w:val="00B0F0"/>
          <w:sz w:val="20"/>
        </w:rPr>
        <w:t>-</w:t>
      </w:r>
      <w:r w:rsidR="006706B8" w:rsidRPr="003343CD">
        <w:rPr>
          <w:rFonts w:asciiTheme="minorHAnsi" w:hAnsiTheme="minorHAnsi"/>
          <w:i/>
          <w:color w:val="00B0F0"/>
          <w:sz w:val="20"/>
        </w:rPr>
        <w:t xml:space="preserve"> Kozinec</w:t>
      </w:r>
      <w:proofErr w:type="gramEnd"/>
      <w:r w:rsidR="006706B8" w:rsidRPr="003343CD">
        <w:rPr>
          <w:rFonts w:asciiTheme="minorHAnsi" w:hAnsiTheme="minorHAnsi"/>
          <w:i/>
          <w:color w:val="00B0F0"/>
          <w:sz w:val="20"/>
        </w:rPr>
        <w:t xml:space="preserve"> doplněna nově stanovená funkční plocha VVV – občanská vybavenost veřejná.</w:t>
      </w:r>
    </w:p>
    <w:bookmarkEnd w:id="46"/>
    <w:bookmarkEnd w:id="47"/>
    <w:p w14:paraId="1C19BC2C" w14:textId="77777777" w:rsidR="00F408FC" w:rsidRPr="003343CD" w:rsidRDefault="00F408FC" w:rsidP="00F408FC">
      <w:pPr>
        <w:ind w:left="284"/>
        <w:rPr>
          <w:rFonts w:eastAsiaTheme="minorHAnsi" w:cstheme="minorBidi"/>
        </w:rPr>
      </w:pPr>
      <w:r w:rsidRPr="003343CD">
        <w:rPr>
          <w:rFonts w:eastAsiaTheme="minorHAnsi" w:cstheme="minorBidi"/>
        </w:rPr>
        <w:t xml:space="preserve">(5) </w:t>
      </w:r>
      <w:r w:rsidRPr="003343CD">
        <w:rPr>
          <w:rFonts w:eastAsiaTheme="minorHAnsi" w:cstheme="minorBidi"/>
          <w:b/>
          <w:bCs/>
        </w:rPr>
        <w:t xml:space="preserve">Území neurbanizované </w:t>
      </w:r>
      <w:proofErr w:type="gramStart"/>
      <w:r w:rsidRPr="003343CD">
        <w:rPr>
          <w:rFonts w:eastAsiaTheme="minorHAnsi" w:cstheme="minorBidi"/>
          <w:b/>
          <w:bCs/>
        </w:rPr>
        <w:t>tvoří</w:t>
      </w:r>
      <w:proofErr w:type="gramEnd"/>
    </w:p>
    <w:p w14:paraId="22549B95" w14:textId="77777777" w:rsidR="00F408FC" w:rsidRPr="003343CD" w:rsidRDefault="00F408FC" w:rsidP="00F408FC">
      <w:pPr>
        <w:numPr>
          <w:ilvl w:val="0"/>
          <w:numId w:val="75"/>
        </w:numPr>
        <w:spacing w:after="0"/>
        <w:ind w:left="284" w:hanging="284"/>
        <w:contextualSpacing/>
        <w:rPr>
          <w:rFonts w:eastAsiaTheme="minorHAnsi" w:cstheme="minorBidi"/>
        </w:rPr>
      </w:pPr>
      <w:r w:rsidRPr="003343CD">
        <w:rPr>
          <w:rFonts w:eastAsiaTheme="minorHAnsi" w:cstheme="minorBidi"/>
        </w:rPr>
        <w:t>lesní porosty (LPF)</w:t>
      </w:r>
      <w:r w:rsidRPr="003343CD">
        <w:rPr>
          <w:rFonts w:eastAsiaTheme="minorHAnsi" w:cstheme="minorBidi"/>
        </w:rPr>
        <w:tab/>
      </w:r>
      <w:r w:rsidRPr="003343CD">
        <w:rPr>
          <w:rFonts w:eastAsiaTheme="minorHAnsi" w:cstheme="minorBidi"/>
        </w:rPr>
        <w:tab/>
      </w:r>
      <w:r w:rsidRPr="003343CD">
        <w:rPr>
          <w:rFonts w:eastAsiaTheme="minorHAnsi" w:cstheme="minorBidi"/>
        </w:rPr>
        <w:tab/>
      </w:r>
      <w:r w:rsidRPr="003343CD">
        <w:rPr>
          <w:rFonts w:eastAsiaTheme="minorHAnsi" w:cstheme="minorBidi"/>
        </w:rPr>
        <w:tab/>
      </w:r>
      <w:r w:rsidRPr="003343CD">
        <w:rPr>
          <w:rFonts w:eastAsiaTheme="minorHAnsi" w:cstheme="minorBidi"/>
        </w:rPr>
        <w:tab/>
      </w:r>
      <w:r w:rsidRPr="003343CD">
        <w:rPr>
          <w:rFonts w:eastAsiaTheme="minorHAnsi" w:cstheme="minorBidi"/>
        </w:rPr>
        <w:tab/>
      </w:r>
      <w:r w:rsidRPr="003343CD">
        <w:rPr>
          <w:rFonts w:eastAsiaTheme="minorHAnsi" w:cstheme="minorBidi"/>
        </w:rPr>
        <w:tab/>
      </w:r>
      <w:r w:rsidRPr="003343CD">
        <w:rPr>
          <w:rFonts w:eastAsiaTheme="minorHAnsi" w:cstheme="minorBidi"/>
        </w:rPr>
        <w:tab/>
      </w:r>
      <w:r w:rsidRPr="003343CD">
        <w:rPr>
          <w:rFonts w:eastAsiaTheme="minorHAnsi" w:cstheme="minorBidi"/>
        </w:rPr>
        <w:tab/>
      </w:r>
      <w:r w:rsidRPr="003343CD">
        <w:rPr>
          <w:rFonts w:eastAsiaTheme="minorHAnsi" w:cstheme="minorBidi"/>
        </w:rPr>
        <w:tab/>
        <w:t>LR,</w:t>
      </w:r>
    </w:p>
    <w:p w14:paraId="22E1746E" w14:textId="77777777" w:rsidR="00F408FC" w:rsidRPr="003343CD" w:rsidRDefault="00F408FC" w:rsidP="00F408FC">
      <w:pPr>
        <w:numPr>
          <w:ilvl w:val="0"/>
          <w:numId w:val="75"/>
        </w:numPr>
        <w:spacing w:after="0"/>
        <w:ind w:left="284" w:hanging="284"/>
        <w:contextualSpacing/>
        <w:rPr>
          <w:rFonts w:eastAsiaTheme="minorHAnsi" w:cstheme="minorBidi"/>
        </w:rPr>
      </w:pPr>
      <w:r w:rsidRPr="003343CD">
        <w:rPr>
          <w:rFonts w:eastAsiaTheme="minorHAnsi" w:cstheme="minorBidi"/>
        </w:rPr>
        <w:t>přírodní nelesní porosty, veřejná zeleň, parky a ostatní nespecifikovaná zeleň ve volné krajině</w:t>
      </w:r>
      <w:r w:rsidRPr="003343CD">
        <w:rPr>
          <w:rFonts w:eastAsiaTheme="minorHAnsi" w:cstheme="minorBidi"/>
        </w:rPr>
        <w:tab/>
      </w:r>
      <w:r w:rsidRPr="003343CD">
        <w:rPr>
          <w:rFonts w:eastAsiaTheme="minorHAnsi" w:cstheme="minorBidi"/>
        </w:rPr>
        <w:tab/>
      </w:r>
      <w:r w:rsidRPr="003343CD">
        <w:rPr>
          <w:rFonts w:eastAsiaTheme="minorHAnsi" w:cstheme="minorBidi"/>
        </w:rPr>
        <w:tab/>
      </w:r>
      <w:r w:rsidRPr="003343CD">
        <w:rPr>
          <w:rFonts w:eastAsiaTheme="minorHAnsi" w:cstheme="minorBidi"/>
        </w:rPr>
        <w:tab/>
      </w:r>
      <w:r w:rsidRPr="003343CD">
        <w:rPr>
          <w:rFonts w:eastAsiaTheme="minorHAnsi" w:cstheme="minorBidi"/>
        </w:rPr>
        <w:tab/>
      </w:r>
      <w:r w:rsidRPr="003343CD">
        <w:rPr>
          <w:rFonts w:eastAsiaTheme="minorHAnsi" w:cstheme="minorBidi"/>
        </w:rPr>
        <w:tab/>
      </w:r>
      <w:r w:rsidRPr="003343CD">
        <w:rPr>
          <w:rFonts w:eastAsiaTheme="minorHAnsi" w:cstheme="minorBidi"/>
        </w:rPr>
        <w:tab/>
      </w:r>
      <w:r w:rsidRPr="003343CD">
        <w:rPr>
          <w:rFonts w:eastAsiaTheme="minorHAnsi" w:cstheme="minorBidi"/>
        </w:rPr>
        <w:tab/>
      </w:r>
      <w:r w:rsidRPr="003343CD">
        <w:rPr>
          <w:rFonts w:eastAsiaTheme="minorHAnsi" w:cstheme="minorBidi"/>
        </w:rPr>
        <w:tab/>
      </w:r>
      <w:r w:rsidRPr="003343CD">
        <w:rPr>
          <w:rFonts w:eastAsiaTheme="minorHAnsi" w:cstheme="minorBidi"/>
        </w:rPr>
        <w:tab/>
      </w:r>
      <w:r w:rsidRPr="003343CD">
        <w:rPr>
          <w:rFonts w:eastAsiaTheme="minorHAnsi" w:cstheme="minorBidi"/>
        </w:rPr>
        <w:tab/>
      </w:r>
      <w:r w:rsidRPr="003343CD">
        <w:rPr>
          <w:rFonts w:eastAsiaTheme="minorHAnsi" w:cstheme="minorBidi"/>
        </w:rPr>
        <w:tab/>
      </w:r>
      <w:r w:rsidRPr="003343CD">
        <w:rPr>
          <w:rFonts w:eastAsiaTheme="minorHAnsi" w:cstheme="minorBidi"/>
        </w:rPr>
        <w:tab/>
        <w:t>ZN,</w:t>
      </w:r>
    </w:p>
    <w:p w14:paraId="3E3C5682" w14:textId="77777777" w:rsidR="00F408FC" w:rsidRPr="003343CD" w:rsidRDefault="00F408FC" w:rsidP="00F408FC">
      <w:pPr>
        <w:numPr>
          <w:ilvl w:val="0"/>
          <w:numId w:val="75"/>
        </w:numPr>
        <w:spacing w:after="0"/>
        <w:ind w:left="284" w:hanging="284"/>
        <w:contextualSpacing/>
        <w:rPr>
          <w:rFonts w:eastAsiaTheme="minorHAnsi" w:cstheme="minorBidi"/>
        </w:rPr>
      </w:pPr>
      <w:r w:rsidRPr="003343CD">
        <w:rPr>
          <w:rFonts w:eastAsiaTheme="minorHAnsi" w:cstheme="minorBidi"/>
        </w:rPr>
        <w:t>sady a zahrady</w:t>
      </w:r>
      <w:r w:rsidRPr="003343CD">
        <w:rPr>
          <w:rFonts w:eastAsiaTheme="minorHAnsi" w:cstheme="minorBidi"/>
        </w:rPr>
        <w:tab/>
      </w:r>
      <w:r w:rsidRPr="003343CD">
        <w:rPr>
          <w:rFonts w:eastAsiaTheme="minorHAnsi" w:cstheme="minorBidi"/>
        </w:rPr>
        <w:tab/>
      </w:r>
      <w:r w:rsidRPr="003343CD">
        <w:rPr>
          <w:rFonts w:eastAsiaTheme="minorHAnsi" w:cstheme="minorBidi"/>
        </w:rPr>
        <w:tab/>
      </w:r>
      <w:r w:rsidRPr="003343CD">
        <w:rPr>
          <w:rFonts w:eastAsiaTheme="minorHAnsi" w:cstheme="minorBidi"/>
        </w:rPr>
        <w:tab/>
      </w:r>
      <w:r w:rsidRPr="003343CD">
        <w:rPr>
          <w:rFonts w:eastAsiaTheme="minorHAnsi" w:cstheme="minorBidi"/>
        </w:rPr>
        <w:tab/>
      </w:r>
      <w:r w:rsidRPr="003343CD">
        <w:rPr>
          <w:rFonts w:eastAsiaTheme="minorHAnsi" w:cstheme="minorBidi"/>
        </w:rPr>
        <w:tab/>
      </w:r>
      <w:r w:rsidRPr="003343CD">
        <w:rPr>
          <w:rFonts w:eastAsiaTheme="minorHAnsi" w:cstheme="minorBidi"/>
        </w:rPr>
        <w:tab/>
      </w:r>
      <w:r w:rsidRPr="003343CD">
        <w:rPr>
          <w:rFonts w:eastAsiaTheme="minorHAnsi" w:cstheme="minorBidi"/>
        </w:rPr>
        <w:tab/>
      </w:r>
      <w:r w:rsidRPr="003343CD">
        <w:rPr>
          <w:rFonts w:eastAsiaTheme="minorHAnsi" w:cstheme="minorBidi"/>
        </w:rPr>
        <w:tab/>
      </w:r>
      <w:r w:rsidRPr="003343CD">
        <w:rPr>
          <w:rFonts w:eastAsiaTheme="minorHAnsi" w:cstheme="minorBidi"/>
        </w:rPr>
        <w:tab/>
        <w:t>PZS,</w:t>
      </w:r>
    </w:p>
    <w:p w14:paraId="2BCF9C0F" w14:textId="77777777" w:rsidR="00F408FC" w:rsidRPr="003343CD" w:rsidRDefault="00F408FC" w:rsidP="00F408FC">
      <w:pPr>
        <w:numPr>
          <w:ilvl w:val="0"/>
          <w:numId w:val="75"/>
        </w:numPr>
        <w:spacing w:after="0"/>
        <w:ind w:left="284" w:hanging="284"/>
        <w:contextualSpacing/>
        <w:rPr>
          <w:rFonts w:eastAsiaTheme="minorHAnsi" w:cstheme="minorBidi"/>
        </w:rPr>
      </w:pPr>
      <w:r w:rsidRPr="003343CD">
        <w:rPr>
          <w:rFonts w:eastAsiaTheme="minorHAnsi" w:cstheme="minorBidi"/>
        </w:rPr>
        <w:t>louky a pastviny, trvalé travní porosty</w:t>
      </w:r>
      <w:r w:rsidRPr="003343CD">
        <w:rPr>
          <w:rFonts w:eastAsiaTheme="minorHAnsi" w:cstheme="minorBidi"/>
        </w:rPr>
        <w:tab/>
      </w:r>
      <w:r w:rsidRPr="003343CD">
        <w:rPr>
          <w:rFonts w:eastAsiaTheme="minorHAnsi" w:cstheme="minorBidi"/>
        </w:rPr>
        <w:tab/>
      </w:r>
      <w:r w:rsidRPr="003343CD">
        <w:rPr>
          <w:rFonts w:eastAsiaTheme="minorHAnsi" w:cstheme="minorBidi"/>
        </w:rPr>
        <w:tab/>
      </w:r>
      <w:r w:rsidRPr="003343CD">
        <w:rPr>
          <w:rFonts w:eastAsiaTheme="minorHAnsi" w:cstheme="minorBidi"/>
        </w:rPr>
        <w:tab/>
      </w:r>
      <w:r w:rsidRPr="003343CD">
        <w:rPr>
          <w:rFonts w:eastAsiaTheme="minorHAnsi" w:cstheme="minorBidi"/>
        </w:rPr>
        <w:tab/>
      </w:r>
      <w:r w:rsidRPr="003343CD">
        <w:rPr>
          <w:rFonts w:eastAsiaTheme="minorHAnsi" w:cstheme="minorBidi"/>
        </w:rPr>
        <w:tab/>
      </w:r>
      <w:r w:rsidRPr="003343CD">
        <w:rPr>
          <w:rFonts w:eastAsiaTheme="minorHAnsi" w:cstheme="minorBidi"/>
        </w:rPr>
        <w:tab/>
        <w:t>NL,</w:t>
      </w:r>
    </w:p>
    <w:p w14:paraId="56A2B554" w14:textId="77777777" w:rsidR="00F408FC" w:rsidRPr="003343CD" w:rsidRDefault="00F408FC" w:rsidP="00F408FC">
      <w:pPr>
        <w:numPr>
          <w:ilvl w:val="0"/>
          <w:numId w:val="75"/>
        </w:numPr>
        <w:spacing w:after="0"/>
        <w:ind w:left="284" w:hanging="284"/>
        <w:contextualSpacing/>
        <w:rPr>
          <w:rFonts w:eastAsiaTheme="minorHAnsi" w:cstheme="minorBidi"/>
        </w:rPr>
      </w:pPr>
      <w:r w:rsidRPr="003343CD">
        <w:rPr>
          <w:rFonts w:eastAsiaTheme="minorHAnsi" w:cstheme="minorBidi"/>
        </w:rPr>
        <w:t>izolační zeleň</w:t>
      </w:r>
      <w:r w:rsidRPr="003343CD">
        <w:rPr>
          <w:rFonts w:eastAsiaTheme="minorHAnsi" w:cstheme="minorBidi"/>
        </w:rPr>
        <w:tab/>
      </w:r>
      <w:r w:rsidRPr="003343CD">
        <w:rPr>
          <w:rFonts w:eastAsiaTheme="minorHAnsi" w:cstheme="minorBidi"/>
        </w:rPr>
        <w:tab/>
      </w:r>
      <w:r w:rsidRPr="003343CD">
        <w:rPr>
          <w:rFonts w:eastAsiaTheme="minorHAnsi" w:cstheme="minorBidi"/>
        </w:rPr>
        <w:tab/>
      </w:r>
      <w:r w:rsidRPr="003343CD">
        <w:rPr>
          <w:rFonts w:eastAsiaTheme="minorHAnsi" w:cstheme="minorBidi"/>
        </w:rPr>
        <w:tab/>
      </w:r>
      <w:r w:rsidRPr="003343CD">
        <w:rPr>
          <w:rFonts w:eastAsiaTheme="minorHAnsi" w:cstheme="minorBidi"/>
        </w:rPr>
        <w:tab/>
      </w:r>
      <w:r w:rsidRPr="003343CD">
        <w:rPr>
          <w:rFonts w:eastAsiaTheme="minorHAnsi" w:cstheme="minorBidi"/>
        </w:rPr>
        <w:tab/>
      </w:r>
      <w:r w:rsidRPr="003343CD">
        <w:rPr>
          <w:rFonts w:eastAsiaTheme="minorHAnsi" w:cstheme="minorBidi"/>
        </w:rPr>
        <w:tab/>
      </w:r>
      <w:r w:rsidRPr="003343CD">
        <w:rPr>
          <w:rFonts w:eastAsiaTheme="minorHAnsi" w:cstheme="minorBidi"/>
        </w:rPr>
        <w:tab/>
      </w:r>
      <w:r w:rsidRPr="003343CD">
        <w:rPr>
          <w:rFonts w:eastAsiaTheme="minorHAnsi" w:cstheme="minorBidi"/>
        </w:rPr>
        <w:tab/>
      </w:r>
      <w:r w:rsidRPr="003343CD">
        <w:rPr>
          <w:rFonts w:eastAsiaTheme="minorHAnsi" w:cstheme="minorBidi"/>
        </w:rPr>
        <w:tab/>
        <w:t>IZ,</w:t>
      </w:r>
    </w:p>
    <w:p w14:paraId="3B13351A" w14:textId="77777777" w:rsidR="00F408FC" w:rsidRPr="003343CD" w:rsidRDefault="00F408FC" w:rsidP="00F408FC">
      <w:pPr>
        <w:numPr>
          <w:ilvl w:val="0"/>
          <w:numId w:val="75"/>
        </w:numPr>
        <w:spacing w:after="0"/>
        <w:ind w:left="284" w:hanging="284"/>
        <w:contextualSpacing/>
        <w:rPr>
          <w:rFonts w:eastAsiaTheme="minorHAnsi" w:cstheme="minorBidi"/>
        </w:rPr>
      </w:pPr>
      <w:r w:rsidRPr="003343CD">
        <w:rPr>
          <w:rFonts w:eastAsiaTheme="minorHAnsi" w:cstheme="minorBidi"/>
        </w:rPr>
        <w:t>orná půda (ZPF)</w:t>
      </w:r>
      <w:r w:rsidRPr="003343CD">
        <w:rPr>
          <w:rFonts w:eastAsiaTheme="minorHAnsi" w:cstheme="minorBidi"/>
        </w:rPr>
        <w:tab/>
      </w:r>
      <w:r w:rsidRPr="003343CD">
        <w:rPr>
          <w:rFonts w:eastAsiaTheme="minorHAnsi" w:cstheme="minorBidi"/>
        </w:rPr>
        <w:tab/>
      </w:r>
      <w:r w:rsidRPr="003343CD">
        <w:rPr>
          <w:rFonts w:eastAsiaTheme="minorHAnsi" w:cstheme="minorBidi"/>
        </w:rPr>
        <w:tab/>
      </w:r>
      <w:r w:rsidRPr="003343CD">
        <w:rPr>
          <w:rFonts w:eastAsiaTheme="minorHAnsi" w:cstheme="minorBidi"/>
        </w:rPr>
        <w:tab/>
      </w:r>
      <w:r w:rsidRPr="003343CD">
        <w:rPr>
          <w:rFonts w:eastAsiaTheme="minorHAnsi" w:cstheme="minorBidi"/>
        </w:rPr>
        <w:tab/>
      </w:r>
      <w:r w:rsidRPr="003343CD">
        <w:rPr>
          <w:rFonts w:eastAsiaTheme="minorHAnsi" w:cstheme="minorBidi"/>
        </w:rPr>
        <w:tab/>
      </w:r>
      <w:r w:rsidRPr="003343CD">
        <w:rPr>
          <w:rFonts w:eastAsiaTheme="minorHAnsi" w:cstheme="minorBidi"/>
        </w:rPr>
        <w:tab/>
      </w:r>
      <w:r w:rsidRPr="003343CD">
        <w:rPr>
          <w:rFonts w:eastAsiaTheme="minorHAnsi" w:cstheme="minorBidi"/>
        </w:rPr>
        <w:tab/>
      </w:r>
      <w:r w:rsidRPr="003343CD">
        <w:rPr>
          <w:rFonts w:eastAsiaTheme="minorHAnsi" w:cstheme="minorBidi"/>
        </w:rPr>
        <w:tab/>
      </w:r>
      <w:r w:rsidRPr="003343CD">
        <w:rPr>
          <w:rFonts w:eastAsiaTheme="minorHAnsi" w:cstheme="minorBidi"/>
        </w:rPr>
        <w:tab/>
        <w:t>OP,</w:t>
      </w:r>
    </w:p>
    <w:p w14:paraId="6AE8FB43" w14:textId="77777777" w:rsidR="00F408FC" w:rsidRPr="003343CD" w:rsidRDefault="00F408FC" w:rsidP="00F408FC">
      <w:pPr>
        <w:numPr>
          <w:ilvl w:val="0"/>
          <w:numId w:val="75"/>
        </w:numPr>
        <w:spacing w:after="0"/>
        <w:ind w:left="284" w:hanging="284"/>
        <w:contextualSpacing/>
        <w:rPr>
          <w:rFonts w:eastAsiaTheme="minorHAnsi" w:cstheme="minorBidi"/>
        </w:rPr>
      </w:pPr>
      <w:r w:rsidRPr="003343CD">
        <w:rPr>
          <w:rFonts w:eastAsiaTheme="minorHAnsi" w:cstheme="minorBidi"/>
        </w:rPr>
        <w:t>intenzivní pěstování ovoce a zeleniny (ZPF)</w:t>
      </w:r>
      <w:r w:rsidRPr="003343CD">
        <w:rPr>
          <w:rFonts w:eastAsiaTheme="minorHAnsi" w:cstheme="minorBidi"/>
        </w:rPr>
        <w:tab/>
      </w:r>
      <w:r w:rsidRPr="003343CD">
        <w:rPr>
          <w:rFonts w:eastAsiaTheme="minorHAnsi" w:cstheme="minorBidi"/>
        </w:rPr>
        <w:tab/>
      </w:r>
      <w:r w:rsidRPr="003343CD">
        <w:rPr>
          <w:rFonts w:eastAsiaTheme="minorHAnsi" w:cstheme="minorBidi"/>
        </w:rPr>
        <w:tab/>
      </w:r>
      <w:r w:rsidRPr="003343CD">
        <w:rPr>
          <w:rFonts w:eastAsiaTheme="minorHAnsi" w:cstheme="minorBidi"/>
        </w:rPr>
        <w:tab/>
      </w:r>
      <w:r w:rsidRPr="003343CD">
        <w:rPr>
          <w:rFonts w:eastAsiaTheme="minorHAnsi" w:cstheme="minorBidi"/>
        </w:rPr>
        <w:tab/>
      </w:r>
      <w:r w:rsidRPr="003343CD">
        <w:rPr>
          <w:rFonts w:eastAsiaTheme="minorHAnsi" w:cstheme="minorBidi"/>
        </w:rPr>
        <w:tab/>
      </w:r>
      <w:r w:rsidRPr="003343CD">
        <w:rPr>
          <w:rFonts w:eastAsiaTheme="minorHAnsi" w:cstheme="minorBidi"/>
        </w:rPr>
        <w:tab/>
        <w:t>IOP,</w:t>
      </w:r>
    </w:p>
    <w:p w14:paraId="06FC2ADC" w14:textId="77777777" w:rsidR="00F408FC" w:rsidRPr="003343CD" w:rsidRDefault="00F408FC" w:rsidP="00F408FC">
      <w:pPr>
        <w:numPr>
          <w:ilvl w:val="0"/>
          <w:numId w:val="75"/>
        </w:numPr>
        <w:spacing w:after="0"/>
        <w:ind w:left="284" w:hanging="284"/>
        <w:rPr>
          <w:rFonts w:eastAsiaTheme="minorHAnsi" w:cstheme="minorBidi"/>
        </w:rPr>
      </w:pPr>
      <w:r w:rsidRPr="003343CD">
        <w:rPr>
          <w:rFonts w:eastAsiaTheme="minorHAnsi" w:cstheme="minorBidi"/>
        </w:rPr>
        <w:t>územní systém ekologické stability</w:t>
      </w:r>
      <w:r w:rsidRPr="003343CD">
        <w:rPr>
          <w:rFonts w:eastAsiaTheme="minorHAnsi" w:cstheme="minorBidi"/>
        </w:rPr>
        <w:tab/>
      </w:r>
      <w:r w:rsidRPr="003343CD">
        <w:rPr>
          <w:rFonts w:eastAsiaTheme="minorHAnsi" w:cstheme="minorBidi"/>
        </w:rPr>
        <w:tab/>
      </w:r>
      <w:r w:rsidRPr="003343CD">
        <w:rPr>
          <w:rFonts w:eastAsiaTheme="minorHAnsi" w:cstheme="minorBidi"/>
        </w:rPr>
        <w:tab/>
      </w:r>
      <w:r w:rsidRPr="003343CD">
        <w:rPr>
          <w:rFonts w:eastAsiaTheme="minorHAnsi" w:cstheme="minorBidi"/>
        </w:rPr>
        <w:tab/>
      </w:r>
      <w:r w:rsidRPr="003343CD">
        <w:rPr>
          <w:rFonts w:eastAsiaTheme="minorHAnsi" w:cstheme="minorBidi"/>
        </w:rPr>
        <w:tab/>
      </w:r>
      <w:r w:rsidRPr="003343CD">
        <w:rPr>
          <w:rFonts w:eastAsiaTheme="minorHAnsi" w:cstheme="minorBidi"/>
        </w:rPr>
        <w:tab/>
        <w:t xml:space="preserve">    překryvná funkce</w:t>
      </w:r>
      <w:r w:rsidRPr="003343CD">
        <w:rPr>
          <w:rFonts w:eastAsiaTheme="minorHAnsi" w:cstheme="minorBidi"/>
          <w:color w:val="FF0000"/>
        </w:rPr>
        <w:t>,</w:t>
      </w:r>
    </w:p>
    <w:p w14:paraId="1304F498" w14:textId="77777777" w:rsidR="00F408FC" w:rsidRPr="003343CD" w:rsidRDefault="00F408FC" w:rsidP="00F408FC">
      <w:pPr>
        <w:numPr>
          <w:ilvl w:val="0"/>
          <w:numId w:val="75"/>
        </w:numPr>
        <w:ind w:left="284" w:hanging="284"/>
        <w:rPr>
          <w:rFonts w:eastAsiaTheme="minorHAnsi" w:cstheme="minorBidi"/>
          <w:color w:val="FF0000"/>
        </w:rPr>
      </w:pPr>
      <w:r w:rsidRPr="003343CD">
        <w:rPr>
          <w:rFonts w:eastAsiaTheme="minorHAnsi" w:cstheme="minorBidi"/>
          <w:color w:val="FF0000"/>
        </w:rPr>
        <w:t>plochy smíšené nezastavěného území</w:t>
      </w:r>
      <w:r w:rsidRPr="003343CD">
        <w:rPr>
          <w:rFonts w:eastAsiaTheme="minorHAnsi" w:cstheme="minorBidi"/>
          <w:color w:val="FF0000"/>
        </w:rPr>
        <w:tab/>
      </w:r>
      <w:r w:rsidRPr="003343CD">
        <w:rPr>
          <w:rFonts w:eastAsiaTheme="minorHAnsi" w:cstheme="minorBidi"/>
          <w:color w:val="FF0000"/>
        </w:rPr>
        <w:tab/>
      </w:r>
      <w:r w:rsidRPr="003343CD">
        <w:rPr>
          <w:rFonts w:eastAsiaTheme="minorHAnsi" w:cstheme="minorBidi"/>
          <w:color w:val="FF0000"/>
        </w:rPr>
        <w:tab/>
      </w:r>
      <w:r w:rsidRPr="003343CD">
        <w:rPr>
          <w:rFonts w:eastAsiaTheme="minorHAnsi" w:cstheme="minorBidi"/>
          <w:color w:val="FF0000"/>
        </w:rPr>
        <w:tab/>
      </w:r>
      <w:r w:rsidRPr="003343CD">
        <w:rPr>
          <w:rFonts w:eastAsiaTheme="minorHAnsi" w:cstheme="minorBidi"/>
          <w:color w:val="FF0000"/>
        </w:rPr>
        <w:tab/>
      </w:r>
      <w:r w:rsidRPr="003343CD">
        <w:rPr>
          <w:rFonts w:eastAsiaTheme="minorHAnsi" w:cstheme="minorBidi"/>
          <w:color w:val="FF0000"/>
        </w:rPr>
        <w:tab/>
      </w:r>
      <w:r w:rsidRPr="003343CD">
        <w:rPr>
          <w:rFonts w:eastAsiaTheme="minorHAnsi" w:cstheme="minorBidi"/>
          <w:color w:val="FF0000"/>
        </w:rPr>
        <w:tab/>
        <w:t>MNZ.</w:t>
      </w:r>
    </w:p>
    <w:p w14:paraId="19831FC3" w14:textId="77777777" w:rsidR="00F408FC" w:rsidRPr="003343CD" w:rsidRDefault="00F408FC" w:rsidP="00F408FC">
      <w:pPr>
        <w:spacing w:before="120" w:after="120" w:line="240" w:lineRule="auto"/>
        <w:rPr>
          <w:i/>
          <w:color w:val="00B0F0"/>
          <w:sz w:val="20"/>
          <w:u w:val="single"/>
        </w:rPr>
      </w:pPr>
      <w:r w:rsidRPr="003343CD">
        <w:rPr>
          <w:i/>
          <w:color w:val="00B0F0"/>
          <w:sz w:val="20"/>
          <w:u w:val="single"/>
        </w:rPr>
        <w:t>Odůvodnění:</w:t>
      </w:r>
    </w:p>
    <w:p w14:paraId="6F5A87D9" w14:textId="73CBF317" w:rsidR="00774B6B" w:rsidRDefault="00864E73" w:rsidP="00F408FC">
      <w:pPr>
        <w:pStyle w:val="UText"/>
        <w:spacing w:after="120"/>
        <w:rPr>
          <w:rFonts w:asciiTheme="minorHAnsi" w:hAnsiTheme="minorHAnsi"/>
          <w:i/>
          <w:color w:val="00B0F0"/>
          <w:sz w:val="20"/>
        </w:rPr>
      </w:pPr>
      <w:r w:rsidRPr="003343CD">
        <w:rPr>
          <w:rFonts w:asciiTheme="minorHAnsi" w:hAnsiTheme="minorHAnsi"/>
          <w:i/>
          <w:color w:val="00B0F0"/>
          <w:sz w:val="20"/>
        </w:rPr>
        <w:t xml:space="preserve">Jedná se o čistě formální úpravu textu platného ÚPO </w:t>
      </w:r>
      <w:proofErr w:type="gramStart"/>
      <w:r w:rsidRPr="003343CD">
        <w:rPr>
          <w:rFonts w:asciiTheme="minorHAnsi" w:hAnsiTheme="minorHAnsi"/>
          <w:i/>
          <w:color w:val="00B0F0"/>
          <w:sz w:val="20"/>
        </w:rPr>
        <w:t>Holubice - Kozinec</w:t>
      </w:r>
      <w:proofErr w:type="gramEnd"/>
      <w:r w:rsidRPr="003343CD">
        <w:rPr>
          <w:rFonts w:asciiTheme="minorHAnsi" w:hAnsiTheme="minorHAnsi"/>
          <w:i/>
          <w:color w:val="00B0F0"/>
          <w:sz w:val="20"/>
        </w:rPr>
        <w:t xml:space="preserve">. V rámci Změny č. 5 ÚPO </w:t>
      </w:r>
      <w:proofErr w:type="gramStart"/>
      <w:r w:rsidRPr="003343CD">
        <w:rPr>
          <w:rFonts w:asciiTheme="minorHAnsi" w:hAnsiTheme="minorHAnsi"/>
          <w:i/>
          <w:color w:val="00B0F0"/>
          <w:sz w:val="20"/>
        </w:rPr>
        <w:t>Holubice - Kozinec</w:t>
      </w:r>
      <w:proofErr w:type="gramEnd"/>
      <w:r w:rsidRPr="003343CD">
        <w:rPr>
          <w:rFonts w:asciiTheme="minorHAnsi" w:hAnsiTheme="minorHAnsi"/>
          <w:i/>
          <w:color w:val="00B0F0"/>
          <w:sz w:val="20"/>
        </w:rPr>
        <w:t xml:space="preserve"> je stanoven zcela nový typ funkčně prostorové jednotky území (funkční plochy) MNZ – plocha smíšená nezastavěného území, včetně příslušných regulativů, tj. včetně přípustného využití, podmíněného využití, nepřípustného využití a regulačních podmínek. Do seznamu druhů funkčních ploch je proto v rámci Změny č. 5 ÚPO </w:t>
      </w:r>
      <w:proofErr w:type="gramStart"/>
      <w:r w:rsidRPr="003343CD">
        <w:rPr>
          <w:rFonts w:asciiTheme="minorHAnsi" w:hAnsiTheme="minorHAnsi"/>
          <w:i/>
          <w:color w:val="00B0F0"/>
          <w:sz w:val="20"/>
        </w:rPr>
        <w:t>Holubice - Kozinec</w:t>
      </w:r>
      <w:proofErr w:type="gramEnd"/>
      <w:r w:rsidRPr="003343CD">
        <w:rPr>
          <w:rFonts w:asciiTheme="minorHAnsi" w:hAnsiTheme="minorHAnsi"/>
          <w:i/>
          <w:color w:val="00B0F0"/>
          <w:sz w:val="20"/>
        </w:rPr>
        <w:t xml:space="preserve"> doplněna nově stanovená funkční plocha MNZ – plocha smíšená nezastavěného území</w:t>
      </w:r>
      <w:r w:rsidR="00D45369" w:rsidRPr="003343CD">
        <w:rPr>
          <w:rFonts w:asciiTheme="minorHAnsi" w:hAnsiTheme="minorHAnsi"/>
          <w:i/>
          <w:color w:val="00B0F0"/>
          <w:sz w:val="20"/>
        </w:rPr>
        <w:t xml:space="preserve">. Podrobné odůvodnění vymezení jednotlivých nových ploch MNZ je provedeno v komplexním odůvodnění úpravy koncepce krajiny </w:t>
      </w:r>
      <w:r w:rsidR="00D45369" w:rsidRPr="003343CD">
        <w:rPr>
          <w:rFonts w:asciiTheme="minorHAnsi" w:hAnsiTheme="minorHAnsi" w:cstheme="minorHAnsi"/>
          <w:i/>
          <w:color w:val="00B0F0"/>
          <w:sz w:val="20"/>
        </w:rPr>
        <w:t>↓</w:t>
      </w:r>
      <w:r w:rsidRPr="003343CD">
        <w:rPr>
          <w:rFonts w:asciiTheme="minorHAnsi" w:hAnsiTheme="minorHAnsi"/>
          <w:i/>
          <w:color w:val="00B0F0"/>
          <w:sz w:val="20"/>
        </w:rPr>
        <w:t>.</w:t>
      </w:r>
    </w:p>
    <w:p w14:paraId="3D4562AE" w14:textId="77777777" w:rsidR="00F408FC" w:rsidRPr="00F408FC" w:rsidRDefault="00F408FC" w:rsidP="00F408FC">
      <w:pPr>
        <w:pStyle w:val="UText"/>
        <w:spacing w:after="120"/>
        <w:rPr>
          <w:rFonts w:asciiTheme="minorHAnsi" w:hAnsiTheme="minorHAnsi"/>
          <w:i/>
          <w:color w:val="00B0F0"/>
          <w:sz w:val="20"/>
        </w:rPr>
      </w:pPr>
    </w:p>
    <w:p w14:paraId="1A3CE1D6" w14:textId="77777777" w:rsidR="00172F86" w:rsidRPr="006F7927" w:rsidRDefault="00172F86" w:rsidP="00172F86">
      <w:pPr>
        <w:jc w:val="center"/>
        <w:rPr>
          <w:rFonts w:eastAsiaTheme="minorHAnsi" w:cstheme="minorBidi"/>
          <w:b/>
          <w:bCs/>
          <w:sz w:val="28"/>
          <w:szCs w:val="28"/>
        </w:rPr>
      </w:pPr>
      <w:bookmarkStart w:id="48" w:name="_Hlk91064932"/>
      <w:r w:rsidRPr="006F7927">
        <w:rPr>
          <w:rFonts w:eastAsiaTheme="minorHAnsi" w:cstheme="minorBidi"/>
          <w:b/>
          <w:bCs/>
          <w:sz w:val="28"/>
          <w:szCs w:val="28"/>
        </w:rPr>
        <w:t>PŘÍLOHA Č. 1 ZÁVAZNÉ VYHLÁŠKY OBCE</w:t>
      </w:r>
    </w:p>
    <w:bookmarkEnd w:id="48"/>
    <w:p w14:paraId="2CB08032" w14:textId="77777777" w:rsidR="00172F86" w:rsidRPr="006F7927" w:rsidRDefault="00172F86" w:rsidP="00172F86">
      <w:pPr>
        <w:spacing w:after="0"/>
        <w:rPr>
          <w:rFonts w:eastAsiaTheme="minorHAnsi" w:cstheme="minorBidi"/>
          <w:b/>
          <w:bCs/>
        </w:rPr>
      </w:pPr>
      <w:r w:rsidRPr="006F7927">
        <w:rPr>
          <w:rFonts w:eastAsiaTheme="minorHAnsi" w:cstheme="minorBidi"/>
          <w:b/>
          <w:bCs/>
        </w:rPr>
        <w:t>A. Regulační využití území</w:t>
      </w:r>
    </w:p>
    <w:p w14:paraId="0A32D383" w14:textId="77777777" w:rsidR="00172F86" w:rsidRPr="006F7927" w:rsidRDefault="00172F86" w:rsidP="00172F86">
      <w:pPr>
        <w:spacing w:after="0"/>
        <w:rPr>
          <w:rFonts w:eastAsiaTheme="minorHAnsi" w:cstheme="minorBidi"/>
          <w:b/>
          <w:bCs/>
        </w:rPr>
      </w:pPr>
      <w:r w:rsidRPr="006F7927">
        <w:rPr>
          <w:rFonts w:eastAsiaTheme="minorHAnsi" w:cstheme="minorBidi"/>
          <w:b/>
          <w:bCs/>
        </w:rPr>
        <w:t>B. Základní limity využití stanovených funkčních ploch</w:t>
      </w:r>
    </w:p>
    <w:p w14:paraId="5AE8F7CB" w14:textId="77777777" w:rsidR="00172F86" w:rsidRPr="006F7927" w:rsidRDefault="00172F86" w:rsidP="00172F86">
      <w:pPr>
        <w:spacing w:after="0"/>
        <w:rPr>
          <w:rFonts w:eastAsiaTheme="minorHAnsi" w:cstheme="minorBidi"/>
          <w:b/>
          <w:bCs/>
        </w:rPr>
      </w:pPr>
      <w:r w:rsidRPr="006F7927">
        <w:rPr>
          <w:rFonts w:eastAsiaTheme="minorHAnsi" w:cstheme="minorBidi"/>
          <w:b/>
          <w:bCs/>
        </w:rPr>
        <w:t>C. Lokality s podmíněným územním rozvojem</w:t>
      </w:r>
    </w:p>
    <w:p w14:paraId="36771138" w14:textId="77777777" w:rsidR="00172F86" w:rsidRPr="006F7927" w:rsidRDefault="00172F86" w:rsidP="00172F86">
      <w:pPr>
        <w:spacing w:after="0"/>
        <w:rPr>
          <w:rFonts w:eastAsiaTheme="minorHAnsi" w:cstheme="minorBidi"/>
          <w:b/>
          <w:bCs/>
        </w:rPr>
      </w:pPr>
      <w:r w:rsidRPr="006F7927">
        <w:rPr>
          <w:rFonts w:eastAsiaTheme="minorHAnsi" w:cstheme="minorBidi"/>
          <w:b/>
          <w:bCs/>
        </w:rPr>
        <w:t>D. Veřejně prospěšné stavby</w:t>
      </w:r>
    </w:p>
    <w:p w14:paraId="10DC6F75" w14:textId="77777777" w:rsidR="00172F86" w:rsidRPr="006F7927" w:rsidRDefault="00172F86" w:rsidP="00172F86">
      <w:pPr>
        <w:rPr>
          <w:rFonts w:eastAsiaTheme="minorHAnsi" w:cstheme="minorBidi"/>
          <w:b/>
          <w:bCs/>
        </w:rPr>
      </w:pPr>
      <w:r w:rsidRPr="006F7927">
        <w:rPr>
          <w:rFonts w:eastAsiaTheme="minorHAnsi" w:cstheme="minorBidi"/>
          <w:b/>
          <w:bCs/>
        </w:rPr>
        <w:t>E. Plochy zatížené břemenem</w:t>
      </w:r>
    </w:p>
    <w:p w14:paraId="73AC945F" w14:textId="77777777" w:rsidR="00172F86" w:rsidRPr="006F7927" w:rsidRDefault="00172F86" w:rsidP="00172F86">
      <w:pPr>
        <w:rPr>
          <w:rFonts w:eastAsiaTheme="minorHAnsi" w:cstheme="minorBidi"/>
          <w:b/>
          <w:bCs/>
        </w:rPr>
      </w:pPr>
    </w:p>
    <w:p w14:paraId="3EC4FB8B" w14:textId="77777777" w:rsidR="00172F86" w:rsidRPr="006F7927" w:rsidRDefault="00172F86" w:rsidP="00172F86">
      <w:pPr>
        <w:pBdr>
          <w:bottom w:val="single" w:sz="6" w:space="1" w:color="auto"/>
        </w:pBdr>
        <w:rPr>
          <w:rFonts w:eastAsiaTheme="minorHAnsi" w:cstheme="minorBidi"/>
          <w:sz w:val="24"/>
          <w:szCs w:val="24"/>
        </w:rPr>
      </w:pPr>
      <w:r w:rsidRPr="006F7927">
        <w:rPr>
          <w:rFonts w:eastAsiaTheme="minorHAnsi" w:cstheme="minorBidi"/>
          <w:sz w:val="24"/>
          <w:szCs w:val="24"/>
        </w:rPr>
        <w:t>A. REGULATIVY VYUŽITÍ ÚZEMÍ, ČLENĚNÍ FUNKČNĚ PROSTOROVÝCH JEDNOTEK ÚZEMÍ</w:t>
      </w:r>
    </w:p>
    <w:p w14:paraId="25F2E73A" w14:textId="77777777" w:rsidR="00172F86" w:rsidRPr="006F7927" w:rsidRDefault="00172F86" w:rsidP="00172F86">
      <w:pPr>
        <w:spacing w:after="0"/>
        <w:rPr>
          <w:rFonts w:eastAsiaTheme="minorHAnsi" w:cstheme="minorBidi"/>
          <w:sz w:val="24"/>
          <w:szCs w:val="24"/>
        </w:rPr>
      </w:pPr>
    </w:p>
    <w:p w14:paraId="729D6CD7" w14:textId="77777777" w:rsidR="00172F86" w:rsidRPr="006F7927" w:rsidRDefault="00172F86" w:rsidP="00172F86">
      <w:pPr>
        <w:rPr>
          <w:rFonts w:eastAsiaTheme="minorHAnsi" w:cstheme="minorBidi"/>
          <w:sz w:val="24"/>
          <w:szCs w:val="24"/>
        </w:rPr>
      </w:pPr>
      <w:r w:rsidRPr="006F7927">
        <w:rPr>
          <w:rFonts w:eastAsiaTheme="minorHAnsi" w:cstheme="minorBidi"/>
          <w:sz w:val="24"/>
          <w:szCs w:val="24"/>
        </w:rPr>
        <w:t>CHARAKTERISTIKA FUNKČNĚ PROSTOROVÝCH JEDNOTEK ÚZEMÍ (FUNKČNÍCH PLOCH)</w:t>
      </w:r>
    </w:p>
    <w:p w14:paraId="1C656CF8" w14:textId="77777777" w:rsidR="00172F86" w:rsidRPr="006F7927" w:rsidRDefault="00172F86" w:rsidP="00D95B48">
      <w:pPr>
        <w:numPr>
          <w:ilvl w:val="0"/>
          <w:numId w:val="65"/>
        </w:numPr>
        <w:ind w:left="284" w:hanging="284"/>
        <w:jc w:val="both"/>
        <w:rPr>
          <w:rFonts w:eastAsiaTheme="minorHAnsi" w:cstheme="minorBidi"/>
        </w:rPr>
      </w:pPr>
      <w:r w:rsidRPr="006F7927">
        <w:rPr>
          <w:rFonts w:eastAsiaTheme="minorHAnsi" w:cstheme="minorBidi"/>
        </w:rPr>
        <w:t xml:space="preserve">Dílčí funkčně prostorové jednotky označené v hlavním výkrese jako OMS, SMS, SP, ZOS, ZV, VVS, VVZ, VVM, VVO, </w:t>
      </w:r>
      <w:r w:rsidRPr="006F7927">
        <w:rPr>
          <w:rFonts w:eastAsiaTheme="minorHAnsi" w:cstheme="minorBidi"/>
          <w:color w:val="FF0000"/>
        </w:rPr>
        <w:t xml:space="preserve">VVV </w:t>
      </w:r>
      <w:r w:rsidRPr="006F7927">
        <w:rPr>
          <w:rFonts w:eastAsiaTheme="minorHAnsi" w:cstheme="minorBidi"/>
        </w:rPr>
        <w:t>mají z hlediska využití a regulačních podmínek tuto charakteristiku (urbanizovaná území):</w:t>
      </w:r>
    </w:p>
    <w:p w14:paraId="7A12191E" w14:textId="77777777" w:rsidR="00172F86" w:rsidRPr="006F7927" w:rsidRDefault="00172F86" w:rsidP="00172F86">
      <w:pPr>
        <w:spacing w:after="0"/>
        <w:jc w:val="both"/>
        <w:rPr>
          <w:rFonts w:eastAsiaTheme="minorHAnsi" w:cstheme="minorBidi"/>
        </w:rPr>
      </w:pPr>
      <w:r w:rsidRPr="006F7927">
        <w:rPr>
          <w:rFonts w:eastAsiaTheme="minorHAnsi" w:cstheme="minorBidi"/>
        </w:rPr>
        <w:t>A – Přípustné využití (funkce plochy)</w:t>
      </w:r>
    </w:p>
    <w:p w14:paraId="235A887D" w14:textId="77777777" w:rsidR="00172F86" w:rsidRPr="006F7927" w:rsidRDefault="00172F86" w:rsidP="00172F86">
      <w:pPr>
        <w:spacing w:after="0"/>
        <w:jc w:val="both"/>
        <w:rPr>
          <w:rFonts w:eastAsiaTheme="minorHAnsi" w:cstheme="minorBidi"/>
        </w:rPr>
      </w:pPr>
      <w:r w:rsidRPr="006F7927">
        <w:rPr>
          <w:rFonts w:eastAsiaTheme="minorHAnsi" w:cstheme="minorBidi"/>
        </w:rPr>
        <w:t>B – Podmíněné využití (funkce plochy)</w:t>
      </w:r>
    </w:p>
    <w:p w14:paraId="6332EF29" w14:textId="77777777" w:rsidR="00172F86" w:rsidRPr="006F7927" w:rsidRDefault="00172F86" w:rsidP="00172F86">
      <w:pPr>
        <w:spacing w:after="0"/>
        <w:jc w:val="both"/>
        <w:rPr>
          <w:rFonts w:eastAsiaTheme="minorHAnsi" w:cstheme="minorBidi"/>
        </w:rPr>
      </w:pPr>
      <w:r w:rsidRPr="006F7927">
        <w:rPr>
          <w:rFonts w:eastAsiaTheme="minorHAnsi" w:cstheme="minorBidi"/>
        </w:rPr>
        <w:t>C – Nepřípustné využití (funkce plochy)</w:t>
      </w:r>
    </w:p>
    <w:p w14:paraId="340DEA3C" w14:textId="77777777" w:rsidR="00172F86" w:rsidRPr="006F7927" w:rsidRDefault="00172F86" w:rsidP="00172F86">
      <w:pPr>
        <w:jc w:val="both"/>
        <w:rPr>
          <w:rFonts w:eastAsiaTheme="minorHAnsi" w:cstheme="minorBidi"/>
        </w:rPr>
      </w:pPr>
      <w:r w:rsidRPr="006F7927">
        <w:rPr>
          <w:rFonts w:eastAsiaTheme="minorHAnsi" w:cstheme="minorBidi"/>
        </w:rPr>
        <w:lastRenderedPageBreak/>
        <w:t>D – Regulační podmínky (funkce plochy)</w:t>
      </w:r>
    </w:p>
    <w:p w14:paraId="14DFE0AF" w14:textId="0EDF7BB1" w:rsidR="00172F86" w:rsidRPr="006F7927" w:rsidRDefault="00172F86" w:rsidP="00D95B48">
      <w:pPr>
        <w:numPr>
          <w:ilvl w:val="0"/>
          <w:numId w:val="65"/>
        </w:numPr>
        <w:ind w:left="284" w:hanging="284"/>
        <w:contextualSpacing/>
        <w:jc w:val="both"/>
        <w:rPr>
          <w:rFonts w:eastAsiaTheme="minorHAnsi" w:cstheme="minorBidi"/>
        </w:rPr>
      </w:pPr>
      <w:r w:rsidRPr="006F7927">
        <w:rPr>
          <w:rFonts w:eastAsiaTheme="minorHAnsi" w:cstheme="minorBidi"/>
        </w:rPr>
        <w:t>Dílčí funkčně prostorové jednotky označené v hlavním výkrese jako LR, ZN, PSZ, NL, IZ, VOP, OP, I0P,</w:t>
      </w:r>
      <w:r w:rsidR="008F67B7" w:rsidRPr="008F67B7">
        <w:rPr>
          <w:rFonts w:eastAsiaTheme="minorHAnsi" w:cstheme="minorBidi"/>
          <w:color w:val="FF0000"/>
        </w:rPr>
        <w:t xml:space="preserve"> MNZ,</w:t>
      </w:r>
      <w:r w:rsidRPr="006F7927">
        <w:rPr>
          <w:rFonts w:eastAsiaTheme="minorHAnsi" w:cstheme="minorBidi"/>
        </w:rPr>
        <w:t xml:space="preserve"> podléhají z hlediska využití a regulačních podmínek odpovídajícím zákonným normám, které mají vztah k určené monofunkční funkci plochy. Pro jednoznačné určení funkčního využití těchto ploch jsou doplněny regulační podmínky (neurbanizovaná území).</w:t>
      </w:r>
    </w:p>
    <w:p w14:paraId="70EB521C" w14:textId="77777777" w:rsidR="006706B8" w:rsidRPr="006F7927" w:rsidRDefault="006706B8" w:rsidP="006706B8">
      <w:pPr>
        <w:spacing w:before="240" w:after="120" w:line="240" w:lineRule="auto"/>
        <w:rPr>
          <w:i/>
          <w:color w:val="00B0F0"/>
          <w:sz w:val="20"/>
          <w:u w:val="single"/>
        </w:rPr>
      </w:pPr>
      <w:r w:rsidRPr="006F7927">
        <w:rPr>
          <w:i/>
          <w:color w:val="00B0F0"/>
          <w:sz w:val="20"/>
          <w:u w:val="single"/>
        </w:rPr>
        <w:t>Odůvodnění:</w:t>
      </w:r>
    </w:p>
    <w:p w14:paraId="0EB9FBB4" w14:textId="4E6A4007" w:rsidR="006706B8" w:rsidRPr="006F7927" w:rsidRDefault="006706B8" w:rsidP="006706B8">
      <w:pPr>
        <w:pStyle w:val="UText"/>
        <w:spacing w:after="240"/>
        <w:rPr>
          <w:rFonts w:asciiTheme="minorHAnsi" w:hAnsiTheme="minorHAnsi"/>
          <w:color w:val="806000" w:themeColor="accent4" w:themeShade="80"/>
          <w:sz w:val="22"/>
        </w:rPr>
      </w:pPr>
      <w:r w:rsidRPr="006F7927">
        <w:rPr>
          <w:rFonts w:asciiTheme="minorHAnsi" w:hAnsiTheme="minorHAnsi"/>
          <w:i/>
          <w:color w:val="00B0F0"/>
          <w:sz w:val="20"/>
        </w:rPr>
        <w:t xml:space="preserve">Jedná se o čistě formální úpravu textu platného ÚPO </w:t>
      </w:r>
      <w:proofErr w:type="gramStart"/>
      <w:r w:rsidRPr="006F7927">
        <w:rPr>
          <w:rFonts w:asciiTheme="minorHAnsi" w:hAnsiTheme="minorHAnsi"/>
          <w:i/>
          <w:color w:val="00B0F0"/>
          <w:sz w:val="20"/>
        </w:rPr>
        <w:t>Holubice - Kozinec</w:t>
      </w:r>
      <w:proofErr w:type="gramEnd"/>
      <w:r w:rsidRPr="006F7927">
        <w:rPr>
          <w:rFonts w:asciiTheme="minorHAnsi" w:hAnsiTheme="minorHAnsi"/>
          <w:i/>
          <w:color w:val="00B0F0"/>
          <w:sz w:val="20"/>
        </w:rPr>
        <w:t xml:space="preserve">. V rámci Změny č. 5 ÚPO </w:t>
      </w:r>
      <w:proofErr w:type="gramStart"/>
      <w:r w:rsidRPr="006F7927">
        <w:rPr>
          <w:rFonts w:asciiTheme="minorHAnsi" w:hAnsiTheme="minorHAnsi"/>
          <w:i/>
          <w:color w:val="00B0F0"/>
          <w:sz w:val="20"/>
        </w:rPr>
        <w:t>Holubice - Kozinec</w:t>
      </w:r>
      <w:proofErr w:type="gramEnd"/>
      <w:r w:rsidRPr="006F7927">
        <w:rPr>
          <w:rFonts w:asciiTheme="minorHAnsi" w:hAnsiTheme="minorHAnsi"/>
          <w:i/>
          <w:color w:val="00B0F0"/>
          <w:sz w:val="20"/>
        </w:rPr>
        <w:t xml:space="preserve"> </w:t>
      </w:r>
      <w:r w:rsidR="008F67B7">
        <w:rPr>
          <w:rFonts w:asciiTheme="minorHAnsi" w:hAnsiTheme="minorHAnsi"/>
          <w:i/>
          <w:color w:val="00B0F0"/>
          <w:sz w:val="20"/>
        </w:rPr>
        <w:t>jsou</w:t>
      </w:r>
      <w:r w:rsidRPr="006F7927">
        <w:rPr>
          <w:rFonts w:asciiTheme="minorHAnsi" w:hAnsiTheme="minorHAnsi"/>
          <w:i/>
          <w:color w:val="00B0F0"/>
          <w:sz w:val="20"/>
        </w:rPr>
        <w:t xml:space="preserve"> stanoven</w:t>
      </w:r>
      <w:r w:rsidR="008F67B7">
        <w:rPr>
          <w:rFonts w:asciiTheme="minorHAnsi" w:hAnsiTheme="minorHAnsi"/>
          <w:i/>
          <w:color w:val="00B0F0"/>
          <w:sz w:val="20"/>
        </w:rPr>
        <w:t>y dva</w:t>
      </w:r>
      <w:r w:rsidRPr="006F7927">
        <w:rPr>
          <w:rFonts w:asciiTheme="minorHAnsi" w:hAnsiTheme="minorHAnsi"/>
          <w:i/>
          <w:color w:val="00B0F0"/>
          <w:sz w:val="20"/>
        </w:rPr>
        <w:t xml:space="preserve"> zcela nov</w:t>
      </w:r>
      <w:r w:rsidR="008F67B7">
        <w:rPr>
          <w:rFonts w:asciiTheme="minorHAnsi" w:hAnsiTheme="minorHAnsi"/>
          <w:i/>
          <w:color w:val="00B0F0"/>
          <w:sz w:val="20"/>
        </w:rPr>
        <w:t>é</w:t>
      </w:r>
      <w:r w:rsidRPr="006F7927">
        <w:rPr>
          <w:rFonts w:asciiTheme="minorHAnsi" w:hAnsiTheme="minorHAnsi"/>
          <w:i/>
          <w:color w:val="00B0F0"/>
          <w:sz w:val="20"/>
        </w:rPr>
        <w:t xml:space="preserve"> typ</w:t>
      </w:r>
      <w:r w:rsidR="008F67B7">
        <w:rPr>
          <w:rFonts w:asciiTheme="minorHAnsi" w:hAnsiTheme="minorHAnsi"/>
          <w:i/>
          <w:color w:val="00B0F0"/>
          <w:sz w:val="20"/>
        </w:rPr>
        <w:t>y</w:t>
      </w:r>
      <w:r w:rsidRPr="006F7927">
        <w:rPr>
          <w:rFonts w:asciiTheme="minorHAnsi" w:hAnsiTheme="minorHAnsi"/>
          <w:i/>
          <w:color w:val="00B0F0"/>
          <w:sz w:val="20"/>
        </w:rPr>
        <w:t xml:space="preserve"> funkčně prostorov</w:t>
      </w:r>
      <w:r w:rsidR="008F67B7">
        <w:rPr>
          <w:rFonts w:asciiTheme="minorHAnsi" w:hAnsiTheme="minorHAnsi"/>
          <w:i/>
          <w:color w:val="00B0F0"/>
          <w:sz w:val="20"/>
        </w:rPr>
        <w:t>ých</w:t>
      </w:r>
      <w:r w:rsidRPr="006F7927">
        <w:rPr>
          <w:rFonts w:asciiTheme="minorHAnsi" w:hAnsiTheme="minorHAnsi"/>
          <w:i/>
          <w:color w:val="00B0F0"/>
          <w:sz w:val="20"/>
        </w:rPr>
        <w:t xml:space="preserve"> jednot</w:t>
      </w:r>
      <w:r w:rsidR="008F67B7">
        <w:rPr>
          <w:rFonts w:asciiTheme="minorHAnsi" w:hAnsiTheme="minorHAnsi"/>
          <w:i/>
          <w:color w:val="00B0F0"/>
          <w:sz w:val="20"/>
        </w:rPr>
        <w:t>e</w:t>
      </w:r>
      <w:r w:rsidRPr="006F7927">
        <w:rPr>
          <w:rFonts w:asciiTheme="minorHAnsi" w:hAnsiTheme="minorHAnsi"/>
          <w:i/>
          <w:color w:val="00B0F0"/>
          <w:sz w:val="20"/>
        </w:rPr>
        <w:t>k území (funkční</w:t>
      </w:r>
      <w:r w:rsidR="0032226D">
        <w:rPr>
          <w:rFonts w:asciiTheme="minorHAnsi" w:hAnsiTheme="minorHAnsi"/>
          <w:i/>
          <w:color w:val="00B0F0"/>
          <w:sz w:val="20"/>
        </w:rPr>
        <w:t>ch</w:t>
      </w:r>
      <w:r w:rsidRPr="006F7927">
        <w:rPr>
          <w:rFonts w:asciiTheme="minorHAnsi" w:hAnsiTheme="minorHAnsi"/>
          <w:i/>
          <w:color w:val="00B0F0"/>
          <w:sz w:val="20"/>
        </w:rPr>
        <w:t xml:space="preserve"> ploch) VVV – občanská vybavenost veřejná</w:t>
      </w:r>
      <w:r w:rsidR="0032226D">
        <w:rPr>
          <w:rFonts w:asciiTheme="minorHAnsi" w:hAnsiTheme="minorHAnsi"/>
          <w:i/>
          <w:color w:val="00B0F0"/>
          <w:sz w:val="20"/>
        </w:rPr>
        <w:t xml:space="preserve"> a MNZ – plochy smíšené nezastavěného území</w:t>
      </w:r>
      <w:r w:rsidRPr="006F7927">
        <w:rPr>
          <w:rFonts w:asciiTheme="minorHAnsi" w:hAnsiTheme="minorHAnsi"/>
          <w:i/>
          <w:color w:val="00B0F0"/>
          <w:sz w:val="20"/>
        </w:rPr>
        <w:t>, včetně příslušných regulativů, tj. včetně přípustného využití, podmíněného využití, nepřípustného využití a regulačních podmínek</w:t>
      </w:r>
      <w:r w:rsidR="00AB6ED3" w:rsidRPr="006F7927">
        <w:rPr>
          <w:rFonts w:asciiTheme="minorHAnsi" w:hAnsiTheme="minorHAnsi"/>
          <w:i/>
          <w:color w:val="00B0F0"/>
          <w:sz w:val="20"/>
        </w:rPr>
        <w:t>, zahrnujících podmínky prostorového uspořádání zástavby</w:t>
      </w:r>
      <w:r w:rsidRPr="006F7927">
        <w:rPr>
          <w:rFonts w:asciiTheme="minorHAnsi" w:hAnsiTheme="minorHAnsi"/>
          <w:i/>
          <w:color w:val="00B0F0"/>
          <w:sz w:val="20"/>
        </w:rPr>
        <w:t xml:space="preserve">. Do </w:t>
      </w:r>
      <w:r w:rsidR="00AB6ED3" w:rsidRPr="006F7927">
        <w:rPr>
          <w:rFonts w:asciiTheme="minorHAnsi" w:hAnsiTheme="minorHAnsi"/>
          <w:i/>
          <w:color w:val="00B0F0"/>
          <w:sz w:val="20"/>
        </w:rPr>
        <w:t>výčtu</w:t>
      </w:r>
      <w:r w:rsidRPr="006F7927">
        <w:rPr>
          <w:rFonts w:asciiTheme="minorHAnsi" w:hAnsiTheme="minorHAnsi"/>
          <w:i/>
          <w:color w:val="00B0F0"/>
          <w:sz w:val="20"/>
        </w:rPr>
        <w:t xml:space="preserve"> druhů funkčních ploch j</w:t>
      </w:r>
      <w:r w:rsidR="0032226D">
        <w:rPr>
          <w:rFonts w:asciiTheme="minorHAnsi" w:hAnsiTheme="minorHAnsi"/>
          <w:i/>
          <w:color w:val="00B0F0"/>
          <w:sz w:val="20"/>
        </w:rPr>
        <w:t>sou</w:t>
      </w:r>
      <w:r w:rsidRPr="006F7927">
        <w:rPr>
          <w:rFonts w:asciiTheme="minorHAnsi" w:hAnsiTheme="minorHAnsi"/>
          <w:i/>
          <w:color w:val="00B0F0"/>
          <w:sz w:val="20"/>
        </w:rPr>
        <w:t xml:space="preserve"> proto v rámci Změny č. 5 ÚPO </w:t>
      </w:r>
      <w:proofErr w:type="gramStart"/>
      <w:r w:rsidRPr="006F7927">
        <w:rPr>
          <w:rFonts w:asciiTheme="minorHAnsi" w:hAnsiTheme="minorHAnsi"/>
          <w:i/>
          <w:color w:val="00B0F0"/>
          <w:sz w:val="20"/>
        </w:rPr>
        <w:t xml:space="preserve">Holubice </w:t>
      </w:r>
      <w:r w:rsidR="00AD4E8F" w:rsidRPr="006F7927">
        <w:rPr>
          <w:rFonts w:asciiTheme="minorHAnsi" w:hAnsiTheme="minorHAnsi"/>
          <w:i/>
          <w:color w:val="00B0F0"/>
          <w:sz w:val="20"/>
        </w:rPr>
        <w:t>-</w:t>
      </w:r>
      <w:r w:rsidRPr="006F7927">
        <w:rPr>
          <w:rFonts w:asciiTheme="minorHAnsi" w:hAnsiTheme="minorHAnsi"/>
          <w:i/>
          <w:color w:val="00B0F0"/>
          <w:sz w:val="20"/>
        </w:rPr>
        <w:t xml:space="preserve"> Kozinec</w:t>
      </w:r>
      <w:proofErr w:type="gramEnd"/>
      <w:r w:rsidRPr="006F7927">
        <w:rPr>
          <w:rFonts w:asciiTheme="minorHAnsi" w:hAnsiTheme="minorHAnsi"/>
          <w:i/>
          <w:color w:val="00B0F0"/>
          <w:sz w:val="20"/>
        </w:rPr>
        <w:t xml:space="preserve"> doplněn</w:t>
      </w:r>
      <w:r w:rsidR="0032226D">
        <w:rPr>
          <w:rFonts w:asciiTheme="minorHAnsi" w:hAnsiTheme="minorHAnsi"/>
          <w:i/>
          <w:color w:val="00B0F0"/>
          <w:sz w:val="20"/>
        </w:rPr>
        <w:t>y</w:t>
      </w:r>
      <w:r w:rsidRPr="006F7927">
        <w:rPr>
          <w:rFonts w:asciiTheme="minorHAnsi" w:hAnsiTheme="minorHAnsi"/>
          <w:i/>
          <w:color w:val="00B0F0"/>
          <w:sz w:val="20"/>
        </w:rPr>
        <w:t xml:space="preserve"> nově stanoven</w:t>
      </w:r>
      <w:r w:rsidR="0032226D">
        <w:rPr>
          <w:rFonts w:asciiTheme="minorHAnsi" w:hAnsiTheme="minorHAnsi"/>
          <w:i/>
          <w:color w:val="00B0F0"/>
          <w:sz w:val="20"/>
        </w:rPr>
        <w:t>é</w:t>
      </w:r>
      <w:r w:rsidRPr="006F7927">
        <w:rPr>
          <w:rFonts w:asciiTheme="minorHAnsi" w:hAnsiTheme="minorHAnsi"/>
          <w:i/>
          <w:color w:val="00B0F0"/>
          <w:sz w:val="20"/>
        </w:rPr>
        <w:t xml:space="preserve"> funkční ploch</w:t>
      </w:r>
      <w:r w:rsidR="0032226D">
        <w:rPr>
          <w:rFonts w:asciiTheme="minorHAnsi" w:hAnsiTheme="minorHAnsi"/>
          <w:i/>
          <w:color w:val="00B0F0"/>
          <w:sz w:val="20"/>
        </w:rPr>
        <w:t>y</w:t>
      </w:r>
      <w:r w:rsidRPr="006F7927">
        <w:rPr>
          <w:rFonts w:asciiTheme="minorHAnsi" w:hAnsiTheme="minorHAnsi"/>
          <w:i/>
          <w:color w:val="00B0F0"/>
          <w:sz w:val="20"/>
        </w:rPr>
        <w:t xml:space="preserve"> VVV – občanská vybavenost veřejná</w:t>
      </w:r>
      <w:r w:rsidR="0032226D">
        <w:rPr>
          <w:rFonts w:asciiTheme="minorHAnsi" w:hAnsiTheme="minorHAnsi"/>
          <w:i/>
          <w:color w:val="00B0F0"/>
          <w:sz w:val="20"/>
        </w:rPr>
        <w:t xml:space="preserve"> a MNZ – plochy smíšené nezastavěného území</w:t>
      </w:r>
      <w:r w:rsidRPr="006F7927">
        <w:rPr>
          <w:rFonts w:asciiTheme="minorHAnsi" w:hAnsiTheme="minorHAnsi"/>
          <w:i/>
          <w:color w:val="00B0F0"/>
          <w:sz w:val="20"/>
        </w:rPr>
        <w:t xml:space="preserve">. </w:t>
      </w:r>
    </w:p>
    <w:p w14:paraId="69C58E7B" w14:textId="77777777" w:rsidR="00172F86" w:rsidRPr="006F7927" w:rsidRDefault="00172F86" w:rsidP="00D95B48">
      <w:pPr>
        <w:numPr>
          <w:ilvl w:val="0"/>
          <w:numId w:val="65"/>
        </w:numPr>
        <w:ind w:left="284" w:hanging="284"/>
        <w:jc w:val="both"/>
        <w:rPr>
          <w:rFonts w:eastAsiaTheme="minorHAnsi" w:cstheme="minorBidi"/>
          <w:b/>
          <w:bCs/>
        </w:rPr>
      </w:pPr>
      <w:r w:rsidRPr="006F7927">
        <w:rPr>
          <w:rFonts w:eastAsiaTheme="minorHAnsi" w:cstheme="minorBidi"/>
          <w:b/>
          <w:bCs/>
        </w:rPr>
        <w:t>VVS, VVZ, VVM, VVO……občanská vybavenost bez vymezení přesné specifikace (ubytovací služby, restaurační služby, obchodní zařízeni středního typu, služby pro obyvatele apod.)</w:t>
      </w:r>
    </w:p>
    <w:p w14:paraId="5AF80692" w14:textId="77777777" w:rsidR="00172F86" w:rsidRPr="006F7927" w:rsidRDefault="00172F86" w:rsidP="00172F86">
      <w:pPr>
        <w:jc w:val="both"/>
        <w:rPr>
          <w:rFonts w:eastAsiaTheme="minorHAnsi" w:cstheme="minorBidi"/>
        </w:rPr>
      </w:pPr>
      <w:r w:rsidRPr="006F7927">
        <w:rPr>
          <w:rFonts w:eastAsiaTheme="minorHAnsi" w:cstheme="minorBidi"/>
        </w:rPr>
        <w:t xml:space="preserve">A. </w:t>
      </w:r>
      <w:r w:rsidRPr="006F7927">
        <w:rPr>
          <w:rFonts w:eastAsiaTheme="minorHAnsi" w:cstheme="minorBidi"/>
          <w:u w:val="single"/>
        </w:rPr>
        <w:t>Přípustné využití</w:t>
      </w:r>
    </w:p>
    <w:p w14:paraId="7820F730" w14:textId="77777777" w:rsidR="00172F86" w:rsidRPr="006F7927" w:rsidRDefault="00172F86" w:rsidP="00D95B48">
      <w:pPr>
        <w:numPr>
          <w:ilvl w:val="0"/>
          <w:numId w:val="40"/>
        </w:numPr>
        <w:ind w:left="426"/>
        <w:jc w:val="both"/>
        <w:rPr>
          <w:rFonts w:eastAsiaTheme="minorHAnsi" w:cstheme="minorBidi"/>
        </w:rPr>
      </w:pPr>
      <w:r w:rsidRPr="006F7927">
        <w:rPr>
          <w:rFonts w:eastAsiaTheme="minorHAnsi" w:cstheme="minorBidi"/>
        </w:rPr>
        <w:t>zařízení a funkce přímo související s popisem aktivity</w:t>
      </w:r>
    </w:p>
    <w:p w14:paraId="23B7D8B6" w14:textId="77777777" w:rsidR="00172F86" w:rsidRPr="006F7927" w:rsidRDefault="00172F86" w:rsidP="00172F86">
      <w:pPr>
        <w:keepNext/>
        <w:jc w:val="both"/>
        <w:rPr>
          <w:rFonts w:eastAsiaTheme="minorHAnsi" w:cstheme="minorBidi"/>
        </w:rPr>
      </w:pPr>
      <w:r w:rsidRPr="006F7927">
        <w:rPr>
          <w:rFonts w:eastAsiaTheme="minorHAnsi" w:cstheme="minorBidi"/>
        </w:rPr>
        <w:t xml:space="preserve">B. </w:t>
      </w:r>
      <w:r w:rsidRPr="006F7927">
        <w:rPr>
          <w:rFonts w:eastAsiaTheme="minorHAnsi" w:cstheme="minorBidi"/>
          <w:u w:val="single"/>
        </w:rPr>
        <w:t>Podmíněné využití</w:t>
      </w:r>
    </w:p>
    <w:p w14:paraId="5F0183B9" w14:textId="77777777" w:rsidR="00172F86" w:rsidRPr="006F7927" w:rsidRDefault="00172F86" w:rsidP="00D95B48">
      <w:pPr>
        <w:numPr>
          <w:ilvl w:val="0"/>
          <w:numId w:val="40"/>
        </w:numPr>
        <w:ind w:left="426"/>
        <w:contextualSpacing/>
        <w:jc w:val="both"/>
        <w:rPr>
          <w:rFonts w:eastAsiaTheme="minorHAnsi" w:cstheme="minorBidi"/>
        </w:rPr>
      </w:pPr>
      <w:r w:rsidRPr="006F7927">
        <w:rPr>
          <w:rFonts w:eastAsiaTheme="minorHAnsi" w:cstheme="minorBidi"/>
        </w:rPr>
        <w:t>kanceláře a ubytování osob zajišťující provoz uvedené aktivity</w:t>
      </w:r>
    </w:p>
    <w:p w14:paraId="58274698" w14:textId="77777777" w:rsidR="00172F86" w:rsidRPr="006F7927" w:rsidRDefault="00172F86" w:rsidP="00D95B48">
      <w:pPr>
        <w:numPr>
          <w:ilvl w:val="0"/>
          <w:numId w:val="40"/>
        </w:numPr>
        <w:ind w:left="426"/>
        <w:jc w:val="both"/>
        <w:rPr>
          <w:rFonts w:eastAsiaTheme="minorHAnsi" w:cstheme="minorBidi"/>
        </w:rPr>
      </w:pPr>
      <w:r w:rsidRPr="006F7927">
        <w:rPr>
          <w:rFonts w:eastAsiaTheme="minorHAnsi" w:cstheme="minorBidi"/>
        </w:rPr>
        <w:t>technické vybavení sloužící výhradně pro zajištění přípustné a podmíněné aktivity</w:t>
      </w:r>
    </w:p>
    <w:p w14:paraId="75CC0EC1" w14:textId="77777777" w:rsidR="00172F86" w:rsidRPr="006F7927" w:rsidRDefault="00172F86" w:rsidP="00172F86">
      <w:pPr>
        <w:jc w:val="both"/>
        <w:rPr>
          <w:rFonts w:eastAsiaTheme="minorHAnsi" w:cstheme="minorBidi"/>
        </w:rPr>
      </w:pPr>
      <w:r w:rsidRPr="006F7927">
        <w:rPr>
          <w:rFonts w:eastAsiaTheme="minorHAnsi" w:cstheme="minorBidi"/>
        </w:rPr>
        <w:t xml:space="preserve">C. </w:t>
      </w:r>
      <w:r w:rsidRPr="006F7927">
        <w:rPr>
          <w:rFonts w:eastAsiaTheme="minorHAnsi" w:cstheme="minorBidi"/>
          <w:u w:val="single"/>
        </w:rPr>
        <w:t>Nepřípustné využití</w:t>
      </w:r>
    </w:p>
    <w:p w14:paraId="305F04A4" w14:textId="77777777" w:rsidR="00172F86" w:rsidRPr="006F7927" w:rsidRDefault="00172F86" w:rsidP="00D95B48">
      <w:pPr>
        <w:numPr>
          <w:ilvl w:val="0"/>
          <w:numId w:val="41"/>
        </w:numPr>
        <w:ind w:left="426"/>
        <w:jc w:val="both"/>
        <w:rPr>
          <w:rFonts w:eastAsiaTheme="minorHAnsi" w:cstheme="minorBidi"/>
        </w:rPr>
      </w:pPr>
      <w:r w:rsidRPr="006F7927">
        <w:rPr>
          <w:rFonts w:eastAsiaTheme="minorHAnsi" w:cstheme="minorBidi"/>
        </w:rPr>
        <w:t>všechny ostatní aktivity</w:t>
      </w:r>
    </w:p>
    <w:p w14:paraId="4841CB3D" w14:textId="77777777" w:rsidR="00172F86" w:rsidRPr="006F7927" w:rsidRDefault="00172F86" w:rsidP="00172F86">
      <w:pPr>
        <w:jc w:val="both"/>
        <w:rPr>
          <w:rFonts w:eastAsiaTheme="minorHAnsi" w:cstheme="minorBidi"/>
        </w:rPr>
      </w:pPr>
      <w:r w:rsidRPr="006F7927">
        <w:rPr>
          <w:rFonts w:eastAsiaTheme="minorHAnsi" w:cstheme="minorBidi"/>
        </w:rPr>
        <w:t xml:space="preserve">D. </w:t>
      </w:r>
      <w:r w:rsidRPr="006F7927">
        <w:rPr>
          <w:rFonts w:eastAsiaTheme="minorHAnsi" w:cstheme="minorBidi"/>
          <w:u w:val="single"/>
        </w:rPr>
        <w:t>Regulační podmínky</w:t>
      </w:r>
    </w:p>
    <w:p w14:paraId="1F1EBDD3" w14:textId="77777777" w:rsidR="00172F86" w:rsidRPr="006F7927" w:rsidRDefault="00172F86" w:rsidP="00D95B48">
      <w:pPr>
        <w:numPr>
          <w:ilvl w:val="0"/>
          <w:numId w:val="41"/>
        </w:numPr>
        <w:spacing w:line="240" w:lineRule="auto"/>
        <w:ind w:left="426"/>
        <w:contextualSpacing/>
        <w:jc w:val="both"/>
        <w:rPr>
          <w:rFonts w:eastAsiaTheme="minorHAnsi" w:cstheme="minorBidi"/>
        </w:rPr>
      </w:pPr>
      <w:r w:rsidRPr="006F7927">
        <w:rPr>
          <w:rFonts w:eastAsiaTheme="minorHAnsi" w:cstheme="minorBidi"/>
        </w:rPr>
        <w:t>stavby občanského vybavení na těchto plochách jsou, ve smyslu § 18 zákona č. 360/92 Sb., považovány za významné stavby</w:t>
      </w:r>
    </w:p>
    <w:p w14:paraId="7965193F" w14:textId="77777777" w:rsidR="00172F86" w:rsidRPr="006F7927" w:rsidRDefault="00172F86" w:rsidP="00D95B48">
      <w:pPr>
        <w:numPr>
          <w:ilvl w:val="0"/>
          <w:numId w:val="41"/>
        </w:numPr>
        <w:spacing w:line="240" w:lineRule="auto"/>
        <w:ind w:left="426"/>
        <w:contextualSpacing/>
        <w:jc w:val="both"/>
        <w:rPr>
          <w:rFonts w:eastAsiaTheme="minorHAnsi" w:cstheme="minorBidi"/>
        </w:rPr>
      </w:pPr>
      <w:r w:rsidRPr="006F7927">
        <w:rPr>
          <w:rFonts w:eastAsiaTheme="minorHAnsi" w:cstheme="minorBidi"/>
        </w:rPr>
        <w:t>maximální přípustná výška novostaveb je v odůvodněných případech se souhlasem orgánů ochrany přírody a kultury, 12 m od úrovně rostlého terénu</w:t>
      </w:r>
    </w:p>
    <w:p w14:paraId="36867EAC" w14:textId="77777777" w:rsidR="00172F86" w:rsidRPr="006F7927" w:rsidRDefault="00172F86" w:rsidP="00D95B48">
      <w:pPr>
        <w:numPr>
          <w:ilvl w:val="0"/>
          <w:numId w:val="41"/>
        </w:numPr>
        <w:spacing w:line="240" w:lineRule="auto"/>
        <w:ind w:left="426"/>
        <w:contextualSpacing/>
        <w:jc w:val="both"/>
        <w:rPr>
          <w:rFonts w:eastAsiaTheme="minorHAnsi" w:cstheme="minorBidi"/>
        </w:rPr>
      </w:pPr>
      <w:r w:rsidRPr="006F7927">
        <w:rPr>
          <w:rFonts w:eastAsiaTheme="minorHAnsi" w:cstheme="minorBidi"/>
        </w:rPr>
        <w:t>vymezená plocha musí být projektově zpracována jako celek, včetně návrhu dopravních přístupů automobilových i pěších, parkovacích ploch, oddechových ploch, zeleně a drobné venkovní architektury</w:t>
      </w:r>
    </w:p>
    <w:p w14:paraId="60B65ED4" w14:textId="77777777" w:rsidR="00172F86" w:rsidRPr="006F7927" w:rsidRDefault="00172F86" w:rsidP="00D95B48">
      <w:pPr>
        <w:numPr>
          <w:ilvl w:val="0"/>
          <w:numId w:val="41"/>
        </w:numPr>
        <w:spacing w:line="240" w:lineRule="auto"/>
        <w:ind w:left="426"/>
        <w:contextualSpacing/>
        <w:jc w:val="both"/>
        <w:rPr>
          <w:rFonts w:eastAsiaTheme="minorHAnsi" w:cstheme="minorBidi"/>
        </w:rPr>
      </w:pPr>
      <w:r w:rsidRPr="006F7927">
        <w:rPr>
          <w:rFonts w:eastAsiaTheme="minorHAnsi" w:cstheme="minorBidi"/>
        </w:rPr>
        <w:t>nezbytně nutné technické vybavení musí být řešeno jako integrované, veškeré rozvody inženýrských sítí musí být řešeny jako podzemní</w:t>
      </w:r>
    </w:p>
    <w:p w14:paraId="4F60DCC2" w14:textId="77777777" w:rsidR="00172F86" w:rsidRPr="006F7927" w:rsidRDefault="00172F86" w:rsidP="00D95B48">
      <w:pPr>
        <w:numPr>
          <w:ilvl w:val="0"/>
          <w:numId w:val="41"/>
        </w:numPr>
        <w:spacing w:after="0" w:line="240" w:lineRule="auto"/>
        <w:ind w:left="425" w:hanging="357"/>
        <w:jc w:val="both"/>
        <w:rPr>
          <w:rFonts w:eastAsiaTheme="minorHAnsi" w:cstheme="minorBidi"/>
        </w:rPr>
      </w:pPr>
      <w:r w:rsidRPr="006F7927">
        <w:rPr>
          <w:rFonts w:eastAsiaTheme="minorHAnsi" w:cstheme="minorBidi"/>
        </w:rPr>
        <w:t>horní ukončení stavby řešit převážně šikmými plochami</w:t>
      </w:r>
    </w:p>
    <w:p w14:paraId="5201CDFA" w14:textId="77777777" w:rsidR="00172F86" w:rsidRPr="006F7927" w:rsidRDefault="00172F86" w:rsidP="00172F86">
      <w:pPr>
        <w:spacing w:after="0" w:line="240" w:lineRule="auto"/>
        <w:jc w:val="both"/>
        <w:rPr>
          <w:rFonts w:eastAsiaTheme="minorHAnsi" w:cstheme="minorBidi"/>
        </w:rPr>
      </w:pPr>
    </w:p>
    <w:p w14:paraId="2A47BEF2" w14:textId="77777777" w:rsidR="00172F86" w:rsidRPr="006F7927" w:rsidRDefault="00172F86" w:rsidP="00D95B48">
      <w:pPr>
        <w:numPr>
          <w:ilvl w:val="0"/>
          <w:numId w:val="65"/>
        </w:numPr>
        <w:spacing w:line="240" w:lineRule="auto"/>
        <w:ind w:left="284" w:hanging="284"/>
        <w:jc w:val="both"/>
        <w:rPr>
          <w:rFonts w:eastAsiaTheme="minorHAnsi" w:cstheme="minorBidi"/>
          <w:b/>
          <w:bCs/>
          <w:color w:val="FF0000"/>
        </w:rPr>
      </w:pPr>
      <w:r w:rsidRPr="006F7927">
        <w:rPr>
          <w:rFonts w:eastAsiaTheme="minorHAnsi" w:cstheme="minorBidi"/>
          <w:b/>
          <w:bCs/>
          <w:color w:val="FF0000"/>
        </w:rPr>
        <w:t>VVV……občanská vybavenost veřejná</w:t>
      </w:r>
    </w:p>
    <w:p w14:paraId="1D751C90" w14:textId="77777777" w:rsidR="00172F86" w:rsidRPr="006F7927" w:rsidRDefault="00172F86" w:rsidP="00172F86">
      <w:pPr>
        <w:spacing w:line="240" w:lineRule="auto"/>
        <w:jc w:val="both"/>
        <w:rPr>
          <w:rFonts w:eastAsiaTheme="minorHAnsi" w:cstheme="minorBidi"/>
          <w:color w:val="FF0000"/>
        </w:rPr>
      </w:pPr>
      <w:r w:rsidRPr="006F7927">
        <w:rPr>
          <w:rFonts w:eastAsiaTheme="minorHAnsi" w:cstheme="minorBidi"/>
          <w:color w:val="FF0000"/>
        </w:rPr>
        <w:t xml:space="preserve">A. </w:t>
      </w:r>
      <w:r w:rsidRPr="006F7927">
        <w:rPr>
          <w:rFonts w:eastAsiaTheme="minorHAnsi" w:cstheme="minorBidi"/>
          <w:color w:val="FF0000"/>
          <w:u w:val="single"/>
        </w:rPr>
        <w:t>Přípustné využití</w:t>
      </w:r>
    </w:p>
    <w:p w14:paraId="30D58134" w14:textId="77777777" w:rsidR="00172F86" w:rsidRPr="006F7927" w:rsidRDefault="00172F86" w:rsidP="00D95B48">
      <w:pPr>
        <w:numPr>
          <w:ilvl w:val="0"/>
          <w:numId w:val="40"/>
        </w:numPr>
        <w:spacing w:line="240" w:lineRule="auto"/>
        <w:ind w:left="426"/>
        <w:contextualSpacing/>
        <w:jc w:val="both"/>
        <w:rPr>
          <w:rFonts w:eastAsiaTheme="minorHAnsi" w:cstheme="minorBidi"/>
          <w:color w:val="FF0000"/>
        </w:rPr>
      </w:pPr>
      <w:r w:rsidRPr="006F7927">
        <w:rPr>
          <w:rFonts w:eastAsiaTheme="minorHAnsi" w:cstheme="minorBidi"/>
          <w:color w:val="FF0000"/>
        </w:rPr>
        <w:t>základní škola</w:t>
      </w:r>
    </w:p>
    <w:p w14:paraId="09CA66E9" w14:textId="77777777" w:rsidR="00172F86" w:rsidRPr="006F7927" w:rsidRDefault="00172F86" w:rsidP="00D95B48">
      <w:pPr>
        <w:numPr>
          <w:ilvl w:val="0"/>
          <w:numId w:val="40"/>
        </w:numPr>
        <w:spacing w:line="240" w:lineRule="auto"/>
        <w:ind w:left="426"/>
        <w:contextualSpacing/>
        <w:jc w:val="both"/>
        <w:rPr>
          <w:rFonts w:eastAsiaTheme="minorHAnsi" w:cstheme="minorBidi"/>
          <w:color w:val="FF0000"/>
        </w:rPr>
      </w:pPr>
      <w:r w:rsidRPr="006F7927">
        <w:rPr>
          <w:rFonts w:eastAsiaTheme="minorHAnsi" w:cstheme="minorBidi"/>
          <w:color w:val="FF0000"/>
        </w:rPr>
        <w:t>mateřská škola</w:t>
      </w:r>
    </w:p>
    <w:p w14:paraId="34DAA2E8" w14:textId="77777777" w:rsidR="00172F86" w:rsidRPr="006F7927" w:rsidRDefault="00172F86" w:rsidP="00D95B48">
      <w:pPr>
        <w:numPr>
          <w:ilvl w:val="0"/>
          <w:numId w:val="40"/>
        </w:numPr>
        <w:spacing w:line="240" w:lineRule="auto"/>
        <w:ind w:left="426"/>
        <w:contextualSpacing/>
        <w:jc w:val="both"/>
        <w:rPr>
          <w:rFonts w:eastAsiaTheme="minorHAnsi" w:cstheme="minorBidi"/>
          <w:color w:val="FF0000"/>
        </w:rPr>
      </w:pPr>
      <w:r w:rsidRPr="006F7927">
        <w:rPr>
          <w:rFonts w:eastAsiaTheme="minorHAnsi" w:cstheme="minorBidi"/>
          <w:color w:val="FF0000"/>
        </w:rPr>
        <w:t>ambulantní sociální služby typu komunitní centrum, centrum denních služeb atp.</w:t>
      </w:r>
    </w:p>
    <w:p w14:paraId="42A862D7" w14:textId="77777777" w:rsidR="00172F86" w:rsidRPr="006F7927" w:rsidRDefault="00172F86" w:rsidP="00D95B48">
      <w:pPr>
        <w:numPr>
          <w:ilvl w:val="0"/>
          <w:numId w:val="40"/>
        </w:numPr>
        <w:spacing w:line="240" w:lineRule="auto"/>
        <w:ind w:left="426"/>
        <w:contextualSpacing/>
        <w:jc w:val="both"/>
        <w:rPr>
          <w:rFonts w:eastAsiaTheme="minorHAnsi" w:cstheme="minorBidi"/>
          <w:color w:val="FF0000"/>
        </w:rPr>
      </w:pPr>
      <w:r w:rsidRPr="006F7927">
        <w:rPr>
          <w:rFonts w:eastAsiaTheme="minorHAnsi" w:cstheme="minorBidi"/>
          <w:color w:val="FF0000"/>
        </w:rPr>
        <w:t>lůžkové sociální služby typu domov pro seniory, domov s pečovatelskou službou</w:t>
      </w:r>
    </w:p>
    <w:p w14:paraId="50E4B3A9" w14:textId="77777777" w:rsidR="00172F86" w:rsidRPr="006F7927" w:rsidRDefault="00172F86" w:rsidP="00D95B48">
      <w:pPr>
        <w:numPr>
          <w:ilvl w:val="0"/>
          <w:numId w:val="40"/>
        </w:numPr>
        <w:spacing w:line="240" w:lineRule="auto"/>
        <w:ind w:left="426"/>
        <w:contextualSpacing/>
        <w:jc w:val="both"/>
        <w:rPr>
          <w:rFonts w:eastAsiaTheme="minorHAnsi" w:cstheme="minorBidi"/>
          <w:color w:val="FF0000"/>
        </w:rPr>
      </w:pPr>
      <w:r w:rsidRPr="006F7927">
        <w:rPr>
          <w:rFonts w:eastAsiaTheme="minorHAnsi" w:cstheme="minorBidi"/>
          <w:color w:val="FF0000"/>
        </w:rPr>
        <w:t>kulturní centrum, kulturní dům</w:t>
      </w:r>
    </w:p>
    <w:p w14:paraId="70CD4743" w14:textId="77777777" w:rsidR="00172F86" w:rsidRPr="006F7927" w:rsidRDefault="00172F86" w:rsidP="00D95B48">
      <w:pPr>
        <w:numPr>
          <w:ilvl w:val="0"/>
          <w:numId w:val="40"/>
        </w:numPr>
        <w:spacing w:line="240" w:lineRule="auto"/>
        <w:ind w:left="426"/>
        <w:contextualSpacing/>
        <w:jc w:val="both"/>
        <w:rPr>
          <w:rFonts w:eastAsiaTheme="minorHAnsi" w:cstheme="minorBidi"/>
          <w:color w:val="FF0000"/>
        </w:rPr>
      </w:pPr>
      <w:r w:rsidRPr="006F7927">
        <w:rPr>
          <w:rFonts w:eastAsiaTheme="minorHAnsi" w:cstheme="minorBidi"/>
          <w:color w:val="FF0000"/>
        </w:rPr>
        <w:t>zdravotní středisko</w:t>
      </w:r>
    </w:p>
    <w:p w14:paraId="0E33D2A0" w14:textId="77777777" w:rsidR="00172F86" w:rsidRPr="006F7927" w:rsidRDefault="00172F86" w:rsidP="00D95B48">
      <w:pPr>
        <w:numPr>
          <w:ilvl w:val="0"/>
          <w:numId w:val="40"/>
        </w:numPr>
        <w:spacing w:line="240" w:lineRule="auto"/>
        <w:ind w:left="426"/>
        <w:contextualSpacing/>
        <w:jc w:val="both"/>
        <w:rPr>
          <w:rFonts w:eastAsiaTheme="minorHAnsi" w:cstheme="minorBidi"/>
          <w:color w:val="FF0000"/>
        </w:rPr>
      </w:pPr>
      <w:r w:rsidRPr="006F7927">
        <w:rPr>
          <w:rFonts w:eastAsiaTheme="minorHAnsi" w:cstheme="minorBidi"/>
          <w:color w:val="FF0000"/>
        </w:rPr>
        <w:t>veřejná správa</w:t>
      </w:r>
    </w:p>
    <w:p w14:paraId="7523EC35" w14:textId="77777777" w:rsidR="00172F86" w:rsidRPr="006F7927" w:rsidRDefault="00172F86" w:rsidP="00D95B48">
      <w:pPr>
        <w:numPr>
          <w:ilvl w:val="0"/>
          <w:numId w:val="40"/>
        </w:numPr>
        <w:spacing w:line="240" w:lineRule="auto"/>
        <w:ind w:left="426"/>
        <w:jc w:val="both"/>
        <w:rPr>
          <w:rFonts w:eastAsiaTheme="minorHAnsi" w:cstheme="minorBidi"/>
          <w:color w:val="FF0000"/>
        </w:rPr>
      </w:pPr>
      <w:r w:rsidRPr="006F7927">
        <w:rPr>
          <w:rFonts w:eastAsiaTheme="minorHAnsi" w:cstheme="minorBidi"/>
          <w:color w:val="FF0000"/>
        </w:rPr>
        <w:t xml:space="preserve">sport a tělovýchova </w:t>
      </w:r>
    </w:p>
    <w:p w14:paraId="7E29B445" w14:textId="77777777" w:rsidR="00172F86" w:rsidRPr="006F7927" w:rsidRDefault="00172F86" w:rsidP="00172F86">
      <w:pPr>
        <w:keepNext/>
        <w:jc w:val="both"/>
        <w:rPr>
          <w:rFonts w:eastAsiaTheme="minorHAnsi" w:cstheme="minorBidi"/>
          <w:color w:val="FF0000"/>
        </w:rPr>
      </w:pPr>
      <w:r w:rsidRPr="006F7927">
        <w:rPr>
          <w:rFonts w:eastAsiaTheme="minorHAnsi" w:cstheme="minorBidi"/>
          <w:color w:val="FF0000"/>
        </w:rPr>
        <w:lastRenderedPageBreak/>
        <w:t xml:space="preserve">B. </w:t>
      </w:r>
      <w:r w:rsidRPr="006F7927">
        <w:rPr>
          <w:rFonts w:eastAsiaTheme="minorHAnsi" w:cstheme="minorBidi"/>
          <w:color w:val="FF0000"/>
          <w:u w:val="single"/>
        </w:rPr>
        <w:t>Podmíněné využití</w:t>
      </w:r>
    </w:p>
    <w:p w14:paraId="20F5C78F" w14:textId="77777777" w:rsidR="00172F86" w:rsidRPr="006F7927" w:rsidRDefault="00172F86" w:rsidP="00D95B48">
      <w:pPr>
        <w:numPr>
          <w:ilvl w:val="0"/>
          <w:numId w:val="40"/>
        </w:numPr>
        <w:ind w:left="426"/>
        <w:contextualSpacing/>
        <w:jc w:val="both"/>
        <w:rPr>
          <w:rFonts w:eastAsiaTheme="minorHAnsi" w:cstheme="minorBidi"/>
          <w:color w:val="FF0000"/>
        </w:rPr>
      </w:pPr>
      <w:r w:rsidRPr="006F7927">
        <w:rPr>
          <w:rFonts w:eastAsiaTheme="minorHAnsi" w:cstheme="minorBidi"/>
          <w:color w:val="FF0000"/>
        </w:rPr>
        <w:t>kanceláře a ubytování osob zajišťující provoz staveb a zařízení uvedených v přípustném využití</w:t>
      </w:r>
    </w:p>
    <w:p w14:paraId="0FF5829B" w14:textId="0AF1C231" w:rsidR="00172F86" w:rsidRPr="006F7927" w:rsidRDefault="00716702" w:rsidP="00D95B48">
      <w:pPr>
        <w:numPr>
          <w:ilvl w:val="0"/>
          <w:numId w:val="40"/>
        </w:numPr>
        <w:spacing w:line="240" w:lineRule="auto"/>
        <w:ind w:left="426"/>
        <w:contextualSpacing/>
        <w:jc w:val="both"/>
        <w:rPr>
          <w:rFonts w:eastAsiaTheme="minorHAnsi" w:cstheme="minorBidi"/>
          <w:color w:val="FF0000"/>
        </w:rPr>
      </w:pPr>
      <w:r>
        <w:rPr>
          <w:rFonts w:eastAsiaTheme="minorHAnsi" w:cstheme="minorBidi"/>
          <w:color w:val="FF0000"/>
        </w:rPr>
        <w:t xml:space="preserve">integrované </w:t>
      </w:r>
      <w:r w:rsidR="00172F86" w:rsidRPr="006F7927">
        <w:rPr>
          <w:rFonts w:eastAsiaTheme="minorHAnsi" w:cstheme="minorBidi"/>
          <w:color w:val="FF0000"/>
        </w:rPr>
        <w:t>služební byty správců objektů a nezbytného personálu pro provoz a údržbu přípustného využití</w:t>
      </w:r>
    </w:p>
    <w:p w14:paraId="58A03CFD" w14:textId="77777777" w:rsidR="00172F86" w:rsidRPr="006F7927" w:rsidRDefault="00172F86" w:rsidP="00D95B48">
      <w:pPr>
        <w:numPr>
          <w:ilvl w:val="0"/>
          <w:numId w:val="40"/>
        </w:numPr>
        <w:spacing w:line="240" w:lineRule="auto"/>
        <w:ind w:left="426"/>
        <w:contextualSpacing/>
        <w:jc w:val="both"/>
        <w:rPr>
          <w:rFonts w:eastAsiaTheme="minorHAnsi" w:cstheme="minorBidi"/>
          <w:color w:val="FF0000"/>
        </w:rPr>
      </w:pPr>
      <w:r w:rsidRPr="006F7927">
        <w:rPr>
          <w:rFonts w:eastAsiaTheme="minorHAnsi" w:cstheme="minorBidi"/>
          <w:color w:val="FF0000"/>
        </w:rPr>
        <w:t>parkoviště na terénu pro parkování a odtavování osobních automobilů uživatelů dané plochy</w:t>
      </w:r>
    </w:p>
    <w:p w14:paraId="16509718" w14:textId="77777777" w:rsidR="00172F86" w:rsidRPr="006F7927" w:rsidRDefault="00172F86" w:rsidP="00D95B48">
      <w:pPr>
        <w:numPr>
          <w:ilvl w:val="0"/>
          <w:numId w:val="40"/>
        </w:numPr>
        <w:ind w:left="426"/>
        <w:contextualSpacing/>
        <w:jc w:val="both"/>
        <w:rPr>
          <w:rFonts w:eastAsiaTheme="minorHAnsi" w:cstheme="minorBidi"/>
          <w:color w:val="FF0000"/>
        </w:rPr>
      </w:pPr>
      <w:r w:rsidRPr="006F7927">
        <w:rPr>
          <w:rFonts w:eastAsiaTheme="minorHAnsi" w:cstheme="minorBidi"/>
          <w:color w:val="FF0000"/>
        </w:rPr>
        <w:t>technické vybavení sloužící výhradně pro zajištění přípustného a podmíněného využití</w:t>
      </w:r>
    </w:p>
    <w:p w14:paraId="2CC13DC0" w14:textId="77777777" w:rsidR="00172F86" w:rsidRPr="006F7927" w:rsidRDefault="00172F86" w:rsidP="00D95B48">
      <w:pPr>
        <w:numPr>
          <w:ilvl w:val="0"/>
          <w:numId w:val="40"/>
        </w:numPr>
        <w:ind w:left="426"/>
        <w:contextualSpacing/>
        <w:jc w:val="both"/>
        <w:rPr>
          <w:rFonts w:eastAsiaTheme="minorHAnsi" w:cstheme="minorBidi"/>
          <w:color w:val="FF0000"/>
        </w:rPr>
      </w:pPr>
      <w:r w:rsidRPr="006F7927">
        <w:rPr>
          <w:rFonts w:eastAsiaTheme="minorHAnsi" w:cstheme="minorBidi"/>
          <w:color w:val="FF0000"/>
        </w:rPr>
        <w:t>veřejná prostranství a veřejná zeleň</w:t>
      </w:r>
    </w:p>
    <w:p w14:paraId="0C6AB3EA" w14:textId="77777777" w:rsidR="00172F86" w:rsidRPr="006F7927" w:rsidRDefault="00172F86" w:rsidP="00D95B48">
      <w:pPr>
        <w:numPr>
          <w:ilvl w:val="0"/>
          <w:numId w:val="40"/>
        </w:numPr>
        <w:ind w:left="426"/>
        <w:jc w:val="both"/>
        <w:rPr>
          <w:rFonts w:eastAsiaTheme="minorHAnsi" w:cstheme="minorBidi"/>
          <w:color w:val="FF0000"/>
        </w:rPr>
      </w:pPr>
      <w:r w:rsidRPr="006F7927">
        <w:rPr>
          <w:rFonts w:eastAsiaTheme="minorHAnsi" w:cstheme="minorBidi"/>
          <w:color w:val="FF0000"/>
        </w:rPr>
        <w:t xml:space="preserve">ostatní občanské vybavení podružného rozsahu, pokud využívá část plochy zbytnou pro hlavní využití a neomezuje hlavní využití plochy </w:t>
      </w:r>
    </w:p>
    <w:p w14:paraId="7484BE38" w14:textId="77777777" w:rsidR="00172F86" w:rsidRPr="006F7927" w:rsidRDefault="00172F86" w:rsidP="00172F86">
      <w:pPr>
        <w:jc w:val="both"/>
        <w:rPr>
          <w:rFonts w:eastAsiaTheme="minorHAnsi" w:cstheme="minorBidi"/>
          <w:color w:val="FF0000"/>
        </w:rPr>
      </w:pPr>
      <w:r w:rsidRPr="006F7927">
        <w:rPr>
          <w:rFonts w:eastAsiaTheme="minorHAnsi" w:cstheme="minorBidi"/>
          <w:color w:val="FF0000"/>
        </w:rPr>
        <w:t xml:space="preserve">C. </w:t>
      </w:r>
      <w:r w:rsidRPr="006F7927">
        <w:rPr>
          <w:rFonts w:eastAsiaTheme="minorHAnsi" w:cstheme="minorBidi"/>
          <w:color w:val="FF0000"/>
          <w:u w:val="single"/>
        </w:rPr>
        <w:t>Nepřípustné využití</w:t>
      </w:r>
    </w:p>
    <w:p w14:paraId="23825C9D" w14:textId="6986FD24" w:rsidR="00172F86" w:rsidRDefault="00716702" w:rsidP="00716702">
      <w:pPr>
        <w:numPr>
          <w:ilvl w:val="0"/>
          <w:numId w:val="41"/>
        </w:numPr>
        <w:spacing w:after="0"/>
        <w:ind w:left="425" w:hanging="357"/>
        <w:jc w:val="both"/>
        <w:rPr>
          <w:rFonts w:eastAsiaTheme="minorHAnsi" w:cstheme="minorBidi"/>
          <w:color w:val="FF0000"/>
        </w:rPr>
      </w:pPr>
      <w:r>
        <w:rPr>
          <w:rFonts w:eastAsiaTheme="minorHAnsi" w:cstheme="minorBidi"/>
          <w:color w:val="FF0000"/>
        </w:rPr>
        <w:t>samostatně stojící stavby pro bydlení</w:t>
      </w:r>
    </w:p>
    <w:p w14:paraId="401D8329" w14:textId="6912DC09" w:rsidR="00716702" w:rsidRPr="006F7927" w:rsidRDefault="00716702" w:rsidP="00D95B48">
      <w:pPr>
        <w:numPr>
          <w:ilvl w:val="0"/>
          <w:numId w:val="41"/>
        </w:numPr>
        <w:ind w:left="426"/>
        <w:jc w:val="both"/>
        <w:rPr>
          <w:rFonts w:eastAsiaTheme="minorHAnsi" w:cstheme="minorBidi"/>
          <w:color w:val="FF0000"/>
        </w:rPr>
      </w:pPr>
      <w:r>
        <w:rPr>
          <w:rFonts w:eastAsiaTheme="minorHAnsi" w:cstheme="minorBidi"/>
          <w:color w:val="FF0000"/>
        </w:rPr>
        <w:t>všechny ostatní aktivity</w:t>
      </w:r>
    </w:p>
    <w:p w14:paraId="5B27A6A9" w14:textId="77777777" w:rsidR="00172F86" w:rsidRPr="006F7927" w:rsidRDefault="00172F86" w:rsidP="00172F86">
      <w:pPr>
        <w:jc w:val="both"/>
        <w:rPr>
          <w:rFonts w:eastAsiaTheme="minorHAnsi" w:cstheme="minorBidi"/>
          <w:color w:val="FF0000"/>
        </w:rPr>
      </w:pPr>
      <w:r w:rsidRPr="006F7927">
        <w:rPr>
          <w:rFonts w:eastAsiaTheme="minorHAnsi" w:cstheme="minorBidi"/>
          <w:color w:val="FF0000"/>
        </w:rPr>
        <w:t xml:space="preserve">D. </w:t>
      </w:r>
      <w:r w:rsidRPr="006F7927">
        <w:rPr>
          <w:rFonts w:eastAsiaTheme="minorHAnsi" w:cstheme="minorBidi"/>
          <w:color w:val="FF0000"/>
          <w:u w:val="single"/>
        </w:rPr>
        <w:t>Regulační podmínky</w:t>
      </w:r>
    </w:p>
    <w:p w14:paraId="1B318101" w14:textId="77777777" w:rsidR="00172F86" w:rsidRPr="006F7927" w:rsidRDefault="00172F86" w:rsidP="00D95B48">
      <w:pPr>
        <w:numPr>
          <w:ilvl w:val="0"/>
          <w:numId w:val="41"/>
        </w:numPr>
        <w:ind w:left="426"/>
        <w:contextualSpacing/>
        <w:jc w:val="both"/>
        <w:rPr>
          <w:rFonts w:eastAsiaTheme="minorHAnsi" w:cstheme="minorBidi"/>
          <w:color w:val="FF0000"/>
        </w:rPr>
      </w:pPr>
      <w:r w:rsidRPr="006F7927">
        <w:rPr>
          <w:rFonts w:eastAsiaTheme="minorHAnsi" w:cstheme="minorBidi"/>
          <w:color w:val="FF0000"/>
        </w:rPr>
        <w:t>maximální přípustná výška zástavby 16 m od úrovně rostlého terénu</w:t>
      </w:r>
    </w:p>
    <w:p w14:paraId="552ED482" w14:textId="77777777" w:rsidR="00172F86" w:rsidRPr="006F7927" w:rsidRDefault="00172F86" w:rsidP="00D95B48">
      <w:pPr>
        <w:numPr>
          <w:ilvl w:val="0"/>
          <w:numId w:val="41"/>
        </w:numPr>
        <w:ind w:left="426"/>
        <w:jc w:val="both"/>
        <w:rPr>
          <w:rFonts w:eastAsiaTheme="minorHAnsi" w:cstheme="minorBidi"/>
          <w:color w:val="FF0000"/>
        </w:rPr>
      </w:pPr>
      <w:r w:rsidRPr="006F7927">
        <w:rPr>
          <w:rFonts w:eastAsiaTheme="minorHAnsi" w:cstheme="minorBidi"/>
          <w:color w:val="FF0000"/>
        </w:rPr>
        <w:t xml:space="preserve">zástavba s maximálně 3 nadzemními podlažími + podkrovím, přičemž podkroví může být nahrazeno ustupujícím podlažím, kterým je míněno poslední podlaží stavby ustoupené od líce obvodových stěn podlaží pod ním o min. 1,5 m, a to alespoň podél 60 % délky obvodu tohoto podlaží </w:t>
      </w:r>
    </w:p>
    <w:p w14:paraId="7762DF6C" w14:textId="77777777" w:rsidR="00AB6ED3" w:rsidRPr="006F7927" w:rsidRDefault="00AB6ED3" w:rsidP="00DC2208">
      <w:pPr>
        <w:spacing w:before="120" w:after="120" w:line="240" w:lineRule="auto"/>
        <w:rPr>
          <w:i/>
          <w:color w:val="00B0F0"/>
          <w:sz w:val="20"/>
          <w:u w:val="single"/>
        </w:rPr>
      </w:pPr>
      <w:bookmarkStart w:id="49" w:name="_Hlk90971578"/>
      <w:bookmarkStart w:id="50" w:name="_Hlk90971482"/>
      <w:r w:rsidRPr="006F7927">
        <w:rPr>
          <w:i/>
          <w:color w:val="00B0F0"/>
          <w:sz w:val="20"/>
          <w:u w:val="single"/>
        </w:rPr>
        <w:t>Odůvodnění:</w:t>
      </w:r>
    </w:p>
    <w:p w14:paraId="2722221B" w14:textId="4FFEA649" w:rsidR="00AB6ED3" w:rsidRPr="006F7927" w:rsidRDefault="006F0412" w:rsidP="006F0412">
      <w:pPr>
        <w:pStyle w:val="UText"/>
        <w:spacing w:after="120"/>
        <w:rPr>
          <w:rFonts w:asciiTheme="minorHAnsi" w:hAnsiTheme="minorHAnsi"/>
          <w:i/>
          <w:color w:val="00B0F0"/>
          <w:sz w:val="20"/>
        </w:rPr>
      </w:pPr>
      <w:r w:rsidRPr="006F7927">
        <w:rPr>
          <w:rFonts w:asciiTheme="minorHAnsi" w:hAnsiTheme="minorHAnsi"/>
          <w:i/>
          <w:color w:val="00B0F0"/>
          <w:sz w:val="20"/>
        </w:rPr>
        <w:t>V</w:t>
      </w:r>
      <w:r w:rsidR="00AB6ED3" w:rsidRPr="006F7927">
        <w:rPr>
          <w:rFonts w:asciiTheme="minorHAnsi" w:hAnsiTheme="minorHAnsi"/>
          <w:i/>
          <w:color w:val="00B0F0"/>
          <w:sz w:val="20"/>
        </w:rPr>
        <w:t xml:space="preserve"> rámci Změny č. 5 ÚPO </w:t>
      </w:r>
      <w:proofErr w:type="gramStart"/>
      <w:r w:rsidR="00AB6ED3" w:rsidRPr="006F7927">
        <w:rPr>
          <w:rFonts w:asciiTheme="minorHAnsi" w:hAnsiTheme="minorHAnsi"/>
          <w:i/>
          <w:color w:val="00B0F0"/>
          <w:sz w:val="20"/>
        </w:rPr>
        <w:t>Holubice - Kozinec</w:t>
      </w:r>
      <w:proofErr w:type="gramEnd"/>
      <w:r w:rsidR="00AB6ED3" w:rsidRPr="006F7927">
        <w:rPr>
          <w:rFonts w:asciiTheme="minorHAnsi" w:hAnsiTheme="minorHAnsi"/>
          <w:i/>
          <w:color w:val="00B0F0"/>
          <w:sz w:val="20"/>
        </w:rPr>
        <w:t xml:space="preserve"> je stanoven zcela nový typ funkčně prostorové jednotky území (funkční plochy) VVV – občanská vybavenost veřejná, včetně příslušných regulativů, tj. včetně přípustného využití, podmíněného využití, nepřípustného využití a regulačních podmínek, zahrnujících podmínky prostorového uspořádání zástavby. </w:t>
      </w:r>
    </w:p>
    <w:bookmarkEnd w:id="49"/>
    <w:bookmarkEnd w:id="50"/>
    <w:p w14:paraId="426A5989" w14:textId="547598B2" w:rsidR="0028485F" w:rsidRPr="006F7927" w:rsidRDefault="006F0412" w:rsidP="006F0412">
      <w:pPr>
        <w:pStyle w:val="UText"/>
        <w:spacing w:after="120"/>
        <w:rPr>
          <w:rFonts w:asciiTheme="minorHAnsi" w:hAnsiTheme="minorHAnsi"/>
          <w:i/>
          <w:color w:val="00B0F0"/>
          <w:sz w:val="20"/>
        </w:rPr>
      </w:pPr>
      <w:r w:rsidRPr="006F7927">
        <w:rPr>
          <w:rFonts w:asciiTheme="minorHAnsi" w:hAnsiTheme="minorHAnsi"/>
          <w:i/>
          <w:color w:val="00B0F0"/>
          <w:sz w:val="20"/>
        </w:rPr>
        <w:t xml:space="preserve">Změna č. 5 ÚPO </w:t>
      </w:r>
      <w:proofErr w:type="gramStart"/>
      <w:r w:rsidRPr="006F7927">
        <w:rPr>
          <w:rFonts w:asciiTheme="minorHAnsi" w:hAnsiTheme="minorHAnsi"/>
          <w:i/>
          <w:color w:val="00B0F0"/>
          <w:sz w:val="20"/>
        </w:rPr>
        <w:t>Holubice - Kozinec</w:t>
      </w:r>
      <w:proofErr w:type="gramEnd"/>
      <w:r w:rsidRPr="006F7927">
        <w:rPr>
          <w:rFonts w:asciiTheme="minorHAnsi" w:hAnsiTheme="minorHAnsi"/>
          <w:i/>
          <w:color w:val="00B0F0"/>
          <w:sz w:val="20"/>
        </w:rPr>
        <w:t xml:space="preserve"> je pořizována z vlastního podnětu obce Holubice z důvodu vytvoření územních podmínek pro umístění nové základní školy </w:t>
      </w:r>
      <w:r w:rsidR="000F6473" w:rsidRPr="006F7927">
        <w:rPr>
          <w:rFonts w:asciiTheme="minorHAnsi" w:hAnsiTheme="minorHAnsi"/>
          <w:i/>
          <w:color w:val="00B0F0"/>
          <w:sz w:val="20"/>
        </w:rPr>
        <w:t xml:space="preserve">v Holubicích a pro související rozvoj případných dalších staveb a zařízení základního veřejného a doplňkově i komerčního občanského vybavení. Pro ten účel je v rámci Změny č. 5 ÚPO </w:t>
      </w:r>
      <w:proofErr w:type="gramStart"/>
      <w:r w:rsidR="000F6473" w:rsidRPr="006F7927">
        <w:rPr>
          <w:rFonts w:asciiTheme="minorHAnsi" w:hAnsiTheme="minorHAnsi"/>
          <w:i/>
          <w:color w:val="00B0F0"/>
          <w:sz w:val="20"/>
        </w:rPr>
        <w:t>Holubice - Kozinec</w:t>
      </w:r>
      <w:proofErr w:type="gramEnd"/>
      <w:r w:rsidR="000F6473" w:rsidRPr="006F7927">
        <w:rPr>
          <w:rFonts w:asciiTheme="minorHAnsi" w:hAnsiTheme="minorHAnsi"/>
          <w:i/>
          <w:color w:val="00B0F0"/>
          <w:sz w:val="20"/>
        </w:rPr>
        <w:t xml:space="preserve"> vymezená zastavitelná plocha Z5-A. </w:t>
      </w:r>
      <w:r w:rsidR="0028485F" w:rsidRPr="006F7927">
        <w:rPr>
          <w:rFonts w:asciiTheme="minorHAnsi" w:hAnsiTheme="minorHAnsi"/>
          <w:i/>
          <w:color w:val="00B0F0"/>
          <w:sz w:val="20"/>
        </w:rPr>
        <w:t xml:space="preserve">Tuto zastavitelnou plochu bylo principiálně možné vymezit jako některý z typů funkčních ploch </w:t>
      </w:r>
      <w:r w:rsidR="004F7CF0" w:rsidRPr="006F7927">
        <w:rPr>
          <w:rFonts w:asciiTheme="minorHAnsi" w:hAnsiTheme="minorHAnsi"/>
          <w:i/>
          <w:color w:val="00B0F0"/>
          <w:sz w:val="20"/>
        </w:rPr>
        <w:t xml:space="preserve">zavedených v již platném ÚPO </w:t>
      </w:r>
      <w:r w:rsidR="00AD4E8F" w:rsidRPr="006F7927">
        <w:rPr>
          <w:rFonts w:asciiTheme="minorHAnsi" w:hAnsiTheme="minorHAnsi"/>
          <w:i/>
          <w:color w:val="00B0F0"/>
          <w:sz w:val="20"/>
        </w:rPr>
        <w:t xml:space="preserve">Holubice - Kozinec </w:t>
      </w:r>
      <w:r w:rsidR="004F7CF0" w:rsidRPr="006F7927">
        <w:rPr>
          <w:rFonts w:asciiTheme="minorHAnsi" w:hAnsiTheme="minorHAnsi"/>
          <w:i/>
          <w:color w:val="00B0F0"/>
          <w:sz w:val="20"/>
        </w:rPr>
        <w:t xml:space="preserve">po Změnách č. 1, 3 a 4. Žádný z již existujících regulativů však neodpovídal přesně záměrům obce Holubice na potenciální využití zastavitelné plochy Z5-A. Z toho důvodu byl v rámci </w:t>
      </w:r>
      <w:r w:rsidR="00AE61D9" w:rsidRPr="006F7927">
        <w:rPr>
          <w:rFonts w:asciiTheme="minorHAnsi" w:hAnsiTheme="minorHAnsi"/>
          <w:i/>
          <w:color w:val="00B0F0"/>
          <w:sz w:val="20"/>
        </w:rPr>
        <w:t xml:space="preserve">Změny č. 5 ÚPO </w:t>
      </w:r>
      <w:proofErr w:type="gramStart"/>
      <w:r w:rsidR="00AD4E8F" w:rsidRPr="006F7927">
        <w:rPr>
          <w:rFonts w:asciiTheme="minorHAnsi" w:hAnsiTheme="minorHAnsi"/>
          <w:i/>
          <w:color w:val="00B0F0"/>
          <w:sz w:val="20"/>
        </w:rPr>
        <w:t>Holubice - Kozinec</w:t>
      </w:r>
      <w:proofErr w:type="gramEnd"/>
      <w:r w:rsidR="00AD4E8F" w:rsidRPr="006F7927">
        <w:rPr>
          <w:rFonts w:asciiTheme="minorHAnsi" w:hAnsiTheme="minorHAnsi"/>
          <w:i/>
          <w:color w:val="00B0F0"/>
          <w:sz w:val="20"/>
        </w:rPr>
        <w:t xml:space="preserve"> </w:t>
      </w:r>
      <w:r w:rsidR="00AE61D9" w:rsidRPr="006F7927">
        <w:rPr>
          <w:rFonts w:asciiTheme="minorHAnsi" w:hAnsiTheme="minorHAnsi"/>
          <w:i/>
          <w:color w:val="00B0F0"/>
          <w:sz w:val="20"/>
        </w:rPr>
        <w:t>stanoven zcela nový typ funkční plochy a podmínky jeho využití a podmínky prostorového uspořádání zástavby (regulační podmínky) byly stanoven</w:t>
      </w:r>
      <w:r w:rsidR="00E37A01">
        <w:rPr>
          <w:rFonts w:asciiTheme="minorHAnsi" w:hAnsiTheme="minorHAnsi"/>
          <w:i/>
          <w:color w:val="00B0F0"/>
          <w:sz w:val="20"/>
        </w:rPr>
        <w:t>y</w:t>
      </w:r>
      <w:r w:rsidR="00AE61D9" w:rsidRPr="006F7927">
        <w:rPr>
          <w:rFonts w:asciiTheme="minorHAnsi" w:hAnsiTheme="minorHAnsi"/>
          <w:i/>
          <w:color w:val="00B0F0"/>
          <w:sz w:val="20"/>
        </w:rPr>
        <w:t xml:space="preserve"> „na míru“, tj. maximálně individualizovaně pro zastavitelnou plochu Z5-A. Typ funkční plochy VVV je tedy v celém ÚPO </w:t>
      </w:r>
      <w:r w:rsidR="00AD4E8F" w:rsidRPr="006F7927">
        <w:rPr>
          <w:rFonts w:asciiTheme="minorHAnsi" w:hAnsiTheme="minorHAnsi"/>
          <w:i/>
          <w:color w:val="00B0F0"/>
          <w:sz w:val="20"/>
        </w:rPr>
        <w:t xml:space="preserve">Holubice - Kozinec </w:t>
      </w:r>
      <w:r w:rsidR="00AE61D9" w:rsidRPr="006F7927">
        <w:rPr>
          <w:rFonts w:asciiTheme="minorHAnsi" w:hAnsiTheme="minorHAnsi"/>
          <w:i/>
          <w:color w:val="00B0F0"/>
          <w:sz w:val="20"/>
        </w:rPr>
        <w:t>použitý výhradně na plochu Z5-A.</w:t>
      </w:r>
    </w:p>
    <w:p w14:paraId="70CD8D66" w14:textId="37B95337" w:rsidR="00AE61D9" w:rsidRPr="006F7927" w:rsidRDefault="00AE61D9" w:rsidP="006F0412">
      <w:pPr>
        <w:pStyle w:val="UText"/>
        <w:spacing w:after="120"/>
        <w:rPr>
          <w:rFonts w:asciiTheme="minorHAnsi" w:hAnsiTheme="minorHAnsi"/>
          <w:i/>
          <w:color w:val="00B0F0"/>
          <w:sz w:val="20"/>
        </w:rPr>
      </w:pPr>
      <w:r w:rsidRPr="006F7927">
        <w:rPr>
          <w:rFonts w:asciiTheme="minorHAnsi" w:hAnsiTheme="minorHAnsi"/>
          <w:i/>
          <w:color w:val="00B0F0"/>
          <w:sz w:val="20"/>
        </w:rPr>
        <w:t xml:space="preserve">Regulativ je konstruován tak, že </w:t>
      </w:r>
      <w:r w:rsidR="008846A5" w:rsidRPr="006F7927">
        <w:rPr>
          <w:rFonts w:asciiTheme="minorHAnsi" w:hAnsiTheme="minorHAnsi"/>
          <w:i/>
          <w:color w:val="00B0F0"/>
          <w:sz w:val="20"/>
        </w:rPr>
        <w:t xml:space="preserve">dominantním využitím plochy musí být veřejné občanské vybavení, tedy občanské vybavení dle § 2 odst. 1, písm. m), bod 3., zřizované ve veřejném zájmu. </w:t>
      </w:r>
      <w:r w:rsidR="00940AE3" w:rsidRPr="006F7927">
        <w:rPr>
          <w:rFonts w:asciiTheme="minorHAnsi" w:hAnsiTheme="minorHAnsi"/>
          <w:i/>
          <w:color w:val="00B0F0"/>
          <w:sz w:val="20"/>
        </w:rPr>
        <w:t>Paleta druhů veřejného občanského vybavení je přitom zúžena na ty druhy, jejichž rozvoj na území obce Holubice, s ohledem na velikost obce a její pozici v sídelní struktuře, nejpravděpodobněji připad</w:t>
      </w:r>
      <w:r w:rsidR="00610040" w:rsidRPr="006F7927">
        <w:rPr>
          <w:rFonts w:asciiTheme="minorHAnsi" w:hAnsiTheme="minorHAnsi"/>
          <w:i/>
          <w:color w:val="00B0F0"/>
          <w:sz w:val="20"/>
        </w:rPr>
        <w:t xml:space="preserve">á v úvahu. Možnost rozvoje širší palety veřejného občanského vybavení nemění nic na tom, že plocha Z5-A je vymezena zcela primárně pro umístění nové základní školy. </w:t>
      </w:r>
      <w:r w:rsidR="00784A24" w:rsidRPr="006F7927">
        <w:rPr>
          <w:rFonts w:asciiTheme="minorHAnsi" w:hAnsiTheme="minorHAnsi"/>
          <w:i/>
          <w:color w:val="00B0F0"/>
          <w:sz w:val="20"/>
        </w:rPr>
        <w:t>Vedle základní školy, anebo dokonce jako integrální součást areálu školy, se přitom mohou rozvíjet i další zařízení veřejného a doplňkově i komerčního občanského vybavení.</w:t>
      </w:r>
    </w:p>
    <w:p w14:paraId="1ED6AC25" w14:textId="77777777" w:rsidR="00014DF3" w:rsidRPr="006F7927" w:rsidRDefault="00C15CE3" w:rsidP="006F0412">
      <w:pPr>
        <w:pStyle w:val="UText"/>
        <w:spacing w:after="120"/>
        <w:rPr>
          <w:rFonts w:asciiTheme="minorHAnsi" w:hAnsiTheme="minorHAnsi"/>
          <w:i/>
          <w:color w:val="00B0F0"/>
          <w:sz w:val="20"/>
        </w:rPr>
      </w:pPr>
      <w:r w:rsidRPr="006F7927">
        <w:rPr>
          <w:rFonts w:asciiTheme="minorHAnsi" w:hAnsiTheme="minorHAnsi"/>
          <w:i/>
          <w:color w:val="00B0F0"/>
          <w:sz w:val="20"/>
        </w:rPr>
        <w:t>Veškeré další občanské vybavení, včetně komerčního (maloobchod, komerční služby atp.), je připuštěno v plochách VVV rozvíjet pouze jako doplňkové k využití přípustnému</w:t>
      </w:r>
      <w:r w:rsidR="004B65F9" w:rsidRPr="006F7927">
        <w:rPr>
          <w:rFonts w:asciiTheme="minorHAnsi" w:hAnsiTheme="minorHAnsi"/>
          <w:i/>
          <w:color w:val="00B0F0"/>
          <w:sz w:val="20"/>
        </w:rPr>
        <w:t>. Další občanské vybavení nad rámec toho, které je taxativně uvedené v přípustném využití,</w:t>
      </w:r>
      <w:r w:rsidRPr="006F7927">
        <w:rPr>
          <w:rFonts w:asciiTheme="minorHAnsi" w:hAnsiTheme="minorHAnsi"/>
          <w:i/>
          <w:color w:val="00B0F0"/>
          <w:sz w:val="20"/>
        </w:rPr>
        <w:t xml:space="preserve"> nesmí </w:t>
      </w:r>
      <w:r w:rsidR="004B65F9" w:rsidRPr="006F7927">
        <w:rPr>
          <w:rFonts w:asciiTheme="minorHAnsi" w:hAnsiTheme="minorHAnsi"/>
          <w:i/>
          <w:color w:val="00B0F0"/>
          <w:sz w:val="20"/>
        </w:rPr>
        <w:t xml:space="preserve">v daném typu plochy nikdy převládat. Důvodem tohoto omezení je skutečnost, aby </w:t>
      </w:r>
      <w:r w:rsidR="00014DF3" w:rsidRPr="006F7927">
        <w:rPr>
          <w:rFonts w:asciiTheme="minorHAnsi" w:hAnsiTheme="minorHAnsi"/>
          <w:i/>
          <w:color w:val="00B0F0"/>
          <w:sz w:val="20"/>
        </w:rPr>
        <w:t xml:space="preserve">rozvoj </w:t>
      </w:r>
      <w:r w:rsidR="004B65F9" w:rsidRPr="006F7927">
        <w:rPr>
          <w:rFonts w:asciiTheme="minorHAnsi" w:hAnsiTheme="minorHAnsi"/>
          <w:i/>
          <w:color w:val="00B0F0"/>
          <w:sz w:val="20"/>
        </w:rPr>
        <w:t>druh</w:t>
      </w:r>
      <w:r w:rsidR="00014DF3" w:rsidRPr="006F7927">
        <w:rPr>
          <w:rFonts w:asciiTheme="minorHAnsi" w:hAnsiTheme="minorHAnsi"/>
          <w:i/>
          <w:color w:val="00B0F0"/>
          <w:sz w:val="20"/>
        </w:rPr>
        <w:t>ů</w:t>
      </w:r>
      <w:r w:rsidR="004B65F9" w:rsidRPr="006F7927">
        <w:rPr>
          <w:rFonts w:asciiTheme="minorHAnsi" w:hAnsiTheme="minorHAnsi"/>
          <w:i/>
          <w:color w:val="00B0F0"/>
          <w:sz w:val="20"/>
        </w:rPr>
        <w:t xml:space="preserve"> občanského vybavení, které jsou pro obec Holubice </w:t>
      </w:r>
      <w:r w:rsidR="00014DF3" w:rsidRPr="006F7927">
        <w:rPr>
          <w:rFonts w:asciiTheme="minorHAnsi" w:hAnsiTheme="minorHAnsi"/>
          <w:i/>
          <w:color w:val="00B0F0"/>
          <w:sz w:val="20"/>
        </w:rPr>
        <w:t xml:space="preserve">spíše podružné a doplňkové, nakonec neznemožnil žádoucí a naléhavý rozvoj objektivně chybějícího veřejného občanského vybavení. </w:t>
      </w:r>
    </w:p>
    <w:p w14:paraId="5BBA3680" w14:textId="65432DA2" w:rsidR="00C15CE3" w:rsidRPr="006F7927" w:rsidRDefault="000A7288" w:rsidP="006F0412">
      <w:pPr>
        <w:pStyle w:val="UText"/>
        <w:spacing w:after="120"/>
        <w:rPr>
          <w:rFonts w:asciiTheme="minorHAnsi" w:hAnsiTheme="minorHAnsi"/>
          <w:i/>
          <w:color w:val="00B0F0"/>
          <w:sz w:val="20"/>
        </w:rPr>
      </w:pPr>
      <w:r w:rsidRPr="006F7927">
        <w:rPr>
          <w:rFonts w:asciiTheme="minorHAnsi" w:hAnsiTheme="minorHAnsi"/>
          <w:i/>
          <w:color w:val="00B0F0"/>
          <w:sz w:val="20"/>
        </w:rPr>
        <w:t xml:space="preserve">Důvodem podmíněného připuštění také kanceláří, ubytování, resp. služebního bydlení </w:t>
      </w:r>
      <w:r w:rsidR="000E0123" w:rsidRPr="006F7927">
        <w:rPr>
          <w:rFonts w:asciiTheme="minorHAnsi" w:hAnsiTheme="minorHAnsi"/>
          <w:i/>
          <w:color w:val="00B0F0"/>
          <w:sz w:val="20"/>
        </w:rPr>
        <w:t xml:space="preserve">personálu zajišťujícího provoz a údržbu staveb a zařízení hlavního využití, je umožnění bezproblémového </w:t>
      </w:r>
      <w:proofErr w:type="gramStart"/>
      <w:r w:rsidR="000E0123" w:rsidRPr="006F7927">
        <w:rPr>
          <w:rFonts w:asciiTheme="minorHAnsi" w:hAnsiTheme="minorHAnsi"/>
          <w:i/>
          <w:color w:val="00B0F0"/>
          <w:sz w:val="20"/>
        </w:rPr>
        <w:t>24-hodinového</w:t>
      </w:r>
      <w:proofErr w:type="gramEnd"/>
      <w:r w:rsidR="000E0123" w:rsidRPr="006F7927">
        <w:rPr>
          <w:rFonts w:asciiTheme="minorHAnsi" w:hAnsiTheme="minorHAnsi"/>
          <w:i/>
          <w:color w:val="00B0F0"/>
          <w:sz w:val="20"/>
        </w:rPr>
        <w:t xml:space="preserve"> provozu staveb a zařízení v dané ploše a tím i zajištění prakticky permanentní sociální kontroly </w:t>
      </w:r>
      <w:r w:rsidR="00A93893" w:rsidRPr="006F7927">
        <w:rPr>
          <w:rFonts w:asciiTheme="minorHAnsi" w:hAnsiTheme="minorHAnsi"/>
          <w:i/>
          <w:color w:val="00B0F0"/>
          <w:sz w:val="20"/>
        </w:rPr>
        <w:t xml:space="preserve">a tedy bezpečnosti </w:t>
      </w:r>
      <w:r w:rsidR="000E0123" w:rsidRPr="006F7927">
        <w:rPr>
          <w:rFonts w:asciiTheme="minorHAnsi" w:hAnsiTheme="minorHAnsi"/>
          <w:i/>
          <w:color w:val="00B0F0"/>
          <w:sz w:val="20"/>
        </w:rPr>
        <w:t>v</w:t>
      </w:r>
      <w:r w:rsidR="00A93893" w:rsidRPr="006F7927">
        <w:rPr>
          <w:rFonts w:asciiTheme="minorHAnsi" w:hAnsiTheme="minorHAnsi"/>
          <w:i/>
          <w:color w:val="00B0F0"/>
          <w:sz w:val="20"/>
        </w:rPr>
        <w:t> </w:t>
      </w:r>
      <w:r w:rsidR="000E0123" w:rsidRPr="006F7927">
        <w:rPr>
          <w:rFonts w:asciiTheme="minorHAnsi" w:hAnsiTheme="minorHAnsi"/>
          <w:i/>
          <w:color w:val="00B0F0"/>
          <w:sz w:val="20"/>
        </w:rPr>
        <w:t>ploše</w:t>
      </w:r>
      <w:r w:rsidR="00A93893" w:rsidRPr="006F7927">
        <w:rPr>
          <w:rFonts w:asciiTheme="minorHAnsi" w:hAnsiTheme="minorHAnsi"/>
          <w:i/>
          <w:color w:val="00B0F0"/>
          <w:sz w:val="20"/>
        </w:rPr>
        <w:t xml:space="preserve">. Musí se přitom jednat prokazatelně o účelové kancelářské či ubytovací provozy či byty výhradně pro personál provázaný se stavbami a zařízeními dle </w:t>
      </w:r>
      <w:r w:rsidR="00057C6B" w:rsidRPr="006F7927">
        <w:rPr>
          <w:rFonts w:asciiTheme="minorHAnsi" w:hAnsiTheme="minorHAnsi"/>
          <w:i/>
          <w:color w:val="00B0F0"/>
          <w:sz w:val="20"/>
        </w:rPr>
        <w:t>přípustného</w:t>
      </w:r>
      <w:r w:rsidR="00A93893" w:rsidRPr="006F7927">
        <w:rPr>
          <w:rFonts w:asciiTheme="minorHAnsi" w:hAnsiTheme="minorHAnsi"/>
          <w:i/>
          <w:color w:val="00B0F0"/>
          <w:sz w:val="20"/>
        </w:rPr>
        <w:t xml:space="preserve"> využití. </w:t>
      </w:r>
      <w:r w:rsidR="00D45369">
        <w:rPr>
          <w:rFonts w:asciiTheme="minorHAnsi" w:hAnsiTheme="minorHAnsi"/>
          <w:i/>
          <w:color w:val="00B0F0"/>
          <w:sz w:val="20"/>
        </w:rPr>
        <w:t xml:space="preserve">Na základě projednání Změny č. 5 ÚPO </w:t>
      </w:r>
      <w:proofErr w:type="gramStart"/>
      <w:r w:rsidR="00D45369">
        <w:rPr>
          <w:rFonts w:asciiTheme="minorHAnsi" w:hAnsiTheme="minorHAnsi"/>
          <w:i/>
          <w:color w:val="00B0F0"/>
          <w:sz w:val="20"/>
        </w:rPr>
        <w:t>Holubice</w:t>
      </w:r>
      <w:r w:rsidR="00F25358">
        <w:rPr>
          <w:rFonts w:asciiTheme="minorHAnsi" w:hAnsiTheme="minorHAnsi"/>
          <w:i/>
          <w:color w:val="00B0F0"/>
          <w:sz w:val="20"/>
        </w:rPr>
        <w:t xml:space="preserve"> </w:t>
      </w:r>
      <w:r w:rsidR="00D45369">
        <w:rPr>
          <w:rFonts w:asciiTheme="minorHAnsi" w:hAnsiTheme="minorHAnsi"/>
          <w:i/>
          <w:color w:val="00B0F0"/>
          <w:sz w:val="20"/>
        </w:rPr>
        <w:t>-</w:t>
      </w:r>
      <w:r w:rsidR="00F25358">
        <w:rPr>
          <w:rFonts w:asciiTheme="minorHAnsi" w:hAnsiTheme="minorHAnsi"/>
          <w:i/>
          <w:color w:val="00B0F0"/>
          <w:sz w:val="20"/>
        </w:rPr>
        <w:t xml:space="preserve"> </w:t>
      </w:r>
      <w:r w:rsidR="00D45369">
        <w:rPr>
          <w:rFonts w:asciiTheme="minorHAnsi" w:hAnsiTheme="minorHAnsi"/>
          <w:i/>
          <w:color w:val="00B0F0"/>
          <w:sz w:val="20"/>
        </w:rPr>
        <w:t>Kozinec</w:t>
      </w:r>
      <w:proofErr w:type="gramEnd"/>
      <w:r w:rsidR="00D45369">
        <w:rPr>
          <w:rFonts w:asciiTheme="minorHAnsi" w:hAnsiTheme="minorHAnsi"/>
          <w:i/>
          <w:color w:val="00B0F0"/>
          <w:sz w:val="20"/>
        </w:rPr>
        <w:t xml:space="preserve"> s dotčenými orgány byl</w:t>
      </w:r>
      <w:r w:rsidR="003343CD">
        <w:rPr>
          <w:rFonts w:asciiTheme="minorHAnsi" w:hAnsiTheme="minorHAnsi"/>
          <w:i/>
          <w:color w:val="00B0F0"/>
          <w:sz w:val="20"/>
        </w:rPr>
        <w:t>a</w:t>
      </w:r>
      <w:r w:rsidR="00D45369">
        <w:rPr>
          <w:rFonts w:asciiTheme="minorHAnsi" w:hAnsiTheme="minorHAnsi"/>
          <w:i/>
          <w:color w:val="00B0F0"/>
          <w:sz w:val="20"/>
        </w:rPr>
        <w:t xml:space="preserve"> ještě zpřísněn</w:t>
      </w:r>
      <w:r w:rsidR="003343CD">
        <w:rPr>
          <w:rFonts w:asciiTheme="minorHAnsi" w:hAnsiTheme="minorHAnsi"/>
          <w:i/>
          <w:color w:val="00B0F0"/>
          <w:sz w:val="20"/>
        </w:rPr>
        <w:t>a</w:t>
      </w:r>
      <w:r w:rsidR="00D45369">
        <w:rPr>
          <w:rFonts w:asciiTheme="minorHAnsi" w:hAnsiTheme="minorHAnsi"/>
          <w:i/>
          <w:color w:val="00B0F0"/>
          <w:sz w:val="20"/>
        </w:rPr>
        <w:t xml:space="preserve"> pravidla pro umístění objektů s obytnou funkcí. Správcovské byty je možné umístit pouze jako integrované </w:t>
      </w:r>
      <w:r w:rsidR="00D45369">
        <w:rPr>
          <w:rFonts w:asciiTheme="minorHAnsi" w:hAnsiTheme="minorHAnsi"/>
          <w:i/>
          <w:color w:val="00B0F0"/>
          <w:sz w:val="20"/>
        </w:rPr>
        <w:lastRenderedPageBreak/>
        <w:t>součásti staveb veřejného občanského vybavení, v nepřípustném využití je explicitně uvedeno bydlení v samostatných stavbách. Důvodem pro toto zpřísnění je zásadní zájem na tom, aby nebyla kapacita plochy neúměrně snížena doplňkovými obytnými funkcemi a naplnila skutečně hlavní účel svého vymezení – t</w:t>
      </w:r>
      <w:r w:rsidR="009A2CD6">
        <w:rPr>
          <w:rFonts w:asciiTheme="minorHAnsi" w:hAnsiTheme="minorHAnsi"/>
          <w:i/>
          <w:color w:val="00B0F0"/>
          <w:sz w:val="20"/>
        </w:rPr>
        <w:t>edy zajištění veřejného občanského vybavení na území obce.</w:t>
      </w:r>
    </w:p>
    <w:p w14:paraId="557610AA" w14:textId="77777777" w:rsidR="00583516" w:rsidRPr="006F7927" w:rsidRDefault="00536674" w:rsidP="006F0412">
      <w:pPr>
        <w:pStyle w:val="UText"/>
        <w:spacing w:after="120"/>
        <w:rPr>
          <w:rFonts w:asciiTheme="minorHAnsi" w:hAnsiTheme="minorHAnsi"/>
          <w:i/>
          <w:color w:val="00B0F0"/>
          <w:sz w:val="20"/>
        </w:rPr>
      </w:pPr>
      <w:r w:rsidRPr="006F7927">
        <w:rPr>
          <w:rFonts w:asciiTheme="minorHAnsi" w:hAnsiTheme="minorHAnsi"/>
          <w:i/>
          <w:color w:val="00B0F0"/>
          <w:sz w:val="20"/>
        </w:rPr>
        <w:t xml:space="preserve">Povinnost zajištění parkování a odstavování automobilů uživatelů či obyvatelů dané plochy na vlastním pozemku příslušných staveb, a tedy přímo v dané ploše, vyplývá z vyhlášky č. 501/2006 Sb., </w:t>
      </w:r>
      <w:r w:rsidR="00583516" w:rsidRPr="006F7927">
        <w:rPr>
          <w:rFonts w:asciiTheme="minorHAnsi" w:hAnsiTheme="minorHAnsi"/>
          <w:i/>
          <w:color w:val="00B0F0"/>
          <w:sz w:val="20"/>
        </w:rPr>
        <w:t>o obecných požadavcích na využívání území, ergo z ČSN 73 6110 Projektování místních komunikací. Z toho důvodu je parkování a odstavování automobilů v ploše připuštěno.</w:t>
      </w:r>
    </w:p>
    <w:p w14:paraId="14556477" w14:textId="19FDBB71" w:rsidR="00536674" w:rsidRPr="006F7927" w:rsidRDefault="00583516" w:rsidP="006F0412">
      <w:pPr>
        <w:pStyle w:val="UText"/>
        <w:spacing w:after="120"/>
        <w:rPr>
          <w:rFonts w:asciiTheme="minorHAnsi" w:hAnsiTheme="minorHAnsi"/>
          <w:i/>
          <w:color w:val="00B0F0"/>
          <w:sz w:val="20"/>
        </w:rPr>
      </w:pPr>
      <w:r w:rsidRPr="006F7927">
        <w:rPr>
          <w:rFonts w:asciiTheme="minorHAnsi" w:hAnsiTheme="minorHAnsi"/>
          <w:i/>
          <w:color w:val="00B0F0"/>
          <w:sz w:val="20"/>
        </w:rPr>
        <w:t xml:space="preserve">Důvodem připuštění technického vybavení a veřejných prostranství a veřejné zeleně v ploše souvisí s tím, že </w:t>
      </w:r>
      <w:r w:rsidR="00CA0880" w:rsidRPr="006F7927">
        <w:rPr>
          <w:rFonts w:asciiTheme="minorHAnsi" w:hAnsiTheme="minorHAnsi"/>
          <w:i/>
          <w:color w:val="00B0F0"/>
          <w:sz w:val="20"/>
        </w:rPr>
        <w:t xml:space="preserve">pozemky jednotlivých staveb či souborů staveb v daném typu plochy je nutné zpřístupnit veřejnými prostranstvími a napojit na veřejné systémy technické infrastruktury. </w:t>
      </w:r>
      <w:r w:rsidRPr="006F7927">
        <w:rPr>
          <w:rFonts w:asciiTheme="minorHAnsi" w:hAnsiTheme="minorHAnsi"/>
          <w:i/>
          <w:color w:val="00B0F0"/>
          <w:sz w:val="20"/>
        </w:rPr>
        <w:t xml:space="preserve"> </w:t>
      </w:r>
    </w:p>
    <w:p w14:paraId="5F2F9D47" w14:textId="52CBE849" w:rsidR="00B333C1" w:rsidRPr="006F7927" w:rsidRDefault="00027332" w:rsidP="006F0412">
      <w:pPr>
        <w:pStyle w:val="UText"/>
        <w:spacing w:after="120"/>
        <w:rPr>
          <w:rFonts w:asciiTheme="minorHAnsi" w:hAnsiTheme="minorHAnsi"/>
          <w:i/>
          <w:color w:val="00B0F0"/>
          <w:sz w:val="20"/>
        </w:rPr>
      </w:pPr>
      <w:r w:rsidRPr="006F7927">
        <w:rPr>
          <w:rFonts w:asciiTheme="minorHAnsi" w:hAnsiTheme="minorHAnsi"/>
          <w:i/>
          <w:color w:val="00B0F0"/>
          <w:sz w:val="20"/>
        </w:rPr>
        <w:t>Podmínky prostorového uspořádání zástavby</w:t>
      </w:r>
      <w:r w:rsidR="00480D8E" w:rsidRPr="006F7927">
        <w:rPr>
          <w:rFonts w:asciiTheme="minorHAnsi" w:hAnsiTheme="minorHAnsi"/>
          <w:i/>
          <w:color w:val="00B0F0"/>
          <w:sz w:val="20"/>
        </w:rPr>
        <w:t xml:space="preserve"> v ploše VVV </w:t>
      </w:r>
      <w:r w:rsidRPr="006F7927">
        <w:rPr>
          <w:rFonts w:asciiTheme="minorHAnsi" w:hAnsiTheme="minorHAnsi"/>
          <w:i/>
          <w:color w:val="00B0F0"/>
          <w:sz w:val="20"/>
        </w:rPr>
        <w:t xml:space="preserve">jsou stanovené </w:t>
      </w:r>
      <w:r w:rsidR="00480D8E" w:rsidRPr="006F7927">
        <w:rPr>
          <w:rFonts w:asciiTheme="minorHAnsi" w:hAnsiTheme="minorHAnsi"/>
          <w:i/>
          <w:color w:val="00B0F0"/>
          <w:sz w:val="20"/>
        </w:rPr>
        <w:t>poměrně liberálně. Regulovaná je výhradně výška zástavby</w:t>
      </w:r>
      <w:r w:rsidR="00B333C1" w:rsidRPr="006F7927">
        <w:rPr>
          <w:rFonts w:asciiTheme="minorHAnsi" w:hAnsiTheme="minorHAnsi"/>
          <w:i/>
          <w:color w:val="00B0F0"/>
          <w:sz w:val="20"/>
        </w:rPr>
        <w:t xml:space="preserve"> a její podlažnost, které reflektují stanovené využití plochy pro občanské vybavení a primárně pak pro základní školy. V ploše je tedy nutné počítat s větší výškou zástavby než v okolí. Veřejné občanské stavby jako právě obecní či měšťanské školy, radnice, sokolovny či fary bývaly tradičně výškově a hmotově nejvíce dominantními stavbami v zástavbě </w:t>
      </w:r>
      <w:r w:rsidR="00DC784E" w:rsidRPr="006F7927">
        <w:rPr>
          <w:rFonts w:asciiTheme="minorHAnsi" w:hAnsiTheme="minorHAnsi"/>
          <w:i/>
          <w:color w:val="00B0F0"/>
          <w:sz w:val="20"/>
        </w:rPr>
        <w:t xml:space="preserve">venkovských obcí i měst. Výška a mohutnost staveb symbolizovala důležitost výchovy a vzdělávání, správy, </w:t>
      </w:r>
      <w:r w:rsidR="00B9033C">
        <w:rPr>
          <w:rFonts w:asciiTheme="minorHAnsi" w:hAnsiTheme="minorHAnsi"/>
          <w:i/>
          <w:color w:val="00B0F0"/>
          <w:sz w:val="20"/>
        </w:rPr>
        <w:t>náboženství</w:t>
      </w:r>
      <w:r w:rsidR="00DC784E" w:rsidRPr="006F7927">
        <w:rPr>
          <w:rFonts w:asciiTheme="minorHAnsi" w:hAnsiTheme="minorHAnsi"/>
          <w:i/>
          <w:color w:val="00B0F0"/>
          <w:sz w:val="20"/>
        </w:rPr>
        <w:t xml:space="preserve"> či kultury. Tuto tradici je vhodné zachovat a dále rozvíjet. </w:t>
      </w:r>
      <w:r w:rsidR="0005736E" w:rsidRPr="006F7927">
        <w:rPr>
          <w:rFonts w:asciiTheme="minorHAnsi" w:hAnsiTheme="minorHAnsi"/>
          <w:i/>
          <w:color w:val="00B0F0"/>
          <w:sz w:val="20"/>
        </w:rPr>
        <w:t>Jediná plocha na území celé obce, kde je stanoven regulativ VVV, tedy zastavitelná plocha Z5-A</w:t>
      </w:r>
      <w:r w:rsidR="00B9033C">
        <w:rPr>
          <w:rFonts w:asciiTheme="minorHAnsi" w:hAnsiTheme="minorHAnsi"/>
          <w:i/>
          <w:color w:val="00B0F0"/>
          <w:sz w:val="20"/>
        </w:rPr>
        <w:t>,</w:t>
      </w:r>
      <w:r w:rsidR="0005736E" w:rsidRPr="006F7927">
        <w:rPr>
          <w:rFonts w:asciiTheme="minorHAnsi" w:hAnsiTheme="minorHAnsi"/>
          <w:i/>
          <w:color w:val="00B0F0"/>
          <w:sz w:val="20"/>
        </w:rPr>
        <w:t xml:space="preserve"> je navíc vymezená v</w:t>
      </w:r>
      <w:r w:rsidR="00B9033C">
        <w:rPr>
          <w:rFonts w:asciiTheme="minorHAnsi" w:hAnsiTheme="minorHAnsi"/>
          <w:i/>
          <w:color w:val="00B0F0"/>
          <w:sz w:val="20"/>
        </w:rPr>
        <w:t> </w:t>
      </w:r>
      <w:r w:rsidR="0005736E" w:rsidRPr="006F7927">
        <w:rPr>
          <w:rFonts w:asciiTheme="minorHAnsi" w:hAnsiTheme="minorHAnsi"/>
          <w:i/>
          <w:color w:val="00B0F0"/>
          <w:sz w:val="20"/>
        </w:rPr>
        <w:t>údol</w:t>
      </w:r>
      <w:r w:rsidR="00B9033C">
        <w:rPr>
          <w:rFonts w:asciiTheme="minorHAnsi" w:hAnsiTheme="minorHAnsi"/>
          <w:i/>
          <w:color w:val="00B0F0"/>
          <w:sz w:val="20"/>
        </w:rPr>
        <w:t>n</w:t>
      </w:r>
      <w:r w:rsidR="0005736E" w:rsidRPr="006F7927">
        <w:rPr>
          <w:rFonts w:asciiTheme="minorHAnsi" w:hAnsiTheme="minorHAnsi"/>
          <w:i/>
          <w:color w:val="00B0F0"/>
          <w:sz w:val="20"/>
        </w:rPr>
        <w:t>í</w:t>
      </w:r>
      <w:r w:rsidR="00B9033C">
        <w:rPr>
          <w:rFonts w:asciiTheme="minorHAnsi" w:hAnsiTheme="minorHAnsi"/>
          <w:i/>
          <w:color w:val="00B0F0"/>
          <w:sz w:val="20"/>
        </w:rPr>
        <w:t xml:space="preserve"> poloze</w:t>
      </w:r>
      <w:r w:rsidR="0005736E" w:rsidRPr="006F7927">
        <w:rPr>
          <w:rFonts w:asciiTheme="minorHAnsi" w:hAnsiTheme="minorHAnsi"/>
          <w:i/>
          <w:color w:val="00B0F0"/>
          <w:sz w:val="20"/>
        </w:rPr>
        <w:t>, nad nivou Holubického potoka, na kraji lesa, v poloze, která není při pohledech na obec z krajiny vůbec exponovaná, naopak se jedná o polohu vizuálně skrytou a není tak riziko narušení krajinného rázu vyšší výstavbou v ploše.</w:t>
      </w:r>
    </w:p>
    <w:p w14:paraId="786F4506" w14:textId="37BCC09A" w:rsidR="00B333C1" w:rsidRDefault="00297B90" w:rsidP="008F67B7">
      <w:pPr>
        <w:pStyle w:val="UText"/>
        <w:spacing w:after="240"/>
        <w:rPr>
          <w:rFonts w:asciiTheme="minorHAnsi" w:hAnsiTheme="minorHAnsi"/>
          <w:i/>
          <w:color w:val="00B0F0"/>
          <w:sz w:val="20"/>
        </w:rPr>
      </w:pPr>
      <w:r w:rsidRPr="006F7927">
        <w:rPr>
          <w:rFonts w:asciiTheme="minorHAnsi" w:hAnsiTheme="minorHAnsi"/>
          <w:i/>
          <w:color w:val="00B0F0"/>
          <w:sz w:val="20"/>
        </w:rPr>
        <w:t xml:space="preserve">Tradiční zastřešení šikmou střechou s podkrovím je možné nahradit i zakončením stavby ustupujícím podlažím zastřešeným plochou střechou. S ohledem na všechny výše uvedené důvody pro umožnění větší výšky zástavby je možné připustit i ploché zastřešení stavby. </w:t>
      </w:r>
      <w:r w:rsidR="007060CB" w:rsidRPr="006F7927">
        <w:rPr>
          <w:rFonts w:asciiTheme="minorHAnsi" w:hAnsiTheme="minorHAnsi"/>
          <w:i/>
          <w:color w:val="00B0F0"/>
          <w:sz w:val="20"/>
        </w:rPr>
        <w:t xml:space="preserve">Definice ustupujícího podlaží přitom vychází z východiska, že ustupující podlaží by mělo obdobně jako šikmá střecha stavbu směrem vzhůru objemově/hmotově zmenšovat. Ustupující podlaží je definováno ustoupením na min. 60 % obvodu stavby, aby bylo skutečně dosaženo záměru hmotově stavbu směrem nahoru odlehčit. U blokové zástavby přitom typicky </w:t>
      </w:r>
      <w:proofErr w:type="gramStart"/>
      <w:r w:rsidR="007060CB" w:rsidRPr="006F7927">
        <w:rPr>
          <w:rFonts w:asciiTheme="minorHAnsi" w:hAnsiTheme="minorHAnsi"/>
          <w:i/>
          <w:color w:val="00B0F0"/>
          <w:sz w:val="20"/>
        </w:rPr>
        <w:t>postačí</w:t>
      </w:r>
      <w:proofErr w:type="gramEnd"/>
      <w:r w:rsidR="007060CB" w:rsidRPr="006F7927">
        <w:rPr>
          <w:rFonts w:asciiTheme="minorHAnsi" w:hAnsiTheme="minorHAnsi"/>
          <w:i/>
          <w:color w:val="00B0F0"/>
          <w:sz w:val="20"/>
        </w:rPr>
        <w:t>, aby bylo toto odlehčení provedeno pouze ze strany průčelí staveb orientovaných směrem k veřejnému prostranství.</w:t>
      </w:r>
    </w:p>
    <w:p w14:paraId="0C9FEC96" w14:textId="77777777" w:rsidR="00716702" w:rsidRPr="003343CD" w:rsidRDefault="00716702" w:rsidP="00716702">
      <w:pPr>
        <w:pBdr>
          <w:bottom w:val="single" w:sz="6" w:space="1" w:color="auto"/>
        </w:pBdr>
        <w:rPr>
          <w:rFonts w:eastAsiaTheme="minorHAnsi" w:cstheme="minorBidi"/>
          <w:sz w:val="24"/>
          <w:szCs w:val="24"/>
        </w:rPr>
      </w:pPr>
      <w:r w:rsidRPr="003343CD">
        <w:rPr>
          <w:rFonts w:eastAsiaTheme="minorHAnsi" w:cstheme="minorBidi"/>
          <w:sz w:val="24"/>
          <w:szCs w:val="24"/>
        </w:rPr>
        <w:t>MONOFUNKČNÍ STAVBY (NEURBANIZOVANÁ ÚZEMÍ)</w:t>
      </w:r>
    </w:p>
    <w:p w14:paraId="08866A6A" w14:textId="77777777" w:rsidR="00716702" w:rsidRPr="003343CD" w:rsidRDefault="00716702" w:rsidP="00716702">
      <w:pPr>
        <w:numPr>
          <w:ilvl w:val="0"/>
          <w:numId w:val="65"/>
        </w:numPr>
        <w:ind w:left="284" w:hanging="284"/>
        <w:jc w:val="both"/>
        <w:rPr>
          <w:rFonts w:eastAsiaTheme="minorHAnsi" w:cstheme="minorBidi"/>
          <w:b/>
          <w:bCs/>
          <w:color w:val="FF0000"/>
        </w:rPr>
      </w:pPr>
      <w:r w:rsidRPr="003343CD">
        <w:rPr>
          <w:rFonts w:eastAsiaTheme="minorHAnsi" w:cstheme="minorBidi"/>
          <w:b/>
          <w:bCs/>
          <w:color w:val="FF0000"/>
        </w:rPr>
        <w:t>MNZ……plochy smíšené nezastavěného území</w:t>
      </w:r>
    </w:p>
    <w:p w14:paraId="27AD289F" w14:textId="77777777" w:rsidR="00716702" w:rsidRPr="003343CD" w:rsidRDefault="00716702" w:rsidP="00716702">
      <w:pPr>
        <w:jc w:val="both"/>
        <w:rPr>
          <w:rFonts w:eastAsiaTheme="minorHAnsi" w:cstheme="minorBidi"/>
          <w:color w:val="FF0000"/>
          <w:u w:val="single"/>
        </w:rPr>
      </w:pPr>
      <w:r w:rsidRPr="003343CD">
        <w:rPr>
          <w:rFonts w:eastAsiaTheme="minorHAnsi" w:cstheme="minorBidi"/>
          <w:color w:val="FF0000"/>
        </w:rPr>
        <w:t xml:space="preserve">A. </w:t>
      </w:r>
      <w:r w:rsidRPr="003343CD">
        <w:rPr>
          <w:rFonts w:eastAsiaTheme="minorHAnsi" w:cstheme="minorBidi"/>
          <w:color w:val="FF0000"/>
          <w:u w:val="single"/>
        </w:rPr>
        <w:t>Přípustné využití</w:t>
      </w:r>
    </w:p>
    <w:p w14:paraId="38FC1382" w14:textId="77777777" w:rsidR="00716702" w:rsidRPr="003343CD" w:rsidRDefault="00716702" w:rsidP="00716702">
      <w:pPr>
        <w:numPr>
          <w:ilvl w:val="0"/>
          <w:numId w:val="50"/>
        </w:numPr>
        <w:ind w:left="426"/>
        <w:contextualSpacing/>
        <w:jc w:val="both"/>
        <w:rPr>
          <w:rFonts w:eastAsiaTheme="minorHAnsi" w:cstheme="minorBidi"/>
          <w:color w:val="FF0000"/>
        </w:rPr>
      </w:pPr>
      <w:r w:rsidRPr="003343CD">
        <w:rPr>
          <w:rFonts w:eastAsiaTheme="minorHAnsi" w:cstheme="minorBidi"/>
          <w:color w:val="FF0000"/>
        </w:rPr>
        <w:t>pozemky zemědělského půdního fondu</w:t>
      </w:r>
    </w:p>
    <w:p w14:paraId="39854176" w14:textId="77777777" w:rsidR="00716702" w:rsidRPr="003343CD" w:rsidRDefault="00716702" w:rsidP="00716702">
      <w:pPr>
        <w:numPr>
          <w:ilvl w:val="0"/>
          <w:numId w:val="50"/>
        </w:numPr>
        <w:ind w:left="426"/>
        <w:contextualSpacing/>
        <w:jc w:val="both"/>
        <w:rPr>
          <w:rFonts w:eastAsiaTheme="minorHAnsi" w:cstheme="minorBidi"/>
          <w:color w:val="FF0000"/>
        </w:rPr>
      </w:pPr>
      <w:r w:rsidRPr="003343CD">
        <w:rPr>
          <w:rFonts w:eastAsiaTheme="minorHAnsi" w:cstheme="minorBidi"/>
          <w:color w:val="FF0000"/>
        </w:rPr>
        <w:t>pozemky určené k plnění funkcí lesa</w:t>
      </w:r>
    </w:p>
    <w:p w14:paraId="482D2089" w14:textId="77777777" w:rsidR="00716702" w:rsidRPr="003343CD" w:rsidRDefault="00716702" w:rsidP="00716702">
      <w:pPr>
        <w:numPr>
          <w:ilvl w:val="0"/>
          <w:numId w:val="50"/>
        </w:numPr>
        <w:ind w:left="426"/>
        <w:contextualSpacing/>
        <w:jc w:val="both"/>
        <w:rPr>
          <w:rFonts w:eastAsiaTheme="minorHAnsi" w:cstheme="minorBidi"/>
          <w:color w:val="FF0000"/>
        </w:rPr>
      </w:pPr>
      <w:r w:rsidRPr="003343CD">
        <w:rPr>
          <w:rFonts w:eastAsiaTheme="minorHAnsi" w:cstheme="minorBidi"/>
          <w:color w:val="FF0000"/>
        </w:rPr>
        <w:t>pozemky vodních ploch a koryt vodních toků</w:t>
      </w:r>
    </w:p>
    <w:p w14:paraId="06460B5A" w14:textId="77777777" w:rsidR="00716702" w:rsidRPr="003343CD" w:rsidRDefault="00716702" w:rsidP="00716702">
      <w:pPr>
        <w:numPr>
          <w:ilvl w:val="0"/>
          <w:numId w:val="50"/>
        </w:numPr>
        <w:ind w:left="426"/>
        <w:jc w:val="both"/>
        <w:rPr>
          <w:rFonts w:eastAsiaTheme="minorHAnsi" w:cstheme="minorBidi"/>
          <w:color w:val="FF0000"/>
        </w:rPr>
      </w:pPr>
      <w:r w:rsidRPr="003343CD">
        <w:rPr>
          <w:rFonts w:eastAsiaTheme="minorHAnsi" w:cstheme="minorBidi"/>
          <w:color w:val="FF0000"/>
        </w:rPr>
        <w:t>pozemky</w:t>
      </w:r>
      <w:r w:rsidRPr="003343CD">
        <w:rPr>
          <w:color w:val="FF0000"/>
        </w:rPr>
        <w:t xml:space="preserve"> </w:t>
      </w:r>
      <w:r w:rsidRPr="003343CD">
        <w:rPr>
          <w:rFonts w:eastAsiaTheme="minorHAnsi" w:cstheme="minorBidi"/>
          <w:color w:val="FF0000"/>
        </w:rPr>
        <w:t>přirozených a přírodě blízkých ekosystémů</w:t>
      </w:r>
    </w:p>
    <w:p w14:paraId="482E3E88" w14:textId="77777777" w:rsidR="00716702" w:rsidRPr="003343CD" w:rsidRDefault="00716702" w:rsidP="00716702">
      <w:pPr>
        <w:keepNext/>
        <w:jc w:val="both"/>
        <w:rPr>
          <w:rFonts w:eastAsiaTheme="minorHAnsi" w:cstheme="minorBidi"/>
          <w:color w:val="FF0000"/>
        </w:rPr>
      </w:pPr>
      <w:r w:rsidRPr="003343CD">
        <w:rPr>
          <w:rFonts w:eastAsiaTheme="minorHAnsi" w:cstheme="minorBidi"/>
          <w:color w:val="FF0000"/>
        </w:rPr>
        <w:t xml:space="preserve">B. </w:t>
      </w:r>
      <w:r w:rsidRPr="003343CD">
        <w:rPr>
          <w:rFonts w:eastAsiaTheme="minorHAnsi" w:cstheme="minorBidi"/>
          <w:color w:val="FF0000"/>
          <w:u w:val="single"/>
        </w:rPr>
        <w:t>Podmíněné využití</w:t>
      </w:r>
    </w:p>
    <w:p w14:paraId="3121C225" w14:textId="77777777" w:rsidR="00716702" w:rsidRPr="003343CD" w:rsidRDefault="00716702" w:rsidP="00716702">
      <w:pPr>
        <w:numPr>
          <w:ilvl w:val="0"/>
          <w:numId w:val="51"/>
        </w:numPr>
        <w:spacing w:after="0"/>
        <w:ind w:left="425" w:hanging="357"/>
        <w:jc w:val="both"/>
        <w:rPr>
          <w:rFonts w:eastAsiaTheme="minorHAnsi" w:cstheme="minorBidi"/>
          <w:color w:val="FF0000"/>
        </w:rPr>
      </w:pPr>
      <w:r w:rsidRPr="003343CD">
        <w:rPr>
          <w:rFonts w:eastAsiaTheme="minorHAnsi" w:cstheme="minorBidi"/>
          <w:color w:val="FF0000"/>
        </w:rPr>
        <w:t>pozemky související dopravní a technické infrastruktury</w:t>
      </w:r>
    </w:p>
    <w:p w14:paraId="7721DE01" w14:textId="77777777" w:rsidR="00716702" w:rsidRPr="003343CD" w:rsidRDefault="00716702" w:rsidP="00716702">
      <w:pPr>
        <w:numPr>
          <w:ilvl w:val="0"/>
          <w:numId w:val="51"/>
        </w:numPr>
        <w:ind w:left="426"/>
        <w:jc w:val="both"/>
        <w:rPr>
          <w:rFonts w:eastAsiaTheme="minorHAnsi" w:cstheme="minorBidi"/>
          <w:color w:val="FF0000"/>
        </w:rPr>
      </w:pPr>
      <w:r w:rsidRPr="003343CD">
        <w:rPr>
          <w:rFonts w:eastAsiaTheme="minorHAnsi" w:cstheme="minorBidi"/>
          <w:color w:val="FF0000"/>
        </w:rPr>
        <w:t>stavby, zařízení a opatření pro ochranu před erozí a živelními pohromami</w:t>
      </w:r>
    </w:p>
    <w:p w14:paraId="694EC106" w14:textId="77777777" w:rsidR="00716702" w:rsidRPr="003343CD" w:rsidRDefault="00716702" w:rsidP="00716702">
      <w:pPr>
        <w:jc w:val="both"/>
        <w:rPr>
          <w:rFonts w:eastAsiaTheme="minorHAnsi" w:cstheme="minorBidi"/>
          <w:color w:val="FF0000"/>
        </w:rPr>
      </w:pPr>
      <w:r w:rsidRPr="003343CD">
        <w:rPr>
          <w:rFonts w:eastAsiaTheme="minorHAnsi" w:cstheme="minorBidi"/>
          <w:color w:val="FF0000"/>
        </w:rPr>
        <w:t xml:space="preserve">C. </w:t>
      </w:r>
      <w:r w:rsidRPr="003343CD">
        <w:rPr>
          <w:rFonts w:eastAsiaTheme="minorHAnsi" w:cstheme="minorBidi"/>
          <w:color w:val="FF0000"/>
          <w:u w:val="single"/>
        </w:rPr>
        <w:t>Nepřípustné využití</w:t>
      </w:r>
    </w:p>
    <w:p w14:paraId="0D4FFC58" w14:textId="77777777" w:rsidR="00716702" w:rsidRPr="003343CD" w:rsidRDefault="00716702" w:rsidP="00716702">
      <w:pPr>
        <w:numPr>
          <w:ilvl w:val="0"/>
          <w:numId w:val="51"/>
        </w:numPr>
        <w:ind w:left="426"/>
        <w:jc w:val="both"/>
        <w:rPr>
          <w:rFonts w:eastAsiaTheme="minorHAnsi" w:cstheme="minorBidi"/>
          <w:color w:val="FF0000"/>
        </w:rPr>
      </w:pPr>
      <w:r w:rsidRPr="003343CD">
        <w:rPr>
          <w:rFonts w:eastAsiaTheme="minorHAnsi" w:cstheme="minorBidi"/>
          <w:color w:val="FF0000"/>
        </w:rPr>
        <w:t>všechny ostatní aktivity</w:t>
      </w:r>
    </w:p>
    <w:p w14:paraId="5090646E" w14:textId="77777777" w:rsidR="00716702" w:rsidRPr="00235164" w:rsidRDefault="00716702" w:rsidP="00716702">
      <w:pPr>
        <w:jc w:val="both"/>
        <w:rPr>
          <w:rFonts w:eastAsiaTheme="minorHAnsi" w:cstheme="minorBidi"/>
          <w:color w:val="FF0000"/>
        </w:rPr>
      </w:pPr>
      <w:r w:rsidRPr="00235164">
        <w:rPr>
          <w:rFonts w:eastAsiaTheme="minorHAnsi" w:cstheme="minorBidi"/>
          <w:color w:val="FF0000"/>
        </w:rPr>
        <w:t xml:space="preserve">D. </w:t>
      </w:r>
      <w:r w:rsidRPr="00235164">
        <w:rPr>
          <w:rFonts w:eastAsiaTheme="minorHAnsi" w:cstheme="minorBidi"/>
          <w:color w:val="FF0000"/>
          <w:u w:val="single"/>
        </w:rPr>
        <w:t>Regulační podmínky</w:t>
      </w:r>
    </w:p>
    <w:p w14:paraId="5F35AF48" w14:textId="019DB492" w:rsidR="00716702" w:rsidRPr="00235164" w:rsidRDefault="00716702" w:rsidP="001959E5">
      <w:pPr>
        <w:numPr>
          <w:ilvl w:val="0"/>
          <w:numId w:val="52"/>
        </w:numPr>
        <w:ind w:left="426"/>
        <w:contextualSpacing/>
        <w:jc w:val="both"/>
        <w:rPr>
          <w:rFonts w:eastAsiaTheme="minorHAnsi" w:cstheme="minorBidi"/>
          <w:color w:val="FF0000"/>
        </w:rPr>
      </w:pPr>
      <w:r w:rsidRPr="00235164">
        <w:rPr>
          <w:rFonts w:eastAsiaTheme="minorHAnsi" w:cstheme="minorBidi"/>
          <w:color w:val="FF0000"/>
        </w:rPr>
        <w:t>nejsou určeny</w:t>
      </w:r>
    </w:p>
    <w:p w14:paraId="6ADEA65A" w14:textId="77777777" w:rsidR="001959E5" w:rsidRPr="00235164" w:rsidRDefault="001959E5" w:rsidP="00CA5A28">
      <w:pPr>
        <w:spacing w:before="240" w:after="120" w:line="240" w:lineRule="auto"/>
        <w:rPr>
          <w:i/>
          <w:color w:val="00B0F0"/>
          <w:sz w:val="20"/>
          <w:u w:val="single"/>
        </w:rPr>
      </w:pPr>
      <w:bookmarkStart w:id="51" w:name="_Hlk90971787"/>
      <w:r w:rsidRPr="00235164">
        <w:rPr>
          <w:i/>
          <w:color w:val="00B0F0"/>
          <w:sz w:val="20"/>
          <w:u w:val="single"/>
        </w:rPr>
        <w:t>Odůvodnění:</w:t>
      </w:r>
    </w:p>
    <w:p w14:paraId="1A24EBDB" w14:textId="536FF9AB" w:rsidR="001959E5" w:rsidRPr="00235164" w:rsidRDefault="00196E71" w:rsidP="001959E5">
      <w:pPr>
        <w:pStyle w:val="UText"/>
        <w:spacing w:after="120"/>
        <w:rPr>
          <w:rFonts w:asciiTheme="minorHAnsi" w:hAnsiTheme="minorHAnsi"/>
          <w:i/>
          <w:color w:val="00B0F0"/>
          <w:sz w:val="20"/>
        </w:rPr>
      </w:pPr>
      <w:r w:rsidRPr="00235164">
        <w:rPr>
          <w:rFonts w:asciiTheme="minorHAnsi" w:hAnsiTheme="minorHAnsi"/>
          <w:i/>
          <w:color w:val="00B0F0"/>
          <w:sz w:val="20"/>
        </w:rPr>
        <w:t xml:space="preserve">V rámci Změny č. 5 ÚPO </w:t>
      </w:r>
      <w:proofErr w:type="gramStart"/>
      <w:r w:rsidRPr="00235164">
        <w:rPr>
          <w:rFonts w:asciiTheme="minorHAnsi" w:hAnsiTheme="minorHAnsi"/>
          <w:i/>
          <w:color w:val="00B0F0"/>
          <w:sz w:val="20"/>
        </w:rPr>
        <w:t xml:space="preserve">Holubice - </w:t>
      </w:r>
      <w:bookmarkStart w:id="52" w:name="_Hlk91077656"/>
      <w:r w:rsidRPr="00235164">
        <w:rPr>
          <w:rFonts w:asciiTheme="minorHAnsi" w:hAnsiTheme="minorHAnsi"/>
          <w:i/>
          <w:color w:val="00B0F0"/>
          <w:sz w:val="20"/>
        </w:rPr>
        <w:t>Kozinec</w:t>
      </w:r>
      <w:proofErr w:type="gramEnd"/>
      <w:r w:rsidRPr="00235164">
        <w:rPr>
          <w:rFonts w:asciiTheme="minorHAnsi" w:hAnsiTheme="minorHAnsi"/>
          <w:i/>
          <w:color w:val="00B0F0"/>
          <w:sz w:val="20"/>
        </w:rPr>
        <w:t xml:space="preserve"> </w:t>
      </w:r>
      <w:bookmarkStart w:id="53" w:name="_Hlk91077012"/>
      <w:r w:rsidRPr="00235164">
        <w:rPr>
          <w:rFonts w:asciiTheme="minorHAnsi" w:hAnsiTheme="minorHAnsi"/>
          <w:i/>
          <w:color w:val="00B0F0"/>
          <w:sz w:val="20"/>
        </w:rPr>
        <w:t>je stanoven zcela nový typ funkčně prostorové jednotky území (funkční plochy) MNZ – plochy smíšené nezastavěného území</w:t>
      </w:r>
      <w:bookmarkEnd w:id="53"/>
      <w:r w:rsidRPr="00235164">
        <w:rPr>
          <w:rFonts w:asciiTheme="minorHAnsi" w:hAnsiTheme="minorHAnsi"/>
          <w:i/>
          <w:color w:val="00B0F0"/>
          <w:sz w:val="20"/>
        </w:rPr>
        <w:t>, včetně příslušných regulativů, tj. včetně přípustného využití, podmíněného využití, nepřípustného využití a regulačních podmínek.</w:t>
      </w:r>
    </w:p>
    <w:bookmarkEnd w:id="52"/>
    <w:p w14:paraId="351E5FFB" w14:textId="38B2518B" w:rsidR="00BA08F3" w:rsidRPr="00235164" w:rsidRDefault="00BA08F3" w:rsidP="00BA08F3">
      <w:pPr>
        <w:pStyle w:val="UText"/>
        <w:spacing w:after="120"/>
        <w:rPr>
          <w:rFonts w:asciiTheme="minorHAnsi" w:hAnsiTheme="minorHAnsi"/>
          <w:i/>
          <w:color w:val="00B0F0"/>
          <w:sz w:val="20"/>
        </w:rPr>
      </w:pPr>
      <w:r w:rsidRPr="00235164">
        <w:rPr>
          <w:rFonts w:asciiTheme="minorHAnsi" w:hAnsiTheme="minorHAnsi"/>
          <w:i/>
          <w:color w:val="00B0F0"/>
          <w:sz w:val="20"/>
        </w:rPr>
        <w:t xml:space="preserve">Vymezení zastavitelných ploch Z5-A, Z5-B a Z5-D vyvolalo nutnou úpravu vymezení ÚSES dle platného ÚPO </w:t>
      </w:r>
      <w:proofErr w:type="gramStart"/>
      <w:r w:rsidRPr="00235164">
        <w:rPr>
          <w:rFonts w:asciiTheme="minorHAnsi" w:hAnsiTheme="minorHAnsi"/>
          <w:i/>
          <w:color w:val="00B0F0"/>
          <w:sz w:val="20"/>
        </w:rPr>
        <w:t xml:space="preserve">Holubice - </w:t>
      </w:r>
      <w:r w:rsidRPr="00235164">
        <w:rPr>
          <w:rFonts w:asciiTheme="minorHAnsi" w:hAnsiTheme="minorHAnsi"/>
          <w:i/>
          <w:color w:val="00B0F0"/>
          <w:sz w:val="20"/>
        </w:rPr>
        <w:lastRenderedPageBreak/>
        <w:t>Kozinec</w:t>
      </w:r>
      <w:proofErr w:type="gramEnd"/>
      <w:r w:rsidRPr="00235164">
        <w:rPr>
          <w:rFonts w:asciiTheme="minorHAnsi" w:hAnsiTheme="minorHAnsi"/>
          <w:i/>
          <w:color w:val="00B0F0"/>
          <w:sz w:val="20"/>
        </w:rPr>
        <w:t xml:space="preserve"> po Změnách č. 1, 3 a 4 v širším území dotčeném vymezením </w:t>
      </w:r>
      <w:r w:rsidR="003343CD" w:rsidRPr="00235164">
        <w:rPr>
          <w:rFonts w:asciiTheme="minorHAnsi" w:hAnsiTheme="minorHAnsi"/>
          <w:i/>
          <w:color w:val="00B0F0"/>
          <w:sz w:val="20"/>
        </w:rPr>
        <w:t xml:space="preserve">těchto </w:t>
      </w:r>
      <w:r w:rsidRPr="00235164">
        <w:rPr>
          <w:rFonts w:asciiTheme="minorHAnsi" w:hAnsiTheme="minorHAnsi"/>
          <w:i/>
          <w:color w:val="00B0F0"/>
          <w:sz w:val="20"/>
        </w:rPr>
        <w:t>zastavitelných ploch. Součástí této komplexní úpravy ÚSES v dotčeném území bylo také uvedení vymezení regionálního biokoridoru RK 1121 (RK 1120 – Ers) plně do souladu s platnými ZÚR Středočeského kraje.</w:t>
      </w:r>
    </w:p>
    <w:p w14:paraId="69550329" w14:textId="6F6BA59F" w:rsidR="00BA08F3" w:rsidRPr="00235164" w:rsidRDefault="00BA08F3" w:rsidP="00BA08F3">
      <w:pPr>
        <w:pStyle w:val="UText"/>
        <w:spacing w:after="120"/>
        <w:rPr>
          <w:rFonts w:asciiTheme="minorHAnsi" w:hAnsiTheme="minorHAnsi"/>
          <w:i/>
          <w:color w:val="00B0F0"/>
          <w:sz w:val="20"/>
        </w:rPr>
      </w:pPr>
      <w:r w:rsidRPr="00235164">
        <w:rPr>
          <w:rFonts w:asciiTheme="minorHAnsi" w:hAnsiTheme="minorHAnsi"/>
          <w:i/>
          <w:color w:val="00B0F0"/>
          <w:sz w:val="20"/>
        </w:rPr>
        <w:t xml:space="preserve">Platný ÚPO </w:t>
      </w:r>
      <w:proofErr w:type="gramStart"/>
      <w:r w:rsidRPr="00235164">
        <w:rPr>
          <w:rFonts w:asciiTheme="minorHAnsi" w:hAnsiTheme="minorHAnsi"/>
          <w:i/>
          <w:color w:val="00B0F0"/>
          <w:sz w:val="20"/>
        </w:rPr>
        <w:t>Holubice - Kozinec</w:t>
      </w:r>
      <w:proofErr w:type="gramEnd"/>
      <w:r w:rsidRPr="00235164">
        <w:rPr>
          <w:rFonts w:asciiTheme="minorHAnsi" w:hAnsiTheme="minorHAnsi"/>
          <w:i/>
          <w:color w:val="00B0F0"/>
          <w:sz w:val="20"/>
        </w:rPr>
        <w:t xml:space="preserve"> vymezuje v dotčeném území plošně obrovské lokální biocentrum LBC8 vložené do regionálního biokoridoru RK 1121. Lokální biocentrum LBC8 vymezené v platném ÚPO </w:t>
      </w:r>
      <w:proofErr w:type="gramStart"/>
      <w:r w:rsidRPr="00235164">
        <w:rPr>
          <w:rFonts w:asciiTheme="minorHAnsi" w:hAnsiTheme="minorHAnsi"/>
          <w:i/>
          <w:color w:val="00B0F0"/>
          <w:sz w:val="20"/>
        </w:rPr>
        <w:t>Holubice - Kozinec</w:t>
      </w:r>
      <w:proofErr w:type="gramEnd"/>
      <w:r w:rsidRPr="00235164">
        <w:rPr>
          <w:rFonts w:asciiTheme="minorHAnsi" w:hAnsiTheme="minorHAnsi"/>
          <w:i/>
          <w:color w:val="00B0F0"/>
          <w:sz w:val="20"/>
        </w:rPr>
        <w:t xml:space="preserve"> má plošnou výměru téměř 39 hektarů a je zcela nelogicky vymezené kromě ekologicky stabilních a cílovému stavu LBC odpovídajících existujících lesních ploch v nivě a na svazích údolí Holubického potoka a v nivě jeho krátkých pravých přítoků, také přes rozsáhlé plochy polí, a dokonce přes zastavitelnou plochu pro bydlení, která je již zastavěná dvěma novými rodinnými domy či přes stávající ulice. V rámci Změny č. 5 ÚPO </w:t>
      </w:r>
      <w:proofErr w:type="gramStart"/>
      <w:r w:rsidRPr="00235164">
        <w:rPr>
          <w:rFonts w:asciiTheme="minorHAnsi" w:hAnsiTheme="minorHAnsi"/>
          <w:i/>
          <w:color w:val="00B0F0"/>
          <w:sz w:val="20"/>
        </w:rPr>
        <w:t>Holubice - Kozinec</w:t>
      </w:r>
      <w:proofErr w:type="gramEnd"/>
      <w:r w:rsidRPr="00235164">
        <w:rPr>
          <w:rFonts w:asciiTheme="minorHAnsi" w:hAnsiTheme="minorHAnsi"/>
          <w:i/>
          <w:color w:val="00B0F0"/>
          <w:sz w:val="20"/>
        </w:rPr>
        <w:t xml:space="preserve"> je proto navržená zásadní redukce plochy LBC8, a to na polovinu jeho výměry (cca 17,4 ha), výhradně v rozsahu ekologicky stabilní lesních porostů v nivě a na svazích údolí Holubického potoka a v nivách jeho krátkých pravých přítoků, tedy výhradně v rozsahu stabilizovaných ekologicky stabilních ploch v krajině, bez jakýchkoli nároků na změny orné půdy na ekologicky stabilní přírodní či přírodě blízké plochy. Výměra zmenšeného lokálního biocentra LBC8 17,4 ha je dostatečná pro zajištění minimální výměry vnitřního prostředí LBC dle aktuální Metodiky vymezování územního systému ekologické stability (</w:t>
      </w:r>
      <w:r w:rsidR="003343CD" w:rsidRPr="00235164">
        <w:rPr>
          <w:rFonts w:asciiTheme="minorHAnsi" w:hAnsiTheme="minorHAnsi"/>
          <w:i/>
          <w:color w:val="00B0F0"/>
          <w:sz w:val="20"/>
        </w:rPr>
        <w:t>Bínová</w:t>
      </w:r>
      <w:r w:rsidRPr="00235164">
        <w:rPr>
          <w:rFonts w:asciiTheme="minorHAnsi" w:hAnsiTheme="minorHAnsi"/>
          <w:i/>
          <w:color w:val="00B0F0"/>
          <w:sz w:val="20"/>
        </w:rPr>
        <w:t xml:space="preserve"> a kol., 2017).</w:t>
      </w:r>
    </w:p>
    <w:p w14:paraId="7D673A12" w14:textId="77777777" w:rsidR="00BA08F3" w:rsidRPr="00235164" w:rsidRDefault="00BA08F3" w:rsidP="00BA08F3">
      <w:pPr>
        <w:pStyle w:val="UText"/>
        <w:spacing w:after="120"/>
        <w:rPr>
          <w:rFonts w:asciiTheme="minorHAnsi" w:hAnsiTheme="minorHAnsi"/>
          <w:i/>
          <w:color w:val="00B0F0"/>
          <w:sz w:val="20"/>
        </w:rPr>
      </w:pPr>
      <w:r w:rsidRPr="00235164">
        <w:rPr>
          <w:rFonts w:asciiTheme="minorHAnsi" w:hAnsiTheme="minorHAnsi"/>
          <w:i/>
          <w:color w:val="00B0F0"/>
          <w:sz w:val="20"/>
        </w:rPr>
        <w:t>Zmenšené vymezení LBC8 přesně odpovídá návrhu na vymezení tohoto lokálního biocentra v rámci Územní studie krajiny SO ORP Černošice (ČZU v Praze, 2019, projektant ÚSES: Ing. Milena Morávková) a také jeho vymezení ve schváleném Plánu společných zařízení KPÚ pro k.ú. Holubice v Čechách.</w:t>
      </w:r>
    </w:p>
    <w:p w14:paraId="7C2BC03E" w14:textId="49A2ABF6" w:rsidR="00BA08F3" w:rsidRPr="00235164" w:rsidRDefault="00BA08F3" w:rsidP="00BA08F3">
      <w:pPr>
        <w:pStyle w:val="UText"/>
        <w:spacing w:after="120"/>
        <w:rPr>
          <w:rFonts w:asciiTheme="minorHAnsi" w:hAnsiTheme="minorHAnsi"/>
          <w:i/>
          <w:color w:val="00B0F0"/>
          <w:sz w:val="20"/>
        </w:rPr>
      </w:pPr>
      <w:bookmarkStart w:id="54" w:name="_Hlk91066629"/>
      <w:r w:rsidRPr="00235164">
        <w:rPr>
          <w:rFonts w:asciiTheme="minorHAnsi" w:hAnsiTheme="minorHAnsi"/>
          <w:i/>
          <w:color w:val="00B0F0"/>
          <w:sz w:val="20"/>
        </w:rPr>
        <w:t xml:space="preserve">Redukce předmětného biocentra LBC8 tak vyvolala i související vyřazení ploch změn v krajině navrhujících na stávajících zemědělských plochách rozsáhlé zalesnění (plochy LR1 a LR2). Navržené rozšíření biocentra LBC8 a související návrhové plochy lesa LR1 a LR2 nebyly za dobu platnosti ÚPO </w:t>
      </w:r>
      <w:proofErr w:type="gramStart"/>
      <w:r w:rsidRPr="00235164">
        <w:rPr>
          <w:rFonts w:asciiTheme="minorHAnsi" w:hAnsiTheme="minorHAnsi"/>
          <w:i/>
          <w:color w:val="00B0F0"/>
          <w:sz w:val="20"/>
        </w:rPr>
        <w:t xml:space="preserve">Holubice </w:t>
      </w:r>
      <w:r w:rsidR="00F25358" w:rsidRPr="00235164">
        <w:rPr>
          <w:rFonts w:asciiTheme="minorHAnsi" w:hAnsiTheme="minorHAnsi"/>
          <w:i/>
          <w:color w:val="00B0F0"/>
          <w:sz w:val="20"/>
        </w:rPr>
        <w:t>-</w:t>
      </w:r>
      <w:r w:rsidRPr="00235164">
        <w:rPr>
          <w:rFonts w:asciiTheme="minorHAnsi" w:hAnsiTheme="minorHAnsi"/>
          <w:i/>
          <w:color w:val="00B0F0"/>
          <w:sz w:val="20"/>
        </w:rPr>
        <w:t xml:space="preserve"> Kozinec</w:t>
      </w:r>
      <w:proofErr w:type="gramEnd"/>
      <w:r w:rsidRPr="00235164">
        <w:rPr>
          <w:rFonts w:asciiTheme="minorHAnsi" w:hAnsiTheme="minorHAnsi"/>
          <w:i/>
          <w:color w:val="00B0F0"/>
          <w:sz w:val="20"/>
        </w:rPr>
        <w:t xml:space="preserve"> od roku 2003 realizovány. Tyto plochy nebyly dokonce ani zohledněny v provedených komplexních pozemkových úpravách, které byly projednávány s dotčenými orgány. Dotčené pozemky jsou bez ohledu na řešení platného ÚPO </w:t>
      </w:r>
      <w:proofErr w:type="gramStart"/>
      <w:r w:rsidRPr="00235164">
        <w:rPr>
          <w:rFonts w:asciiTheme="minorHAnsi" w:hAnsiTheme="minorHAnsi"/>
          <w:i/>
          <w:color w:val="00B0F0"/>
          <w:sz w:val="20"/>
        </w:rPr>
        <w:t xml:space="preserve">Holubice </w:t>
      </w:r>
      <w:r w:rsidR="00F25358" w:rsidRPr="00235164">
        <w:rPr>
          <w:rFonts w:asciiTheme="minorHAnsi" w:hAnsiTheme="minorHAnsi"/>
          <w:i/>
          <w:color w:val="00B0F0"/>
          <w:sz w:val="20"/>
        </w:rPr>
        <w:t>-</w:t>
      </w:r>
      <w:r w:rsidRPr="00235164">
        <w:rPr>
          <w:rFonts w:asciiTheme="minorHAnsi" w:hAnsiTheme="minorHAnsi"/>
          <w:i/>
          <w:color w:val="00B0F0"/>
          <w:sz w:val="20"/>
        </w:rPr>
        <w:t xml:space="preserve"> Kozinec</w:t>
      </w:r>
      <w:proofErr w:type="gramEnd"/>
      <w:r w:rsidRPr="00235164">
        <w:rPr>
          <w:rFonts w:asciiTheme="minorHAnsi" w:hAnsiTheme="minorHAnsi"/>
          <w:i/>
          <w:color w:val="00B0F0"/>
          <w:sz w:val="20"/>
        </w:rPr>
        <w:t xml:space="preserve"> setrvale intenzivně zemědělsky obdělávané. </w:t>
      </w:r>
    </w:p>
    <w:p w14:paraId="09C9E8E5" w14:textId="733CD191" w:rsidR="00261741" w:rsidRPr="00235164" w:rsidRDefault="00BA08F3" w:rsidP="00BA08F3">
      <w:pPr>
        <w:pStyle w:val="UText"/>
        <w:spacing w:after="120"/>
        <w:rPr>
          <w:rFonts w:asciiTheme="minorHAnsi" w:hAnsiTheme="minorHAnsi"/>
          <w:i/>
          <w:color w:val="00B0F0"/>
          <w:sz w:val="20"/>
        </w:rPr>
      </w:pPr>
      <w:r w:rsidRPr="00235164">
        <w:rPr>
          <w:rFonts w:asciiTheme="minorHAnsi" w:hAnsiTheme="minorHAnsi"/>
          <w:i/>
          <w:color w:val="00B0F0"/>
          <w:sz w:val="20"/>
        </w:rPr>
        <w:t>Aby byla zachována kontinuita řešení ÚPO</w:t>
      </w:r>
      <w:r w:rsidR="003343CD" w:rsidRPr="00235164">
        <w:rPr>
          <w:rFonts w:asciiTheme="minorHAnsi" w:hAnsiTheme="minorHAnsi"/>
          <w:i/>
          <w:color w:val="00B0F0"/>
          <w:sz w:val="20"/>
        </w:rPr>
        <w:t xml:space="preserve"> </w:t>
      </w:r>
      <w:proofErr w:type="gramStart"/>
      <w:r w:rsidR="003343CD" w:rsidRPr="00235164">
        <w:rPr>
          <w:rFonts w:asciiTheme="minorHAnsi" w:hAnsiTheme="minorHAnsi"/>
          <w:i/>
          <w:color w:val="00B0F0"/>
          <w:sz w:val="20"/>
        </w:rPr>
        <w:t>Holubice - Kozinec</w:t>
      </w:r>
      <w:proofErr w:type="gramEnd"/>
      <w:r w:rsidRPr="00235164">
        <w:rPr>
          <w:rFonts w:asciiTheme="minorHAnsi" w:hAnsiTheme="minorHAnsi"/>
          <w:i/>
          <w:color w:val="00B0F0"/>
          <w:sz w:val="20"/>
        </w:rPr>
        <w:t xml:space="preserve">, režim zbývajícího území pod původně vymezenými plochami LR1 a LR2 byl projednán s orgánem státní správy lesů. Ten deklaroval svůj zájem na zachování možnosti posílení ekologické stability v území v podobě </w:t>
      </w:r>
      <w:r w:rsidR="003343CD" w:rsidRPr="00235164">
        <w:rPr>
          <w:rFonts w:asciiTheme="minorHAnsi" w:hAnsiTheme="minorHAnsi"/>
          <w:i/>
          <w:color w:val="00B0F0"/>
          <w:sz w:val="20"/>
        </w:rPr>
        <w:t>možného budoucího zalesnění ploch</w:t>
      </w:r>
      <w:r w:rsidRPr="00235164">
        <w:rPr>
          <w:rFonts w:asciiTheme="minorHAnsi" w:hAnsiTheme="minorHAnsi"/>
          <w:i/>
          <w:color w:val="00B0F0"/>
          <w:sz w:val="20"/>
        </w:rPr>
        <w:t xml:space="preserve">. </w:t>
      </w:r>
      <w:r w:rsidR="003343CD" w:rsidRPr="00235164">
        <w:rPr>
          <w:rFonts w:asciiTheme="minorHAnsi" w:hAnsiTheme="minorHAnsi"/>
          <w:i/>
          <w:color w:val="00B0F0"/>
          <w:sz w:val="20"/>
        </w:rPr>
        <w:t>Za</w:t>
      </w:r>
      <w:r w:rsidR="009A2CD6" w:rsidRPr="00235164">
        <w:rPr>
          <w:rFonts w:asciiTheme="minorHAnsi" w:hAnsiTheme="minorHAnsi"/>
          <w:i/>
          <w:color w:val="00B0F0"/>
          <w:sz w:val="20"/>
        </w:rPr>
        <w:t> </w:t>
      </w:r>
      <w:r w:rsidRPr="00235164">
        <w:rPr>
          <w:rFonts w:asciiTheme="minorHAnsi" w:hAnsiTheme="minorHAnsi"/>
          <w:i/>
          <w:color w:val="00B0F0"/>
          <w:sz w:val="20"/>
        </w:rPr>
        <w:t>tím</w:t>
      </w:r>
      <w:r w:rsidR="009A2CD6" w:rsidRPr="00235164">
        <w:rPr>
          <w:rFonts w:asciiTheme="minorHAnsi" w:hAnsiTheme="minorHAnsi"/>
          <w:i/>
          <w:color w:val="00B0F0"/>
          <w:sz w:val="20"/>
        </w:rPr>
        <w:t>to účelem</w:t>
      </w:r>
      <w:r w:rsidRPr="00235164">
        <w:rPr>
          <w:rFonts w:asciiTheme="minorHAnsi" w:hAnsiTheme="minorHAnsi"/>
          <w:i/>
          <w:color w:val="00B0F0"/>
          <w:sz w:val="20"/>
        </w:rPr>
        <w:t xml:space="preserve"> byly v minulosti plochy LR1 a LR2 </w:t>
      </w:r>
      <w:r w:rsidR="003343CD" w:rsidRPr="00235164">
        <w:rPr>
          <w:rFonts w:asciiTheme="minorHAnsi" w:hAnsiTheme="minorHAnsi"/>
          <w:i/>
          <w:color w:val="00B0F0"/>
          <w:sz w:val="20"/>
        </w:rPr>
        <w:t xml:space="preserve">ostatně </w:t>
      </w:r>
      <w:r w:rsidRPr="00235164">
        <w:rPr>
          <w:rFonts w:asciiTheme="minorHAnsi" w:hAnsiTheme="minorHAnsi"/>
          <w:i/>
          <w:color w:val="00B0F0"/>
          <w:sz w:val="20"/>
        </w:rPr>
        <w:t>vymezovány. Bylo tak dohodnuto kompromisní řešení, kdy byla pro dotčené plochy nastavena regulace ploch smíšených nezastavěného území</w:t>
      </w:r>
      <w:r w:rsidR="004F2CC6" w:rsidRPr="00235164">
        <w:rPr>
          <w:rFonts w:asciiTheme="minorHAnsi" w:hAnsiTheme="minorHAnsi"/>
          <w:i/>
          <w:color w:val="00B0F0"/>
          <w:sz w:val="20"/>
        </w:rPr>
        <w:t xml:space="preserve"> (MNZ)</w:t>
      </w:r>
      <w:r w:rsidRPr="00235164">
        <w:rPr>
          <w:rFonts w:asciiTheme="minorHAnsi" w:hAnsiTheme="minorHAnsi"/>
          <w:i/>
          <w:color w:val="00B0F0"/>
          <w:sz w:val="20"/>
        </w:rPr>
        <w:t xml:space="preserve">. Ta umožňuje </w:t>
      </w:r>
      <w:r w:rsidR="003343CD" w:rsidRPr="00235164">
        <w:rPr>
          <w:rFonts w:asciiTheme="minorHAnsi" w:hAnsiTheme="minorHAnsi"/>
          <w:i/>
          <w:color w:val="00B0F0"/>
          <w:sz w:val="20"/>
        </w:rPr>
        <w:t xml:space="preserve">na dotčených plochách </w:t>
      </w:r>
      <w:r w:rsidRPr="00235164">
        <w:rPr>
          <w:rFonts w:asciiTheme="minorHAnsi" w:hAnsiTheme="minorHAnsi"/>
          <w:i/>
          <w:color w:val="00B0F0"/>
          <w:sz w:val="20"/>
        </w:rPr>
        <w:t xml:space="preserve">jak pokračování v zemědělském hospodaření, tak umožňuje i dílčí </w:t>
      </w:r>
      <w:r w:rsidR="00235164" w:rsidRPr="00235164">
        <w:rPr>
          <w:rFonts w:asciiTheme="minorHAnsi" w:hAnsiTheme="minorHAnsi"/>
          <w:i/>
          <w:color w:val="00B0F0"/>
          <w:sz w:val="20"/>
        </w:rPr>
        <w:t xml:space="preserve">či úplné </w:t>
      </w:r>
      <w:r w:rsidRPr="00235164">
        <w:rPr>
          <w:rFonts w:asciiTheme="minorHAnsi" w:hAnsiTheme="minorHAnsi"/>
          <w:i/>
          <w:color w:val="00B0F0"/>
          <w:sz w:val="20"/>
        </w:rPr>
        <w:t xml:space="preserve">zalesnění, rozhodne-li se </w:t>
      </w:r>
      <w:r w:rsidR="00235164" w:rsidRPr="00235164">
        <w:rPr>
          <w:rFonts w:asciiTheme="minorHAnsi" w:hAnsiTheme="minorHAnsi"/>
          <w:i/>
          <w:color w:val="00B0F0"/>
          <w:sz w:val="20"/>
        </w:rPr>
        <w:t>vlastník</w:t>
      </w:r>
      <w:r w:rsidRPr="00235164">
        <w:rPr>
          <w:rFonts w:asciiTheme="minorHAnsi" w:hAnsiTheme="minorHAnsi"/>
          <w:i/>
          <w:color w:val="00B0F0"/>
          <w:sz w:val="20"/>
        </w:rPr>
        <w:t xml:space="preserve"> příslušných pozemků pro takový krok. Regulativ je přímo odvozen od ustanovení § 17 vyhlášky č. 501/2006 Sb., o obecných požadavcích na využívání území, který nastavení takového režimu ve vybraných částech nezastavěného území předjímá.</w:t>
      </w:r>
    </w:p>
    <w:bookmarkEnd w:id="54"/>
    <w:p w14:paraId="672BDCA3" w14:textId="77777777" w:rsidR="00196E71" w:rsidRPr="00235164" w:rsidRDefault="00196E71" w:rsidP="001959E5">
      <w:pPr>
        <w:pStyle w:val="UText"/>
        <w:spacing w:after="120"/>
        <w:rPr>
          <w:rFonts w:asciiTheme="minorHAnsi" w:hAnsiTheme="minorHAnsi"/>
          <w:i/>
          <w:color w:val="00B0F0"/>
          <w:sz w:val="20"/>
        </w:rPr>
      </w:pPr>
    </w:p>
    <w:p w14:paraId="1113A825" w14:textId="77777777" w:rsidR="001959E5" w:rsidRPr="00235164" w:rsidRDefault="001959E5" w:rsidP="001959E5">
      <w:pPr>
        <w:pBdr>
          <w:bottom w:val="single" w:sz="6" w:space="1" w:color="auto"/>
        </w:pBdr>
        <w:rPr>
          <w:rFonts w:eastAsiaTheme="minorHAnsi" w:cstheme="minorBidi"/>
          <w:b/>
          <w:bCs/>
          <w:sz w:val="24"/>
          <w:szCs w:val="24"/>
        </w:rPr>
      </w:pPr>
      <w:bookmarkStart w:id="55" w:name="_Hlk91064951"/>
      <w:bookmarkEnd w:id="51"/>
      <w:r w:rsidRPr="00235164">
        <w:rPr>
          <w:rFonts w:eastAsiaTheme="minorHAnsi" w:cstheme="minorBidi"/>
          <w:b/>
          <w:bCs/>
          <w:sz w:val="24"/>
          <w:szCs w:val="24"/>
        </w:rPr>
        <w:t>D. VEŘEJNĚ PROSPĚŠNÉ STAVBY</w:t>
      </w:r>
    </w:p>
    <w:bookmarkEnd w:id="55"/>
    <w:p w14:paraId="3A265168" w14:textId="77777777" w:rsidR="001959E5" w:rsidRPr="00235164" w:rsidRDefault="001959E5" w:rsidP="001959E5">
      <w:pPr>
        <w:spacing w:after="0"/>
        <w:jc w:val="both"/>
        <w:rPr>
          <w:rFonts w:eastAsiaTheme="minorHAnsi" w:cstheme="minorBidi"/>
        </w:rPr>
      </w:pPr>
    </w:p>
    <w:p w14:paraId="6B0DE4EF" w14:textId="77777777" w:rsidR="001959E5" w:rsidRPr="00235164" w:rsidRDefault="001959E5" w:rsidP="001959E5">
      <w:pPr>
        <w:jc w:val="both"/>
        <w:rPr>
          <w:rFonts w:eastAsiaTheme="minorHAnsi" w:cstheme="minorBidi"/>
          <w:b/>
          <w:bCs/>
        </w:rPr>
      </w:pPr>
      <w:r w:rsidRPr="00235164">
        <w:rPr>
          <w:rFonts w:eastAsiaTheme="minorHAnsi" w:cstheme="minorBidi"/>
          <w:b/>
          <w:bCs/>
        </w:rPr>
        <w:t>DOPRAVNÍ STAVBY</w:t>
      </w:r>
    </w:p>
    <w:p w14:paraId="0F14A315" w14:textId="77777777" w:rsidR="001959E5" w:rsidRPr="00235164" w:rsidRDefault="001959E5" w:rsidP="001959E5">
      <w:pPr>
        <w:jc w:val="both"/>
        <w:rPr>
          <w:rFonts w:eastAsiaTheme="minorHAnsi" w:cstheme="minorBidi"/>
          <w:u w:val="single"/>
        </w:rPr>
      </w:pPr>
      <w:r w:rsidRPr="00235164">
        <w:rPr>
          <w:rFonts w:eastAsiaTheme="minorHAnsi" w:cstheme="minorBidi"/>
          <w:u w:val="single"/>
        </w:rPr>
        <w:t>Stávající zařízení</w:t>
      </w:r>
    </w:p>
    <w:p w14:paraId="25C112A7" w14:textId="77777777" w:rsidR="001959E5" w:rsidRPr="00235164" w:rsidRDefault="001959E5" w:rsidP="001959E5">
      <w:pPr>
        <w:numPr>
          <w:ilvl w:val="0"/>
          <w:numId w:val="76"/>
        </w:numPr>
        <w:contextualSpacing/>
        <w:jc w:val="both"/>
        <w:rPr>
          <w:rFonts w:eastAsiaTheme="minorHAnsi" w:cstheme="minorBidi"/>
        </w:rPr>
      </w:pPr>
      <w:r w:rsidRPr="00235164">
        <w:rPr>
          <w:rFonts w:eastAsiaTheme="minorHAnsi" w:cstheme="minorBidi"/>
        </w:rPr>
        <w:t>Silnice III. třídy (v intravilánu kategorie B2). V grafické části B.2., značeno červeně.</w:t>
      </w:r>
    </w:p>
    <w:p w14:paraId="7AF56915" w14:textId="77777777" w:rsidR="001959E5" w:rsidRPr="00235164" w:rsidRDefault="001959E5" w:rsidP="001959E5">
      <w:pPr>
        <w:jc w:val="both"/>
        <w:rPr>
          <w:rFonts w:eastAsiaTheme="minorHAnsi" w:cstheme="minorBidi"/>
          <w:u w:val="single"/>
        </w:rPr>
      </w:pPr>
      <w:r w:rsidRPr="00235164">
        <w:rPr>
          <w:rFonts w:eastAsiaTheme="minorHAnsi" w:cstheme="minorBidi"/>
          <w:u w:val="single"/>
        </w:rPr>
        <w:t xml:space="preserve">Navrhovaná zařízení </w:t>
      </w:r>
    </w:p>
    <w:p w14:paraId="33CD315B" w14:textId="77777777" w:rsidR="001959E5" w:rsidRPr="00235164" w:rsidRDefault="001959E5" w:rsidP="001959E5">
      <w:pPr>
        <w:numPr>
          <w:ilvl w:val="0"/>
          <w:numId w:val="76"/>
        </w:numPr>
        <w:ind w:left="714" w:hanging="357"/>
        <w:jc w:val="both"/>
        <w:rPr>
          <w:rFonts w:eastAsiaTheme="minorHAnsi" w:cstheme="minorBidi"/>
        </w:rPr>
      </w:pPr>
      <w:r w:rsidRPr="00235164">
        <w:rPr>
          <w:rFonts w:eastAsiaTheme="minorHAnsi" w:cstheme="minorBidi"/>
        </w:rPr>
        <w:t>Silnice III. třídy kategorie B2 (stávající a upravené trasování – dílčí přeložky), jak v současně zastavěném území obce, tak na ploše řešeného katastru Holubice – Kozinec. V grafické části B.2., značeno červeně.</w:t>
      </w:r>
    </w:p>
    <w:p w14:paraId="61EB4B18" w14:textId="77777777" w:rsidR="001959E5" w:rsidRPr="00235164" w:rsidRDefault="001959E5" w:rsidP="001959E5">
      <w:pPr>
        <w:spacing w:after="0"/>
        <w:jc w:val="both"/>
        <w:rPr>
          <w:rFonts w:eastAsiaTheme="minorHAnsi" w:cstheme="minorBidi"/>
        </w:rPr>
      </w:pPr>
      <w:r w:rsidRPr="00235164">
        <w:rPr>
          <w:rFonts w:eastAsiaTheme="minorHAnsi" w:cstheme="minorBidi"/>
        </w:rPr>
        <w:t>Poznámka k oddílu 11.1.1. a 11.1.2.:</w:t>
      </w:r>
    </w:p>
    <w:p w14:paraId="1AACCC29" w14:textId="77777777" w:rsidR="001959E5" w:rsidRPr="00235164" w:rsidRDefault="001959E5" w:rsidP="001959E5">
      <w:pPr>
        <w:jc w:val="both"/>
        <w:rPr>
          <w:rFonts w:eastAsiaTheme="minorHAnsi" w:cstheme="minorBidi"/>
        </w:rPr>
      </w:pPr>
      <w:r w:rsidRPr="00235164">
        <w:rPr>
          <w:rFonts w:eastAsiaTheme="minorHAnsi" w:cstheme="minorBidi"/>
        </w:rPr>
        <w:t>VPS označené pořadovými čísly 1 až 2 musí jak v úpravách stávajících tras a profilů, tak v navrhovaných trasách a profilech, plně respektovat ČSN (ČSN 736110, ČSN 736101)</w:t>
      </w:r>
    </w:p>
    <w:p w14:paraId="7220FEB5" w14:textId="77777777" w:rsidR="001959E5" w:rsidRPr="00235164" w:rsidRDefault="001959E5" w:rsidP="001959E5">
      <w:pPr>
        <w:jc w:val="both"/>
        <w:rPr>
          <w:rFonts w:eastAsiaTheme="minorHAnsi" w:cstheme="minorBidi"/>
        </w:rPr>
      </w:pPr>
      <w:r w:rsidRPr="00235164">
        <w:rPr>
          <w:rFonts w:eastAsiaTheme="minorHAnsi" w:cstheme="minorBidi"/>
        </w:rPr>
        <w:t>Změnou č. 3 ÚPO Holubice – Kozinec se vymezují následující dopravní stavby:</w:t>
      </w:r>
    </w:p>
    <w:tbl>
      <w:tblPr>
        <w:tblStyle w:val="Mkatabulky41"/>
        <w:tblW w:w="9634" w:type="dxa"/>
        <w:tblLook w:val="04A0" w:firstRow="1" w:lastRow="0" w:firstColumn="1" w:lastColumn="0" w:noHBand="0" w:noVBand="1"/>
      </w:tblPr>
      <w:tblGrid>
        <w:gridCol w:w="4390"/>
        <w:gridCol w:w="1054"/>
        <w:gridCol w:w="2631"/>
        <w:gridCol w:w="1559"/>
      </w:tblGrid>
      <w:tr w:rsidR="001959E5" w:rsidRPr="00235164" w14:paraId="664C7015" w14:textId="77777777" w:rsidTr="00D66876">
        <w:tc>
          <w:tcPr>
            <w:tcW w:w="4390" w:type="dxa"/>
          </w:tcPr>
          <w:p w14:paraId="76D86055" w14:textId="77777777" w:rsidR="001959E5" w:rsidRPr="00235164" w:rsidRDefault="001959E5" w:rsidP="001959E5">
            <w:pPr>
              <w:rPr>
                <w:rFonts w:cstheme="minorBidi"/>
                <w:b/>
                <w:bCs/>
              </w:rPr>
            </w:pPr>
            <w:r w:rsidRPr="00235164">
              <w:rPr>
                <w:rFonts w:cstheme="minorBidi"/>
                <w:b/>
                <w:bCs/>
              </w:rPr>
              <w:t>Veřejně prospěšná stavba</w:t>
            </w:r>
          </w:p>
        </w:tc>
        <w:tc>
          <w:tcPr>
            <w:tcW w:w="1054" w:type="dxa"/>
          </w:tcPr>
          <w:p w14:paraId="65F4A360" w14:textId="77777777" w:rsidR="001959E5" w:rsidRPr="00235164" w:rsidRDefault="001959E5" w:rsidP="001959E5">
            <w:pPr>
              <w:jc w:val="center"/>
              <w:rPr>
                <w:rFonts w:cstheme="minorBidi"/>
                <w:b/>
                <w:bCs/>
              </w:rPr>
            </w:pPr>
            <w:r w:rsidRPr="00235164">
              <w:rPr>
                <w:rFonts w:cstheme="minorBidi"/>
                <w:b/>
                <w:bCs/>
              </w:rPr>
              <w:t>Označení</w:t>
            </w:r>
          </w:p>
        </w:tc>
        <w:tc>
          <w:tcPr>
            <w:tcW w:w="2631" w:type="dxa"/>
          </w:tcPr>
          <w:p w14:paraId="752C7582" w14:textId="77777777" w:rsidR="001959E5" w:rsidRPr="00235164" w:rsidRDefault="001959E5" w:rsidP="001959E5">
            <w:pPr>
              <w:jc w:val="center"/>
              <w:rPr>
                <w:rFonts w:cstheme="minorBidi"/>
                <w:b/>
                <w:bCs/>
              </w:rPr>
            </w:pPr>
            <w:r w:rsidRPr="00235164">
              <w:rPr>
                <w:rFonts w:cstheme="minorBidi"/>
                <w:b/>
                <w:bCs/>
              </w:rPr>
              <w:t>Dotčené pozemky</w:t>
            </w:r>
          </w:p>
        </w:tc>
        <w:tc>
          <w:tcPr>
            <w:tcW w:w="1559" w:type="dxa"/>
          </w:tcPr>
          <w:p w14:paraId="45A5020C" w14:textId="77777777" w:rsidR="001959E5" w:rsidRPr="00235164" w:rsidRDefault="001959E5" w:rsidP="001959E5">
            <w:pPr>
              <w:jc w:val="center"/>
              <w:rPr>
                <w:rFonts w:cstheme="minorBidi"/>
                <w:b/>
                <w:bCs/>
              </w:rPr>
            </w:pPr>
            <w:r w:rsidRPr="00235164">
              <w:rPr>
                <w:rFonts w:cstheme="minorBidi"/>
                <w:b/>
                <w:bCs/>
              </w:rPr>
              <w:t>k. ú.</w:t>
            </w:r>
          </w:p>
        </w:tc>
      </w:tr>
      <w:tr w:rsidR="001959E5" w:rsidRPr="00235164" w14:paraId="730FE062" w14:textId="77777777" w:rsidTr="00D66876">
        <w:tc>
          <w:tcPr>
            <w:tcW w:w="4390" w:type="dxa"/>
          </w:tcPr>
          <w:p w14:paraId="1D74BAC9" w14:textId="77777777" w:rsidR="001959E5" w:rsidRPr="00235164" w:rsidRDefault="001959E5" w:rsidP="001959E5">
            <w:pPr>
              <w:rPr>
                <w:rFonts w:cstheme="minorBidi"/>
              </w:rPr>
            </w:pPr>
            <w:r w:rsidRPr="00235164">
              <w:rPr>
                <w:rFonts w:cstheme="minorBidi"/>
              </w:rPr>
              <w:t>Hlavní obsluž. komunikace Holubice – Kozinec</w:t>
            </w:r>
          </w:p>
        </w:tc>
        <w:tc>
          <w:tcPr>
            <w:tcW w:w="1054" w:type="dxa"/>
          </w:tcPr>
          <w:p w14:paraId="222E6CBD" w14:textId="77777777" w:rsidR="001959E5" w:rsidRPr="00235164" w:rsidRDefault="001959E5" w:rsidP="001959E5">
            <w:pPr>
              <w:jc w:val="center"/>
              <w:rPr>
                <w:rFonts w:cstheme="minorBidi"/>
              </w:rPr>
            </w:pPr>
            <w:r w:rsidRPr="00235164">
              <w:rPr>
                <w:rFonts w:cstheme="minorBidi"/>
              </w:rPr>
              <w:t>3.7</w:t>
            </w:r>
          </w:p>
        </w:tc>
        <w:tc>
          <w:tcPr>
            <w:tcW w:w="2631" w:type="dxa"/>
          </w:tcPr>
          <w:p w14:paraId="6A0E5F95" w14:textId="77777777" w:rsidR="001959E5" w:rsidRPr="00235164" w:rsidRDefault="001959E5" w:rsidP="001959E5">
            <w:pPr>
              <w:jc w:val="center"/>
              <w:rPr>
                <w:rFonts w:cstheme="minorBidi"/>
              </w:rPr>
            </w:pPr>
            <w:r w:rsidRPr="00235164">
              <w:rPr>
                <w:rFonts w:cstheme="minorBidi"/>
              </w:rPr>
              <w:t>52/1, 52/6, 353, 732</w:t>
            </w:r>
          </w:p>
        </w:tc>
        <w:tc>
          <w:tcPr>
            <w:tcW w:w="1559" w:type="dxa"/>
          </w:tcPr>
          <w:p w14:paraId="4475B790" w14:textId="77777777" w:rsidR="001959E5" w:rsidRPr="00235164" w:rsidRDefault="001959E5" w:rsidP="001959E5">
            <w:pPr>
              <w:jc w:val="center"/>
              <w:rPr>
                <w:rFonts w:cstheme="minorBidi"/>
              </w:rPr>
            </w:pPr>
            <w:r w:rsidRPr="00235164">
              <w:rPr>
                <w:rFonts w:cstheme="minorBidi"/>
              </w:rPr>
              <w:t>Hol.</w:t>
            </w:r>
          </w:p>
        </w:tc>
      </w:tr>
      <w:tr w:rsidR="001959E5" w:rsidRPr="00235164" w14:paraId="5E612E42" w14:textId="77777777" w:rsidTr="00D66876">
        <w:tc>
          <w:tcPr>
            <w:tcW w:w="4390" w:type="dxa"/>
          </w:tcPr>
          <w:p w14:paraId="431FFDF9" w14:textId="77777777" w:rsidR="001959E5" w:rsidRPr="00235164" w:rsidRDefault="001959E5" w:rsidP="001959E5">
            <w:pPr>
              <w:rPr>
                <w:rFonts w:cstheme="minorBidi"/>
              </w:rPr>
            </w:pPr>
            <w:r w:rsidRPr="00235164">
              <w:rPr>
                <w:rFonts w:cstheme="minorBidi"/>
              </w:rPr>
              <w:lastRenderedPageBreak/>
              <w:t>Navazující obslužné komunikace</w:t>
            </w:r>
          </w:p>
        </w:tc>
        <w:tc>
          <w:tcPr>
            <w:tcW w:w="1054" w:type="dxa"/>
          </w:tcPr>
          <w:p w14:paraId="3D5F025D" w14:textId="77777777" w:rsidR="001959E5" w:rsidRPr="00235164" w:rsidRDefault="001959E5" w:rsidP="001959E5">
            <w:pPr>
              <w:jc w:val="center"/>
              <w:rPr>
                <w:rFonts w:cstheme="minorBidi"/>
              </w:rPr>
            </w:pPr>
            <w:r w:rsidRPr="00235164">
              <w:rPr>
                <w:rFonts w:cstheme="minorBidi"/>
              </w:rPr>
              <w:t>3.</w:t>
            </w:r>
            <w:proofErr w:type="gramStart"/>
            <w:r w:rsidRPr="00235164">
              <w:rPr>
                <w:rFonts w:cstheme="minorBidi"/>
              </w:rPr>
              <w:t>7a</w:t>
            </w:r>
            <w:proofErr w:type="gramEnd"/>
          </w:p>
        </w:tc>
        <w:tc>
          <w:tcPr>
            <w:tcW w:w="2631" w:type="dxa"/>
          </w:tcPr>
          <w:p w14:paraId="00EA7983" w14:textId="77777777" w:rsidR="001959E5" w:rsidRPr="00235164" w:rsidRDefault="001959E5" w:rsidP="001959E5">
            <w:pPr>
              <w:jc w:val="center"/>
              <w:rPr>
                <w:rFonts w:cstheme="minorBidi"/>
              </w:rPr>
            </w:pPr>
            <w:r w:rsidRPr="00235164">
              <w:rPr>
                <w:rFonts w:cstheme="minorBidi"/>
              </w:rPr>
              <w:t>54/21, 54/2, 54/15, 52/1, 73/2, 64/71, 64/10</w:t>
            </w:r>
          </w:p>
        </w:tc>
        <w:tc>
          <w:tcPr>
            <w:tcW w:w="1559" w:type="dxa"/>
          </w:tcPr>
          <w:p w14:paraId="3E445442" w14:textId="77777777" w:rsidR="001959E5" w:rsidRPr="00235164" w:rsidRDefault="001959E5" w:rsidP="001959E5">
            <w:pPr>
              <w:jc w:val="center"/>
              <w:rPr>
                <w:rFonts w:cstheme="minorBidi"/>
              </w:rPr>
            </w:pPr>
            <w:r w:rsidRPr="00235164">
              <w:rPr>
                <w:rFonts w:cstheme="minorBidi"/>
              </w:rPr>
              <w:t>Hol.</w:t>
            </w:r>
          </w:p>
        </w:tc>
      </w:tr>
      <w:tr w:rsidR="001959E5" w:rsidRPr="00235164" w14:paraId="03DF0B53" w14:textId="77777777" w:rsidTr="00D66876">
        <w:tc>
          <w:tcPr>
            <w:tcW w:w="4390" w:type="dxa"/>
          </w:tcPr>
          <w:p w14:paraId="51388DD1" w14:textId="77777777" w:rsidR="001959E5" w:rsidRPr="00235164" w:rsidRDefault="001959E5" w:rsidP="001959E5">
            <w:pPr>
              <w:rPr>
                <w:rFonts w:cstheme="minorBidi"/>
              </w:rPr>
            </w:pPr>
            <w:r w:rsidRPr="00235164">
              <w:rPr>
                <w:rFonts w:cstheme="minorBidi"/>
              </w:rPr>
              <w:t>Přeložka silnice II/240</w:t>
            </w:r>
          </w:p>
          <w:p w14:paraId="01A55DBA" w14:textId="77777777" w:rsidR="001959E5" w:rsidRPr="00235164" w:rsidRDefault="001959E5" w:rsidP="001959E5">
            <w:pPr>
              <w:rPr>
                <w:rFonts w:cstheme="minorBidi"/>
              </w:rPr>
            </w:pPr>
            <w:r w:rsidRPr="00235164">
              <w:rPr>
                <w:rFonts w:cstheme="minorBidi"/>
              </w:rPr>
              <w:t>• terénní zářez</w:t>
            </w:r>
          </w:p>
          <w:p w14:paraId="40095108" w14:textId="77777777" w:rsidR="001959E5" w:rsidRPr="00235164" w:rsidRDefault="001959E5" w:rsidP="001959E5">
            <w:pPr>
              <w:rPr>
                <w:rFonts w:cstheme="minorBidi"/>
              </w:rPr>
            </w:pPr>
            <w:r w:rsidRPr="00235164">
              <w:rPr>
                <w:rFonts w:cstheme="minorBidi"/>
              </w:rPr>
              <w:t>• MUK se silnicí III/24012</w:t>
            </w:r>
          </w:p>
          <w:p w14:paraId="40767D0B" w14:textId="77777777" w:rsidR="001959E5" w:rsidRPr="00235164" w:rsidRDefault="001959E5" w:rsidP="001959E5">
            <w:pPr>
              <w:rPr>
                <w:rFonts w:cstheme="minorBidi"/>
              </w:rPr>
            </w:pPr>
            <w:r w:rsidRPr="00235164">
              <w:rPr>
                <w:rFonts w:cstheme="minorBidi"/>
              </w:rPr>
              <w:t>• Biomost regionálního ÚSES</w:t>
            </w:r>
          </w:p>
          <w:p w14:paraId="1CA7EBD6" w14:textId="77777777" w:rsidR="001959E5" w:rsidRPr="00235164" w:rsidRDefault="001959E5" w:rsidP="001959E5">
            <w:pPr>
              <w:rPr>
                <w:rFonts w:cstheme="minorBidi"/>
              </w:rPr>
            </w:pPr>
          </w:p>
          <w:p w14:paraId="710F263D" w14:textId="77777777" w:rsidR="001959E5" w:rsidRPr="00235164" w:rsidRDefault="001959E5" w:rsidP="001959E5">
            <w:pPr>
              <w:rPr>
                <w:rFonts w:cstheme="minorBidi"/>
              </w:rPr>
            </w:pPr>
            <w:r w:rsidRPr="00235164">
              <w:rPr>
                <w:rFonts w:cstheme="minorBidi"/>
              </w:rPr>
              <w:t>Změnou č. 3 se navrhují opatření stavebního charakteru (zářez silnice, dopravní připojení obce MUK silnice III/24012), která mají eliminovat některé negativní vlivy silnice na obytnou kvalitu prostředí obce (VPS č. 10).</w:t>
            </w:r>
          </w:p>
        </w:tc>
        <w:tc>
          <w:tcPr>
            <w:tcW w:w="1054" w:type="dxa"/>
          </w:tcPr>
          <w:p w14:paraId="6D3AE685" w14:textId="77777777" w:rsidR="001959E5" w:rsidRPr="00235164" w:rsidRDefault="001959E5" w:rsidP="001959E5">
            <w:pPr>
              <w:jc w:val="center"/>
              <w:rPr>
                <w:rFonts w:cstheme="minorBidi"/>
              </w:rPr>
            </w:pPr>
            <w:r w:rsidRPr="00235164">
              <w:rPr>
                <w:rFonts w:cstheme="minorBidi"/>
              </w:rPr>
              <w:t>3.10</w:t>
            </w:r>
          </w:p>
        </w:tc>
        <w:tc>
          <w:tcPr>
            <w:tcW w:w="2631" w:type="dxa"/>
          </w:tcPr>
          <w:p w14:paraId="07AA7FF8" w14:textId="77777777" w:rsidR="001959E5" w:rsidRPr="00235164" w:rsidRDefault="001959E5" w:rsidP="001959E5">
            <w:pPr>
              <w:jc w:val="center"/>
              <w:rPr>
                <w:rFonts w:cstheme="minorBidi"/>
              </w:rPr>
            </w:pPr>
            <w:r w:rsidRPr="00235164">
              <w:rPr>
                <w:rFonts w:cstheme="minorBidi"/>
              </w:rPr>
              <w:t>515, 518, 612, 521,</w:t>
            </w:r>
          </w:p>
          <w:p w14:paraId="32FC061E" w14:textId="77777777" w:rsidR="001959E5" w:rsidRPr="00235164" w:rsidRDefault="001959E5" w:rsidP="001959E5">
            <w:pPr>
              <w:jc w:val="center"/>
              <w:rPr>
                <w:rFonts w:cstheme="minorBidi"/>
              </w:rPr>
            </w:pPr>
            <w:r w:rsidRPr="00235164">
              <w:rPr>
                <w:rFonts w:cstheme="minorBidi"/>
              </w:rPr>
              <w:t>522, 523, 571, 572</w:t>
            </w:r>
          </w:p>
          <w:p w14:paraId="09836925" w14:textId="77777777" w:rsidR="001959E5" w:rsidRPr="00235164" w:rsidRDefault="001959E5" w:rsidP="001959E5">
            <w:pPr>
              <w:jc w:val="center"/>
              <w:rPr>
                <w:rFonts w:cstheme="minorBidi"/>
              </w:rPr>
            </w:pPr>
            <w:r w:rsidRPr="00235164">
              <w:rPr>
                <w:rFonts w:cstheme="minorBidi"/>
              </w:rPr>
              <w:t>573 623, 575, 577,</w:t>
            </w:r>
          </w:p>
          <w:p w14:paraId="1165656B" w14:textId="77777777" w:rsidR="001959E5" w:rsidRPr="00235164" w:rsidRDefault="001959E5" w:rsidP="001959E5">
            <w:pPr>
              <w:jc w:val="center"/>
              <w:rPr>
                <w:rFonts w:cstheme="minorBidi"/>
              </w:rPr>
            </w:pPr>
            <w:r w:rsidRPr="00235164">
              <w:rPr>
                <w:rFonts w:cstheme="minorBidi"/>
              </w:rPr>
              <w:t>578, 580 581, 625,</w:t>
            </w:r>
          </w:p>
          <w:p w14:paraId="79F07D74" w14:textId="77777777" w:rsidR="001959E5" w:rsidRPr="00235164" w:rsidRDefault="001959E5" w:rsidP="001959E5">
            <w:pPr>
              <w:jc w:val="center"/>
              <w:rPr>
                <w:rFonts w:cstheme="minorBidi"/>
              </w:rPr>
            </w:pPr>
            <w:r w:rsidRPr="00235164">
              <w:rPr>
                <w:rFonts w:cstheme="minorBidi"/>
              </w:rPr>
              <w:t>586, 549</w:t>
            </w:r>
          </w:p>
        </w:tc>
        <w:tc>
          <w:tcPr>
            <w:tcW w:w="1559" w:type="dxa"/>
          </w:tcPr>
          <w:p w14:paraId="1A09C534" w14:textId="77777777" w:rsidR="001959E5" w:rsidRPr="00235164" w:rsidRDefault="001959E5" w:rsidP="001959E5">
            <w:pPr>
              <w:jc w:val="center"/>
              <w:rPr>
                <w:rFonts w:cstheme="minorBidi"/>
              </w:rPr>
            </w:pPr>
            <w:r w:rsidRPr="00235164">
              <w:rPr>
                <w:rFonts w:cstheme="minorBidi"/>
              </w:rPr>
              <w:t>Koz.</w:t>
            </w:r>
          </w:p>
        </w:tc>
      </w:tr>
      <w:tr w:rsidR="001959E5" w:rsidRPr="00235164" w14:paraId="68ABF844" w14:textId="77777777" w:rsidTr="00D66876">
        <w:tc>
          <w:tcPr>
            <w:tcW w:w="4390" w:type="dxa"/>
          </w:tcPr>
          <w:p w14:paraId="1EC221CE" w14:textId="77777777" w:rsidR="001959E5" w:rsidRPr="00235164" w:rsidRDefault="001959E5" w:rsidP="001959E5">
            <w:pPr>
              <w:rPr>
                <w:rFonts w:cstheme="minorBidi"/>
              </w:rPr>
            </w:pPr>
            <w:r w:rsidRPr="00235164">
              <w:rPr>
                <w:rFonts w:cstheme="minorBidi"/>
              </w:rPr>
              <w:t>Přeložka silnice III/24012</w:t>
            </w:r>
          </w:p>
          <w:p w14:paraId="1897AD96" w14:textId="77777777" w:rsidR="001959E5" w:rsidRPr="00235164" w:rsidRDefault="001959E5" w:rsidP="001959E5">
            <w:pPr>
              <w:rPr>
                <w:rFonts w:cstheme="minorBidi"/>
              </w:rPr>
            </w:pPr>
            <w:r w:rsidRPr="00235164">
              <w:rPr>
                <w:rFonts w:cstheme="minorBidi"/>
              </w:rPr>
              <w:t>• přemostění přeložky II/240</w:t>
            </w:r>
          </w:p>
        </w:tc>
        <w:tc>
          <w:tcPr>
            <w:tcW w:w="1054" w:type="dxa"/>
          </w:tcPr>
          <w:p w14:paraId="0DEB0D7D" w14:textId="77777777" w:rsidR="001959E5" w:rsidRPr="00235164" w:rsidRDefault="001959E5" w:rsidP="001959E5">
            <w:pPr>
              <w:jc w:val="center"/>
              <w:rPr>
                <w:rFonts w:cstheme="minorBidi"/>
              </w:rPr>
            </w:pPr>
            <w:r w:rsidRPr="00235164">
              <w:rPr>
                <w:rFonts w:cstheme="minorBidi"/>
              </w:rPr>
              <w:t>3.10a</w:t>
            </w:r>
          </w:p>
          <w:p w14:paraId="0D713E85" w14:textId="77777777" w:rsidR="001959E5" w:rsidRPr="00235164" w:rsidRDefault="001959E5" w:rsidP="001959E5">
            <w:pPr>
              <w:jc w:val="center"/>
              <w:rPr>
                <w:rFonts w:cstheme="minorBidi"/>
              </w:rPr>
            </w:pPr>
            <w:r w:rsidRPr="00235164">
              <w:rPr>
                <w:rFonts w:cstheme="minorBidi"/>
              </w:rPr>
              <w:t>75/1, 67/1</w:t>
            </w:r>
          </w:p>
        </w:tc>
        <w:tc>
          <w:tcPr>
            <w:tcW w:w="2631" w:type="dxa"/>
          </w:tcPr>
          <w:p w14:paraId="4C781A14" w14:textId="77777777" w:rsidR="001959E5" w:rsidRPr="00235164" w:rsidRDefault="001959E5" w:rsidP="001959E5">
            <w:pPr>
              <w:jc w:val="center"/>
              <w:rPr>
                <w:rFonts w:cstheme="minorBidi"/>
              </w:rPr>
            </w:pPr>
            <w:r w:rsidRPr="00235164">
              <w:rPr>
                <w:rFonts w:cstheme="minorBidi"/>
              </w:rPr>
              <w:t>68, 31/1, 26,1, 25/1</w:t>
            </w:r>
          </w:p>
        </w:tc>
        <w:tc>
          <w:tcPr>
            <w:tcW w:w="1559" w:type="dxa"/>
          </w:tcPr>
          <w:p w14:paraId="368D6016" w14:textId="77777777" w:rsidR="001959E5" w:rsidRPr="00235164" w:rsidRDefault="001959E5" w:rsidP="001959E5">
            <w:pPr>
              <w:jc w:val="center"/>
              <w:rPr>
                <w:rFonts w:cstheme="minorBidi"/>
              </w:rPr>
            </w:pPr>
            <w:r w:rsidRPr="00235164">
              <w:rPr>
                <w:rFonts w:cstheme="minorBidi"/>
              </w:rPr>
              <w:t>Koz.</w:t>
            </w:r>
          </w:p>
        </w:tc>
      </w:tr>
      <w:tr w:rsidR="001959E5" w:rsidRPr="00235164" w14:paraId="7F84ADF9" w14:textId="77777777" w:rsidTr="00D66876">
        <w:tc>
          <w:tcPr>
            <w:tcW w:w="4390" w:type="dxa"/>
          </w:tcPr>
          <w:p w14:paraId="28604576" w14:textId="77777777" w:rsidR="001959E5" w:rsidRPr="00235164" w:rsidRDefault="001959E5" w:rsidP="001959E5">
            <w:pPr>
              <w:rPr>
                <w:rFonts w:cstheme="minorBidi"/>
              </w:rPr>
            </w:pPr>
            <w:r w:rsidRPr="00235164">
              <w:rPr>
                <w:rFonts w:cstheme="minorBidi"/>
              </w:rPr>
              <w:t>Nové autobusové zastávky pro Holubí háj</w:t>
            </w:r>
          </w:p>
          <w:p w14:paraId="105583E8" w14:textId="77777777" w:rsidR="001959E5" w:rsidRPr="00235164" w:rsidRDefault="001959E5" w:rsidP="001959E5">
            <w:pPr>
              <w:rPr>
                <w:rFonts w:cstheme="minorBidi"/>
              </w:rPr>
            </w:pPr>
            <w:r w:rsidRPr="00235164">
              <w:rPr>
                <w:rFonts w:cstheme="minorBidi"/>
              </w:rPr>
              <w:t>A zástavbu (RD) v lokalitách sousedících</w:t>
            </w:r>
          </w:p>
        </w:tc>
        <w:tc>
          <w:tcPr>
            <w:tcW w:w="1054" w:type="dxa"/>
          </w:tcPr>
          <w:p w14:paraId="3BB20C0F" w14:textId="77777777" w:rsidR="001959E5" w:rsidRPr="00235164" w:rsidRDefault="001959E5" w:rsidP="001959E5">
            <w:pPr>
              <w:jc w:val="center"/>
              <w:rPr>
                <w:rFonts w:cstheme="minorBidi"/>
              </w:rPr>
            </w:pPr>
            <w:r w:rsidRPr="00235164">
              <w:rPr>
                <w:rFonts w:cstheme="minorBidi"/>
              </w:rPr>
              <w:t>BUS 1</w:t>
            </w:r>
          </w:p>
          <w:p w14:paraId="38857ECE" w14:textId="77777777" w:rsidR="001959E5" w:rsidRPr="00235164" w:rsidRDefault="001959E5" w:rsidP="001959E5">
            <w:pPr>
              <w:jc w:val="center"/>
              <w:rPr>
                <w:rFonts w:cstheme="minorBidi"/>
              </w:rPr>
            </w:pPr>
            <w:r w:rsidRPr="00235164">
              <w:rPr>
                <w:rFonts w:cstheme="minorBidi"/>
              </w:rPr>
              <w:t>BUS 2</w:t>
            </w:r>
          </w:p>
        </w:tc>
        <w:tc>
          <w:tcPr>
            <w:tcW w:w="2631" w:type="dxa"/>
          </w:tcPr>
          <w:p w14:paraId="745E7921" w14:textId="77777777" w:rsidR="001959E5" w:rsidRPr="00235164" w:rsidRDefault="001959E5" w:rsidP="001959E5">
            <w:pPr>
              <w:jc w:val="center"/>
              <w:rPr>
                <w:rFonts w:cstheme="minorBidi"/>
              </w:rPr>
            </w:pPr>
            <w:r w:rsidRPr="00235164">
              <w:rPr>
                <w:rFonts w:cstheme="minorBidi"/>
              </w:rPr>
              <w:t>57/2 76/6, 76/7, 70/1</w:t>
            </w:r>
          </w:p>
          <w:p w14:paraId="6759CE16" w14:textId="77777777" w:rsidR="001959E5" w:rsidRPr="00235164" w:rsidRDefault="001959E5" w:rsidP="001959E5">
            <w:pPr>
              <w:jc w:val="center"/>
              <w:rPr>
                <w:rFonts w:cstheme="minorBidi"/>
              </w:rPr>
            </w:pPr>
            <w:r w:rsidRPr="00235164">
              <w:rPr>
                <w:rFonts w:cstheme="minorBidi"/>
              </w:rPr>
              <w:t>7/2, 4/5, 303/1</w:t>
            </w:r>
          </w:p>
        </w:tc>
        <w:tc>
          <w:tcPr>
            <w:tcW w:w="1559" w:type="dxa"/>
          </w:tcPr>
          <w:p w14:paraId="7B441FCB" w14:textId="77777777" w:rsidR="001959E5" w:rsidRPr="00235164" w:rsidRDefault="001959E5" w:rsidP="001959E5">
            <w:pPr>
              <w:jc w:val="center"/>
              <w:rPr>
                <w:rFonts w:cstheme="minorBidi"/>
              </w:rPr>
            </w:pPr>
            <w:r w:rsidRPr="00235164">
              <w:rPr>
                <w:rFonts w:cstheme="minorBidi"/>
              </w:rPr>
              <w:t>Koz.</w:t>
            </w:r>
          </w:p>
        </w:tc>
      </w:tr>
    </w:tbl>
    <w:p w14:paraId="201313C8" w14:textId="1C5196B8" w:rsidR="001959E5" w:rsidRPr="00235164" w:rsidRDefault="00126F57" w:rsidP="001959E5">
      <w:pPr>
        <w:spacing w:before="120"/>
        <w:jc w:val="both"/>
        <w:rPr>
          <w:rFonts w:eastAsiaTheme="minorHAnsi" w:cstheme="minorBidi"/>
          <w:color w:val="FF0000"/>
        </w:rPr>
      </w:pPr>
      <w:r w:rsidRPr="00235164">
        <w:rPr>
          <w:rFonts w:eastAsiaTheme="minorHAnsi" w:cstheme="minorBidi"/>
          <w:color w:val="FF0000"/>
        </w:rPr>
        <w:t xml:space="preserve">Změnou č. 5 ÚPO </w:t>
      </w:r>
      <w:proofErr w:type="gramStart"/>
      <w:r w:rsidRPr="00235164">
        <w:rPr>
          <w:rFonts w:eastAsiaTheme="minorHAnsi" w:cstheme="minorBidi"/>
          <w:color w:val="FF0000"/>
        </w:rPr>
        <w:t>Holubice - Kozinec</w:t>
      </w:r>
      <w:proofErr w:type="gramEnd"/>
      <w:r w:rsidRPr="00235164">
        <w:rPr>
          <w:rFonts w:eastAsiaTheme="minorHAnsi" w:cstheme="minorBidi"/>
          <w:color w:val="FF0000"/>
        </w:rPr>
        <w:t xml:space="preserve"> se vymezuje veřejně prospěšná stavb</w:t>
      </w:r>
      <w:r w:rsidR="00864E73" w:rsidRPr="00235164">
        <w:rPr>
          <w:rFonts w:eastAsiaTheme="minorHAnsi" w:cstheme="minorBidi"/>
          <w:color w:val="FF0000"/>
        </w:rPr>
        <w:t>a</w:t>
      </w:r>
      <w:r w:rsidRPr="00235164">
        <w:rPr>
          <w:rFonts w:eastAsiaTheme="minorHAnsi" w:cstheme="minorBidi"/>
          <w:color w:val="FF0000"/>
        </w:rPr>
        <w:t xml:space="preserve"> dopravní infrastruktury s možností vyvlastnění VPS2 pro místní obslužnou komunikaci (C) anebo místní komunikaci se smíšeným provozem (D1) určenou k napojení nového areálu základní školy.</w:t>
      </w:r>
    </w:p>
    <w:p w14:paraId="59C35CF8" w14:textId="77777777" w:rsidR="001959E5" w:rsidRPr="00235164" w:rsidRDefault="001959E5" w:rsidP="001959E5">
      <w:pPr>
        <w:spacing w:before="120" w:after="120" w:line="240" w:lineRule="auto"/>
        <w:rPr>
          <w:i/>
          <w:color w:val="00B0F0"/>
          <w:sz w:val="20"/>
          <w:u w:val="single"/>
        </w:rPr>
      </w:pPr>
      <w:bookmarkStart w:id="56" w:name="_Hlk90971916"/>
      <w:r w:rsidRPr="00235164">
        <w:rPr>
          <w:i/>
          <w:color w:val="00B0F0"/>
          <w:sz w:val="20"/>
          <w:u w:val="single"/>
        </w:rPr>
        <w:t>Odůvodnění:</w:t>
      </w:r>
    </w:p>
    <w:p w14:paraId="738FD257" w14:textId="2737108A" w:rsidR="006F5983" w:rsidRPr="00235164" w:rsidRDefault="006F5983" w:rsidP="006F5983">
      <w:pPr>
        <w:pStyle w:val="UText"/>
        <w:spacing w:after="120"/>
        <w:rPr>
          <w:rFonts w:asciiTheme="minorHAnsi" w:hAnsiTheme="minorHAnsi"/>
          <w:i/>
          <w:color w:val="00B0F0"/>
          <w:sz w:val="20"/>
        </w:rPr>
      </w:pPr>
      <w:bookmarkStart w:id="57" w:name="_Hlk91061333"/>
      <w:r w:rsidRPr="00235164">
        <w:rPr>
          <w:rFonts w:asciiTheme="minorHAnsi" w:hAnsiTheme="minorHAnsi"/>
          <w:i/>
          <w:color w:val="00B0F0"/>
          <w:sz w:val="20"/>
        </w:rPr>
        <w:t xml:space="preserve">Změna č. 5 ÚPO </w:t>
      </w:r>
      <w:proofErr w:type="gramStart"/>
      <w:r w:rsidRPr="00235164">
        <w:rPr>
          <w:rFonts w:asciiTheme="minorHAnsi" w:hAnsiTheme="minorHAnsi"/>
          <w:i/>
          <w:color w:val="00B0F0"/>
          <w:sz w:val="20"/>
        </w:rPr>
        <w:t>Holubice - Kozinec</w:t>
      </w:r>
      <w:proofErr w:type="gramEnd"/>
      <w:r w:rsidRPr="00235164">
        <w:rPr>
          <w:rFonts w:asciiTheme="minorHAnsi" w:hAnsiTheme="minorHAnsi"/>
          <w:i/>
          <w:color w:val="00B0F0"/>
          <w:sz w:val="20"/>
        </w:rPr>
        <w:t xml:space="preserve"> vymezuje jednu novou plochu veřejně prospěšné stavby dopravní infrastruktury </w:t>
      </w:r>
      <w:r w:rsidR="002F333C" w:rsidRPr="00235164">
        <w:rPr>
          <w:rFonts w:asciiTheme="minorHAnsi" w:hAnsiTheme="minorHAnsi"/>
          <w:i/>
          <w:color w:val="00B0F0"/>
          <w:sz w:val="20"/>
        </w:rPr>
        <w:t>s možností vyvlastnění VPS2</w:t>
      </w:r>
      <w:r w:rsidRPr="00235164">
        <w:rPr>
          <w:rFonts w:asciiTheme="minorHAnsi" w:hAnsiTheme="minorHAnsi"/>
          <w:i/>
          <w:color w:val="00B0F0"/>
          <w:sz w:val="20"/>
        </w:rPr>
        <w:t xml:space="preserve"> (</w:t>
      </w:r>
      <w:r w:rsidR="002F333C" w:rsidRPr="00235164">
        <w:rPr>
          <w:rFonts w:asciiTheme="minorHAnsi" w:hAnsiTheme="minorHAnsi"/>
          <w:i/>
          <w:color w:val="00B0F0"/>
          <w:sz w:val="20"/>
        </w:rPr>
        <w:t>Z5</w:t>
      </w:r>
      <w:r w:rsidR="007B665D" w:rsidRPr="00235164">
        <w:rPr>
          <w:rFonts w:asciiTheme="minorHAnsi" w:hAnsiTheme="minorHAnsi"/>
          <w:i/>
          <w:color w:val="00B0F0"/>
          <w:sz w:val="20"/>
        </w:rPr>
        <w:t xml:space="preserve">-B – </w:t>
      </w:r>
      <w:r w:rsidRPr="00235164">
        <w:rPr>
          <w:rFonts w:asciiTheme="minorHAnsi" w:hAnsiTheme="minorHAnsi"/>
          <w:i/>
          <w:color w:val="00B0F0"/>
          <w:sz w:val="20"/>
        </w:rPr>
        <w:t>místní obslužná komunikace (C) anebo místní komunikace se smíšeným provozem (D1)</w:t>
      </w:r>
      <w:r w:rsidR="002F333C" w:rsidRPr="00235164">
        <w:rPr>
          <w:rFonts w:asciiTheme="minorHAnsi" w:hAnsiTheme="minorHAnsi"/>
          <w:i/>
          <w:color w:val="00B0F0"/>
          <w:sz w:val="20"/>
        </w:rPr>
        <w:t>)</w:t>
      </w:r>
      <w:r w:rsidRPr="00235164">
        <w:rPr>
          <w:rFonts w:asciiTheme="minorHAnsi" w:hAnsiTheme="minorHAnsi"/>
          <w:i/>
          <w:color w:val="00B0F0"/>
          <w:sz w:val="20"/>
        </w:rPr>
        <w:t xml:space="preserve"> pro realizaci dopravního napojení nového areálu základní školy. Komplexní odůvodnění vymezení plochy je provedeno v odůvodnění kapitoly 3. Návrh urbanistické koncepce, vymezení zastavitelných ploch (ODDÍL II. Závazné části ÚPO </w:t>
      </w:r>
      <w:proofErr w:type="gramStart"/>
      <w:r w:rsidRPr="00235164">
        <w:rPr>
          <w:rFonts w:asciiTheme="minorHAnsi" w:hAnsiTheme="minorHAnsi"/>
          <w:i/>
          <w:color w:val="00B0F0"/>
          <w:sz w:val="20"/>
        </w:rPr>
        <w:t>Holubice - Kozinec</w:t>
      </w:r>
      <w:proofErr w:type="gramEnd"/>
      <w:r w:rsidRPr="00235164">
        <w:rPr>
          <w:rFonts w:asciiTheme="minorHAnsi" w:hAnsiTheme="minorHAnsi"/>
          <w:i/>
          <w:color w:val="00B0F0"/>
          <w:sz w:val="20"/>
        </w:rPr>
        <w:t xml:space="preserve"> vydané formou opatření obecné povahy) tohoto Odůvodnění </w:t>
      </w:r>
      <w:r w:rsidR="002F333C" w:rsidRPr="00235164">
        <w:rPr>
          <w:rFonts w:ascii="Wingdings" w:eastAsia="Calibri" w:hAnsi="Wingdings" w:cs="Wingdings"/>
          <w:i/>
          <w:iCs/>
          <w:color w:val="00B0F0"/>
          <w:sz w:val="20"/>
        </w:rPr>
        <w:t></w:t>
      </w:r>
      <w:r w:rsidRPr="00235164">
        <w:rPr>
          <w:rFonts w:asciiTheme="minorHAnsi" w:hAnsiTheme="minorHAnsi"/>
          <w:i/>
          <w:color w:val="00B0F0"/>
          <w:sz w:val="20"/>
        </w:rPr>
        <w:t>.</w:t>
      </w:r>
    </w:p>
    <w:bookmarkEnd w:id="57"/>
    <w:p w14:paraId="6F854F76" w14:textId="77777777" w:rsidR="006F5983" w:rsidRPr="00235164" w:rsidRDefault="006F5983" w:rsidP="006F5983">
      <w:pPr>
        <w:pStyle w:val="UText"/>
        <w:spacing w:after="120"/>
        <w:rPr>
          <w:rFonts w:asciiTheme="minorHAnsi" w:hAnsiTheme="minorHAnsi"/>
          <w:i/>
          <w:color w:val="00B0F0"/>
          <w:sz w:val="20"/>
        </w:rPr>
      </w:pPr>
      <w:r w:rsidRPr="00235164">
        <w:rPr>
          <w:rFonts w:asciiTheme="minorHAnsi" w:hAnsiTheme="minorHAnsi"/>
          <w:i/>
          <w:color w:val="00B0F0"/>
          <w:sz w:val="20"/>
        </w:rPr>
        <w:t>Veřejný zájem spočívá v zajištění rozvoje veřejné dopravní infrastruktury místního významu, konkrétně v zajištění dopravního napojení a dopravní obsluhy plochy změny Z5-A občanské vybavenosti veřejné (VVV) určené k realizaci areálu základní školy pro chodce, cyklisty i silniční motorová vozidla a v zajištění spojitého systému veřejně přístupných pozemních komunikací pro chodce, cyklisty a silniční motorová vozidla na území obce.</w:t>
      </w:r>
    </w:p>
    <w:p w14:paraId="767AF6EC" w14:textId="68464572" w:rsidR="001959E5" w:rsidRPr="00235164" w:rsidRDefault="006F5983" w:rsidP="006F5983">
      <w:pPr>
        <w:pStyle w:val="UText"/>
        <w:spacing w:after="120"/>
        <w:rPr>
          <w:rFonts w:asciiTheme="minorHAnsi" w:hAnsiTheme="minorHAnsi"/>
          <w:i/>
          <w:color w:val="00B0F0"/>
          <w:sz w:val="20"/>
        </w:rPr>
      </w:pPr>
      <w:r w:rsidRPr="00235164">
        <w:rPr>
          <w:rFonts w:asciiTheme="minorHAnsi" w:hAnsiTheme="minorHAnsi"/>
          <w:i/>
          <w:color w:val="00B0F0"/>
          <w:sz w:val="20"/>
        </w:rPr>
        <w:t>Veřejný zájem přímo vyplývá z ustanovení § 170 odst. 1 písm. a) stavebního zákona.</w:t>
      </w:r>
    </w:p>
    <w:bookmarkEnd w:id="56"/>
    <w:p w14:paraId="358CD93F" w14:textId="77777777" w:rsidR="00E4101D" w:rsidRPr="00235164" w:rsidRDefault="00E4101D" w:rsidP="0032226D">
      <w:pPr>
        <w:spacing w:before="240"/>
        <w:jc w:val="both"/>
        <w:rPr>
          <w:rFonts w:eastAsiaTheme="minorHAnsi" w:cstheme="minorBidi"/>
          <w:b/>
          <w:bCs/>
        </w:rPr>
      </w:pPr>
      <w:r w:rsidRPr="00235164">
        <w:rPr>
          <w:rFonts w:eastAsiaTheme="minorHAnsi" w:cstheme="minorBidi"/>
          <w:b/>
          <w:bCs/>
        </w:rPr>
        <w:t>NEKOMERČNÍ ZAŘÍZENÍ OBČANSKÉ VYBAVENOSTI</w:t>
      </w:r>
    </w:p>
    <w:p w14:paraId="77771C6D" w14:textId="77777777" w:rsidR="00E4101D" w:rsidRPr="00235164" w:rsidRDefault="00E4101D" w:rsidP="00E4101D">
      <w:pPr>
        <w:jc w:val="both"/>
        <w:rPr>
          <w:rFonts w:eastAsiaTheme="minorHAnsi" w:cstheme="minorBidi"/>
          <w:u w:val="single"/>
        </w:rPr>
      </w:pPr>
      <w:r w:rsidRPr="00235164">
        <w:rPr>
          <w:rFonts w:eastAsiaTheme="minorHAnsi" w:cstheme="minorBidi"/>
          <w:u w:val="single"/>
        </w:rPr>
        <w:t xml:space="preserve">Stávající zařízení </w:t>
      </w:r>
    </w:p>
    <w:p w14:paraId="2F8A79EF" w14:textId="77777777" w:rsidR="00E4101D" w:rsidRPr="00235164" w:rsidRDefault="00E4101D" w:rsidP="0032226D">
      <w:pPr>
        <w:numPr>
          <w:ilvl w:val="0"/>
          <w:numId w:val="79"/>
        </w:numPr>
        <w:spacing w:after="0"/>
        <w:contextualSpacing/>
        <w:jc w:val="both"/>
        <w:rPr>
          <w:rFonts w:eastAsiaTheme="minorHAnsi" w:cstheme="minorBidi"/>
        </w:rPr>
      </w:pPr>
      <w:r w:rsidRPr="00235164">
        <w:rPr>
          <w:rFonts w:eastAsiaTheme="minorHAnsi" w:cstheme="minorBidi"/>
        </w:rPr>
        <w:t>Objekt Obecního úřadu a základní školy (Holubice).</w:t>
      </w:r>
    </w:p>
    <w:p w14:paraId="6E7494DF" w14:textId="77777777" w:rsidR="00E4101D" w:rsidRPr="00235164" w:rsidRDefault="00E4101D" w:rsidP="0032226D">
      <w:pPr>
        <w:numPr>
          <w:ilvl w:val="0"/>
          <w:numId w:val="79"/>
        </w:numPr>
        <w:spacing w:after="0"/>
        <w:ind w:left="714" w:hanging="357"/>
        <w:contextualSpacing/>
        <w:jc w:val="both"/>
        <w:rPr>
          <w:rFonts w:eastAsiaTheme="minorHAnsi" w:cstheme="minorBidi"/>
        </w:rPr>
      </w:pPr>
      <w:r w:rsidRPr="00235164">
        <w:rPr>
          <w:rFonts w:eastAsiaTheme="minorHAnsi" w:cstheme="minorBidi"/>
        </w:rPr>
        <w:t>Objekt Požární stanice (Kozinec)</w:t>
      </w:r>
    </w:p>
    <w:p w14:paraId="0980210E" w14:textId="77777777" w:rsidR="00E4101D" w:rsidRPr="00235164" w:rsidRDefault="00E4101D" w:rsidP="00E4101D">
      <w:pPr>
        <w:ind w:firstLine="357"/>
        <w:jc w:val="both"/>
        <w:rPr>
          <w:rFonts w:eastAsiaTheme="minorHAnsi" w:cstheme="minorBidi"/>
        </w:rPr>
      </w:pPr>
      <w:r w:rsidRPr="00235164">
        <w:rPr>
          <w:rFonts w:eastAsiaTheme="minorHAnsi" w:cstheme="minorBidi"/>
        </w:rPr>
        <w:t>V grafické části B.1., značeno světlefialovou barvou.</w:t>
      </w:r>
    </w:p>
    <w:p w14:paraId="1380DB3F" w14:textId="77777777" w:rsidR="00E4101D" w:rsidRPr="00235164" w:rsidRDefault="00E4101D" w:rsidP="00E4101D">
      <w:pPr>
        <w:jc w:val="both"/>
        <w:rPr>
          <w:rFonts w:eastAsiaTheme="minorHAnsi" w:cstheme="minorBidi"/>
          <w:u w:val="single"/>
        </w:rPr>
      </w:pPr>
      <w:r w:rsidRPr="00235164">
        <w:rPr>
          <w:rFonts w:eastAsiaTheme="minorHAnsi" w:cstheme="minorBidi"/>
          <w:u w:val="single"/>
        </w:rPr>
        <w:t xml:space="preserve">Navrhovaná zařízení </w:t>
      </w:r>
    </w:p>
    <w:p w14:paraId="5167CC76" w14:textId="77777777" w:rsidR="00E4101D" w:rsidRPr="00235164" w:rsidRDefault="00E4101D" w:rsidP="0032226D">
      <w:pPr>
        <w:numPr>
          <w:ilvl w:val="0"/>
          <w:numId w:val="79"/>
        </w:numPr>
        <w:spacing w:after="0"/>
        <w:ind w:left="714" w:hanging="357"/>
        <w:contextualSpacing/>
        <w:jc w:val="both"/>
        <w:rPr>
          <w:rFonts w:eastAsiaTheme="minorHAnsi" w:cstheme="minorBidi"/>
        </w:rPr>
      </w:pPr>
      <w:r w:rsidRPr="00235164">
        <w:rPr>
          <w:rFonts w:eastAsiaTheme="minorHAnsi" w:cstheme="minorBidi"/>
        </w:rPr>
        <w:t>Území určené pro občanskou vybavenost bez specifikace náplně (značeno jako ZOS1)</w:t>
      </w:r>
    </w:p>
    <w:p w14:paraId="161BBD23" w14:textId="77777777" w:rsidR="00E4101D" w:rsidRPr="00235164" w:rsidRDefault="00E4101D" w:rsidP="0032226D">
      <w:pPr>
        <w:numPr>
          <w:ilvl w:val="0"/>
          <w:numId w:val="79"/>
        </w:numPr>
        <w:spacing w:after="0"/>
        <w:ind w:left="714" w:hanging="357"/>
        <w:contextualSpacing/>
        <w:jc w:val="both"/>
        <w:rPr>
          <w:rFonts w:eastAsiaTheme="minorHAnsi" w:cstheme="minorBidi"/>
        </w:rPr>
      </w:pPr>
      <w:r w:rsidRPr="00235164">
        <w:rPr>
          <w:rFonts w:eastAsiaTheme="minorHAnsi" w:cstheme="minorBidi"/>
        </w:rPr>
        <w:t>Území určené pro občanskou vybavenost, bez specifikace náplně (značeno jako ZOS2)</w:t>
      </w:r>
    </w:p>
    <w:p w14:paraId="41339B44" w14:textId="77777777" w:rsidR="00E4101D" w:rsidRPr="00235164" w:rsidRDefault="00E4101D" w:rsidP="00E4101D">
      <w:pPr>
        <w:ind w:firstLine="357"/>
        <w:jc w:val="both"/>
        <w:rPr>
          <w:rFonts w:eastAsiaTheme="minorHAnsi" w:cstheme="minorBidi"/>
        </w:rPr>
      </w:pPr>
      <w:r w:rsidRPr="00235164">
        <w:rPr>
          <w:rFonts w:eastAsiaTheme="minorHAnsi" w:cstheme="minorBidi"/>
        </w:rPr>
        <w:t>V grafické části B.1., značeno světlefialovými šrafy.</w:t>
      </w:r>
    </w:p>
    <w:p w14:paraId="73D85857" w14:textId="29C8262B" w:rsidR="00E4101D" w:rsidRPr="00235164" w:rsidRDefault="00126F57" w:rsidP="00E4101D">
      <w:pPr>
        <w:jc w:val="both"/>
        <w:rPr>
          <w:rFonts w:eastAsiaTheme="minorHAnsi" w:cstheme="minorBidi"/>
          <w:color w:val="FF0000"/>
        </w:rPr>
      </w:pPr>
      <w:r w:rsidRPr="00235164">
        <w:rPr>
          <w:rFonts w:eastAsiaTheme="minorHAnsi" w:cstheme="minorBidi"/>
          <w:color w:val="FF0000"/>
        </w:rPr>
        <w:t xml:space="preserve">Změnou č. 5 ÚPO </w:t>
      </w:r>
      <w:proofErr w:type="gramStart"/>
      <w:r w:rsidRPr="00235164">
        <w:rPr>
          <w:rFonts w:eastAsiaTheme="minorHAnsi" w:cstheme="minorBidi"/>
          <w:color w:val="FF0000"/>
        </w:rPr>
        <w:t>Holubice - Kozinec</w:t>
      </w:r>
      <w:proofErr w:type="gramEnd"/>
      <w:r w:rsidRPr="00235164">
        <w:rPr>
          <w:rFonts w:eastAsiaTheme="minorHAnsi" w:cstheme="minorBidi"/>
          <w:color w:val="FF0000"/>
        </w:rPr>
        <w:t xml:space="preserve"> se vymezuje veřejně prospěšná stavba občanské vybavenosti veřejné VPS1 pro areál základní školy. Pro tuto veřejně prospěšnou stavbu lze uplatnit předkupní právo. Plocha veřejně prospěšné stavby VPS1 zahrnuje pozemky p. č. 439, 440, 441/3, 442, 578 v k. ú. Holubice v Čechách. Předkupní právo se stanovuje pro obec Holubice, Holubice 175, 252 65 Holubice, IČ: 00241211.</w:t>
      </w:r>
    </w:p>
    <w:p w14:paraId="3145DDD4" w14:textId="77777777" w:rsidR="00E4101D" w:rsidRPr="00235164" w:rsidRDefault="00E4101D" w:rsidP="00675239">
      <w:pPr>
        <w:keepNext/>
        <w:spacing w:before="120" w:after="120" w:line="240" w:lineRule="auto"/>
        <w:rPr>
          <w:i/>
          <w:color w:val="00B0F0"/>
          <w:sz w:val="20"/>
          <w:u w:val="single"/>
        </w:rPr>
      </w:pPr>
      <w:bookmarkStart w:id="58" w:name="_Hlk90972439"/>
      <w:r w:rsidRPr="00235164">
        <w:rPr>
          <w:i/>
          <w:color w:val="00B0F0"/>
          <w:sz w:val="20"/>
          <w:u w:val="single"/>
        </w:rPr>
        <w:lastRenderedPageBreak/>
        <w:t>Odůvodnění:</w:t>
      </w:r>
    </w:p>
    <w:p w14:paraId="23957D63" w14:textId="518B92DA" w:rsidR="00E4101D" w:rsidRPr="00235164" w:rsidRDefault="0091432F" w:rsidP="00675239">
      <w:pPr>
        <w:pStyle w:val="UText"/>
        <w:keepNext/>
        <w:widowControl/>
        <w:spacing w:after="120"/>
        <w:rPr>
          <w:rFonts w:asciiTheme="minorHAnsi" w:hAnsiTheme="minorHAnsi"/>
          <w:i/>
          <w:color w:val="00B0F0"/>
          <w:sz w:val="20"/>
        </w:rPr>
      </w:pPr>
      <w:r w:rsidRPr="00235164">
        <w:rPr>
          <w:rFonts w:asciiTheme="minorHAnsi" w:hAnsiTheme="minorHAnsi"/>
          <w:i/>
          <w:color w:val="00B0F0"/>
          <w:sz w:val="20"/>
        </w:rPr>
        <w:t xml:space="preserve">Změna č. 5 ÚPO </w:t>
      </w:r>
      <w:proofErr w:type="gramStart"/>
      <w:r w:rsidRPr="00235164">
        <w:rPr>
          <w:rFonts w:asciiTheme="minorHAnsi" w:hAnsiTheme="minorHAnsi"/>
          <w:i/>
          <w:color w:val="00B0F0"/>
          <w:sz w:val="20"/>
        </w:rPr>
        <w:t>Holubice - Kozinec</w:t>
      </w:r>
      <w:proofErr w:type="gramEnd"/>
      <w:r w:rsidRPr="00235164">
        <w:rPr>
          <w:rFonts w:asciiTheme="minorHAnsi" w:hAnsiTheme="minorHAnsi"/>
          <w:i/>
          <w:color w:val="00B0F0"/>
          <w:sz w:val="20"/>
        </w:rPr>
        <w:t xml:space="preserve"> vymezuje jednu novou plochu veřejně prospěšné stavby občanské vybavenosti s možností uplatnění předkupního práva VPS1 (Z5-A – občanská vybavenost veřejná (VVV)) pro realizaci nového areálu základní školy. Komplexní odůvodnění vymezení plochy je provedeno v odůvodnění kapitoly 3. Návrh urbanistické koncepce, vymezení zastavitelných ploch (ODDÍL II. Závazné části ÚPO </w:t>
      </w:r>
      <w:proofErr w:type="gramStart"/>
      <w:r w:rsidRPr="00235164">
        <w:rPr>
          <w:rFonts w:asciiTheme="minorHAnsi" w:hAnsiTheme="minorHAnsi"/>
          <w:i/>
          <w:color w:val="00B0F0"/>
          <w:sz w:val="20"/>
        </w:rPr>
        <w:t>Holubice - Kozinec</w:t>
      </w:r>
      <w:proofErr w:type="gramEnd"/>
      <w:r w:rsidRPr="00235164">
        <w:rPr>
          <w:rFonts w:asciiTheme="minorHAnsi" w:hAnsiTheme="minorHAnsi"/>
          <w:i/>
          <w:color w:val="00B0F0"/>
          <w:sz w:val="20"/>
        </w:rPr>
        <w:t xml:space="preserve"> vydané formou opatření obecné povahy) tohoto Odůvodnění </w:t>
      </w:r>
      <w:r w:rsidRPr="00235164">
        <w:rPr>
          <w:rFonts w:ascii="Wingdings" w:eastAsia="Calibri" w:hAnsi="Wingdings" w:cs="Wingdings"/>
          <w:i/>
          <w:iCs/>
          <w:color w:val="00B0F0"/>
          <w:sz w:val="20"/>
        </w:rPr>
        <w:t></w:t>
      </w:r>
      <w:r w:rsidRPr="00235164">
        <w:rPr>
          <w:rFonts w:asciiTheme="minorHAnsi" w:hAnsiTheme="minorHAnsi"/>
          <w:i/>
          <w:color w:val="00B0F0"/>
          <w:sz w:val="20"/>
        </w:rPr>
        <w:t>.</w:t>
      </w:r>
    </w:p>
    <w:p w14:paraId="728D97CC" w14:textId="4565EB3C" w:rsidR="00032CA8" w:rsidRPr="00235164" w:rsidRDefault="003065BE" w:rsidP="00E4101D">
      <w:pPr>
        <w:pStyle w:val="UText"/>
        <w:spacing w:after="120"/>
        <w:rPr>
          <w:rFonts w:asciiTheme="minorHAnsi" w:hAnsiTheme="minorHAnsi"/>
          <w:i/>
          <w:color w:val="00B0F0"/>
          <w:sz w:val="20"/>
        </w:rPr>
      </w:pPr>
      <w:r w:rsidRPr="00235164">
        <w:rPr>
          <w:rFonts w:asciiTheme="minorHAnsi" w:hAnsiTheme="minorHAnsi"/>
          <w:i/>
          <w:color w:val="00B0F0"/>
          <w:sz w:val="20"/>
        </w:rPr>
        <w:t>Veřejná prospěšnost spočívá v zajištění rozvoje veřejného občanského vybavení, konkrétně pro zajištění dostatečné kapacity předmětného typu občanského vybavení zřizovaného ve veřejném zájmu na území obce.</w:t>
      </w:r>
    </w:p>
    <w:p w14:paraId="62648D02" w14:textId="7E7B2DCA" w:rsidR="00235164" w:rsidRDefault="00235164" w:rsidP="00235164">
      <w:pPr>
        <w:pStyle w:val="UText"/>
        <w:spacing w:after="120"/>
        <w:rPr>
          <w:rFonts w:asciiTheme="minorHAnsi" w:hAnsiTheme="minorHAnsi"/>
          <w:i/>
          <w:color w:val="00B0F0"/>
          <w:sz w:val="20"/>
        </w:rPr>
      </w:pPr>
      <w:r w:rsidRPr="00235164">
        <w:rPr>
          <w:rFonts w:asciiTheme="minorHAnsi" w:hAnsiTheme="minorHAnsi"/>
          <w:i/>
          <w:color w:val="00B0F0"/>
          <w:sz w:val="20"/>
        </w:rPr>
        <w:t>Veřejný zájem přímo vyplývá z ustanovení § 101 odst. 1 stavebního zákona.</w:t>
      </w:r>
    </w:p>
    <w:p w14:paraId="71FE482B" w14:textId="77777777" w:rsidR="00235164" w:rsidRPr="00E4101D" w:rsidRDefault="00235164" w:rsidP="00E4101D">
      <w:pPr>
        <w:pStyle w:val="UText"/>
        <w:spacing w:after="120"/>
        <w:rPr>
          <w:rFonts w:asciiTheme="minorHAnsi" w:hAnsiTheme="minorHAnsi"/>
          <w:i/>
          <w:color w:val="00B0F0"/>
          <w:sz w:val="20"/>
        </w:rPr>
      </w:pPr>
    </w:p>
    <w:bookmarkEnd w:id="58"/>
    <w:p w14:paraId="49D74238" w14:textId="77777777" w:rsidR="00E4101D" w:rsidRPr="001959E5" w:rsidRDefault="00E4101D" w:rsidP="001959E5">
      <w:pPr>
        <w:pStyle w:val="UText"/>
        <w:spacing w:after="120"/>
        <w:rPr>
          <w:rFonts w:asciiTheme="minorHAnsi" w:hAnsiTheme="minorHAnsi"/>
          <w:i/>
          <w:color w:val="00B0F0"/>
          <w:sz w:val="20"/>
        </w:rPr>
      </w:pPr>
    </w:p>
    <w:p w14:paraId="741C8E6A" w14:textId="77777777" w:rsidR="00265A79" w:rsidRPr="006F7927" w:rsidRDefault="00265A79" w:rsidP="00265A79">
      <w:pPr>
        <w:pageBreakBefore/>
        <w:jc w:val="center"/>
        <w:rPr>
          <w:rFonts w:cstheme="minorHAnsi"/>
          <w:b/>
          <w:color w:val="ED7D31" w:themeColor="accent2"/>
          <w:sz w:val="40"/>
        </w:rPr>
      </w:pPr>
      <w:bookmarkStart w:id="59" w:name="_Hlk91060252"/>
      <w:r w:rsidRPr="006F7927">
        <w:rPr>
          <w:rFonts w:cstheme="minorHAnsi"/>
          <w:b/>
          <w:color w:val="ED7D31" w:themeColor="accent2"/>
          <w:sz w:val="40"/>
        </w:rPr>
        <w:lastRenderedPageBreak/>
        <w:t>ODDÍL II.</w:t>
      </w:r>
    </w:p>
    <w:p w14:paraId="069076C4" w14:textId="77777777" w:rsidR="00265A79" w:rsidRPr="006F7927" w:rsidRDefault="00265A79" w:rsidP="00265A79">
      <w:pPr>
        <w:pStyle w:val="odrky"/>
        <w:ind w:left="360"/>
        <w:jc w:val="center"/>
        <w:rPr>
          <w:rFonts w:ascii="Calibri" w:eastAsiaTheme="minorHAnsi" w:hAnsi="Calibri" w:cs="Calibri"/>
          <w:b/>
          <w:color w:val="ED7D31" w:themeColor="accent2"/>
          <w:sz w:val="40"/>
        </w:rPr>
      </w:pPr>
      <w:r w:rsidRPr="006F7927">
        <w:rPr>
          <w:rFonts w:ascii="Calibri" w:eastAsiaTheme="minorHAnsi" w:hAnsi="Calibri" w:cs="Calibri"/>
          <w:b/>
          <w:color w:val="ED7D31" w:themeColor="accent2"/>
          <w:sz w:val="40"/>
        </w:rPr>
        <w:t xml:space="preserve">Závazné části ÚPO </w:t>
      </w:r>
      <w:proofErr w:type="gramStart"/>
      <w:r w:rsidRPr="006F7927">
        <w:rPr>
          <w:rFonts w:ascii="Calibri" w:eastAsiaTheme="minorHAnsi" w:hAnsi="Calibri" w:cs="Calibri"/>
          <w:b/>
          <w:color w:val="ED7D31" w:themeColor="accent2"/>
          <w:sz w:val="40"/>
        </w:rPr>
        <w:t>Holubice - Kozinec</w:t>
      </w:r>
      <w:proofErr w:type="gramEnd"/>
      <w:r w:rsidRPr="006F7927">
        <w:rPr>
          <w:rFonts w:ascii="Calibri" w:eastAsiaTheme="minorHAnsi" w:hAnsi="Calibri" w:cs="Calibri"/>
          <w:b/>
          <w:color w:val="ED7D31" w:themeColor="accent2"/>
          <w:sz w:val="40"/>
        </w:rPr>
        <w:t xml:space="preserve"> vydané formou opatření obecné povahy</w:t>
      </w:r>
    </w:p>
    <w:bookmarkEnd w:id="59"/>
    <w:p w14:paraId="39E7FF30" w14:textId="77777777" w:rsidR="00265A79" w:rsidRPr="006F7927" w:rsidRDefault="00265A79" w:rsidP="00265A79">
      <w:pPr>
        <w:pBdr>
          <w:bottom w:val="single" w:sz="6" w:space="1" w:color="auto"/>
        </w:pBdr>
        <w:rPr>
          <w:rFonts w:eastAsiaTheme="minorHAnsi" w:cstheme="minorBidi"/>
          <w:b/>
          <w:bCs/>
          <w:sz w:val="24"/>
          <w:szCs w:val="24"/>
        </w:rPr>
      </w:pPr>
    </w:p>
    <w:p w14:paraId="77B36972" w14:textId="5B85DFCF" w:rsidR="00265A79" w:rsidRPr="006F7927" w:rsidRDefault="00265A79" w:rsidP="00265A79">
      <w:pPr>
        <w:pBdr>
          <w:bottom w:val="single" w:sz="6" w:space="1" w:color="auto"/>
        </w:pBdr>
        <w:rPr>
          <w:rFonts w:eastAsiaTheme="minorHAnsi" w:cstheme="minorBidi"/>
          <w:b/>
          <w:bCs/>
          <w:sz w:val="24"/>
          <w:szCs w:val="24"/>
        </w:rPr>
      </w:pPr>
      <w:r w:rsidRPr="006F7927">
        <w:rPr>
          <w:rFonts w:eastAsiaTheme="minorHAnsi" w:cstheme="minorBidi"/>
          <w:b/>
          <w:bCs/>
          <w:sz w:val="24"/>
          <w:szCs w:val="24"/>
        </w:rPr>
        <w:t>1. Vymezení zastavěného území</w:t>
      </w:r>
    </w:p>
    <w:p w14:paraId="38E130BA" w14:textId="77777777" w:rsidR="00265A79" w:rsidRPr="006F7927" w:rsidRDefault="00265A79" w:rsidP="00265A79">
      <w:pPr>
        <w:jc w:val="both"/>
        <w:rPr>
          <w:rFonts w:eastAsiaTheme="minorHAnsi" w:cstheme="minorBidi"/>
        </w:rPr>
      </w:pPr>
      <w:r w:rsidRPr="006F7927">
        <w:rPr>
          <w:rFonts w:eastAsiaTheme="minorHAnsi" w:cstheme="minorBidi"/>
        </w:rPr>
        <w:t>Zastavěné území je vymezeno v Oddílu I.: závazné části ÚPO Holubice – Kozinec vydané formou obecně závazné vyhlášky, článek 3 odst. 1 písm. b).</w:t>
      </w:r>
    </w:p>
    <w:p w14:paraId="05E31DD5" w14:textId="77777777" w:rsidR="004E0004" w:rsidRPr="006F7927" w:rsidRDefault="004E0004" w:rsidP="00DC2208">
      <w:pPr>
        <w:spacing w:before="120" w:after="120" w:line="240" w:lineRule="auto"/>
        <w:rPr>
          <w:i/>
          <w:color w:val="00B0F0"/>
          <w:sz w:val="20"/>
          <w:u w:val="single"/>
        </w:rPr>
      </w:pPr>
      <w:r w:rsidRPr="006F7927">
        <w:rPr>
          <w:i/>
          <w:color w:val="00B0F0"/>
          <w:sz w:val="20"/>
          <w:u w:val="single"/>
        </w:rPr>
        <w:t>Odůvodnění:</w:t>
      </w:r>
    </w:p>
    <w:p w14:paraId="74FC320B" w14:textId="727EE91D" w:rsidR="004E0004" w:rsidRPr="006F7927" w:rsidRDefault="004E0004" w:rsidP="004E0004">
      <w:pPr>
        <w:pStyle w:val="UText"/>
        <w:spacing w:after="120"/>
        <w:rPr>
          <w:rFonts w:asciiTheme="minorHAnsi" w:hAnsiTheme="minorHAnsi"/>
          <w:color w:val="806000" w:themeColor="accent4" w:themeShade="80"/>
          <w:sz w:val="22"/>
        </w:rPr>
      </w:pPr>
      <w:r w:rsidRPr="006F7927">
        <w:rPr>
          <w:rFonts w:asciiTheme="minorHAnsi" w:hAnsiTheme="minorHAnsi"/>
          <w:i/>
          <w:color w:val="00B0F0"/>
          <w:sz w:val="20"/>
        </w:rPr>
        <w:t xml:space="preserve">Součástí Změny č. 5 ÚPO </w:t>
      </w:r>
      <w:proofErr w:type="gramStart"/>
      <w:r w:rsidR="00AD4E8F" w:rsidRPr="006F7927">
        <w:rPr>
          <w:rFonts w:asciiTheme="minorHAnsi" w:hAnsiTheme="minorHAnsi"/>
          <w:i/>
          <w:color w:val="00B0F0"/>
          <w:sz w:val="20"/>
        </w:rPr>
        <w:t>Holubice - Kozinec</w:t>
      </w:r>
      <w:proofErr w:type="gramEnd"/>
      <w:r w:rsidR="00AD4E8F" w:rsidRPr="006F7927">
        <w:rPr>
          <w:rFonts w:asciiTheme="minorHAnsi" w:hAnsiTheme="minorHAnsi"/>
          <w:i/>
          <w:color w:val="00B0F0"/>
          <w:sz w:val="20"/>
        </w:rPr>
        <w:t xml:space="preserve"> </w:t>
      </w:r>
      <w:r w:rsidRPr="006F7927">
        <w:rPr>
          <w:rFonts w:asciiTheme="minorHAnsi" w:hAnsiTheme="minorHAnsi"/>
          <w:i/>
          <w:color w:val="00B0F0"/>
          <w:sz w:val="20"/>
        </w:rPr>
        <w:t xml:space="preserve">není aktualizace zastavěného území dle § 58 stavebního zákona dle aktuálního stavu v katastru nemovitostí. Ze stavebního zákona nevyplývá povinnost aktualizovat zastavěné území v každé dílčí změně územního plánu. </w:t>
      </w:r>
      <w:r w:rsidR="007A77C5" w:rsidRPr="006F7927">
        <w:rPr>
          <w:rFonts w:asciiTheme="minorHAnsi" w:hAnsiTheme="minorHAnsi"/>
          <w:i/>
          <w:color w:val="00B0F0"/>
          <w:sz w:val="20"/>
        </w:rPr>
        <w:t xml:space="preserve">Od aktualizace zastavěného území v rámci zpracování Změny č. 5 ÚPO </w:t>
      </w:r>
      <w:proofErr w:type="gramStart"/>
      <w:r w:rsidR="00AD4E8F" w:rsidRPr="006F7927">
        <w:rPr>
          <w:rFonts w:asciiTheme="minorHAnsi" w:hAnsiTheme="minorHAnsi"/>
          <w:i/>
          <w:color w:val="00B0F0"/>
          <w:sz w:val="20"/>
        </w:rPr>
        <w:t>Holubice - Kozinec</w:t>
      </w:r>
      <w:proofErr w:type="gramEnd"/>
      <w:r w:rsidR="00AD4E8F" w:rsidRPr="006F7927">
        <w:rPr>
          <w:rFonts w:asciiTheme="minorHAnsi" w:hAnsiTheme="minorHAnsi"/>
          <w:i/>
          <w:color w:val="00B0F0"/>
          <w:sz w:val="20"/>
        </w:rPr>
        <w:t xml:space="preserve"> </w:t>
      </w:r>
      <w:r w:rsidR="007A77C5" w:rsidRPr="006F7927">
        <w:rPr>
          <w:rFonts w:asciiTheme="minorHAnsi" w:hAnsiTheme="minorHAnsi"/>
          <w:i/>
          <w:color w:val="00B0F0"/>
          <w:sz w:val="20"/>
        </w:rPr>
        <w:t xml:space="preserve">bylo ustoupeno jednak z důvodu, že obsah řešení Změny č. 5 ÚPO </w:t>
      </w:r>
      <w:r w:rsidR="00AD4E8F" w:rsidRPr="006F7927">
        <w:rPr>
          <w:rFonts w:asciiTheme="minorHAnsi" w:hAnsiTheme="minorHAnsi"/>
          <w:i/>
          <w:color w:val="00B0F0"/>
          <w:sz w:val="20"/>
        </w:rPr>
        <w:t xml:space="preserve">Holubice - Kozinec </w:t>
      </w:r>
      <w:r w:rsidR="007A77C5" w:rsidRPr="006F7927">
        <w:rPr>
          <w:rFonts w:asciiTheme="minorHAnsi" w:hAnsiTheme="minorHAnsi"/>
          <w:i/>
          <w:color w:val="00B0F0"/>
          <w:sz w:val="20"/>
        </w:rPr>
        <w:t xml:space="preserve">nevyvolává nutnost aktualizace zastavěného území a zastavěného území se nijak nedotýká a dále proto, že paralelně s pořízením Změny č. 5 ÚPO </w:t>
      </w:r>
      <w:r w:rsidR="00AD4E8F" w:rsidRPr="006F7927">
        <w:rPr>
          <w:rFonts w:asciiTheme="minorHAnsi" w:hAnsiTheme="minorHAnsi"/>
          <w:i/>
          <w:color w:val="00B0F0"/>
          <w:sz w:val="20"/>
        </w:rPr>
        <w:t xml:space="preserve">Holubice - Kozinec </w:t>
      </w:r>
      <w:r w:rsidR="007A77C5" w:rsidRPr="006F7927">
        <w:rPr>
          <w:rFonts w:asciiTheme="minorHAnsi" w:hAnsiTheme="minorHAnsi"/>
          <w:i/>
          <w:color w:val="00B0F0"/>
          <w:sz w:val="20"/>
        </w:rPr>
        <w:t>probíhá pořízení nového Územního plánu Holubice</w:t>
      </w:r>
      <w:r w:rsidR="00774B6B" w:rsidRPr="006F7927">
        <w:rPr>
          <w:rFonts w:asciiTheme="minorHAnsi" w:hAnsiTheme="minorHAnsi"/>
          <w:i/>
          <w:color w:val="00B0F0"/>
          <w:sz w:val="20"/>
        </w:rPr>
        <w:t>, kde bude kompletně nově vymezeno celé zastavěné území dle aktuálního stavu katastru nemovitostí.</w:t>
      </w:r>
      <w:r w:rsidR="007A77C5" w:rsidRPr="006F7927">
        <w:rPr>
          <w:rFonts w:asciiTheme="minorHAnsi" w:hAnsiTheme="minorHAnsi"/>
          <w:i/>
          <w:color w:val="00B0F0"/>
          <w:sz w:val="20"/>
        </w:rPr>
        <w:t xml:space="preserve">  </w:t>
      </w:r>
    </w:p>
    <w:p w14:paraId="61B53520" w14:textId="26543581" w:rsidR="00774B6B" w:rsidRDefault="00774B6B" w:rsidP="00265A79">
      <w:pPr>
        <w:keepNext/>
        <w:pBdr>
          <w:bottom w:val="single" w:sz="6" w:space="1" w:color="auto"/>
        </w:pBdr>
        <w:jc w:val="both"/>
        <w:rPr>
          <w:rFonts w:eastAsiaTheme="minorHAnsi" w:cstheme="minorBidi"/>
          <w:b/>
          <w:bCs/>
          <w:sz w:val="24"/>
          <w:szCs w:val="24"/>
        </w:rPr>
      </w:pPr>
    </w:p>
    <w:p w14:paraId="305339E1" w14:textId="77777777" w:rsidR="00126F57" w:rsidRPr="00235164" w:rsidRDefault="00126F57" w:rsidP="00126F57">
      <w:pPr>
        <w:pBdr>
          <w:bottom w:val="single" w:sz="6" w:space="1" w:color="auto"/>
        </w:pBdr>
        <w:rPr>
          <w:rFonts w:eastAsiaTheme="minorHAnsi" w:cstheme="minorBidi"/>
          <w:b/>
          <w:bCs/>
          <w:sz w:val="24"/>
          <w:szCs w:val="24"/>
        </w:rPr>
      </w:pPr>
      <w:r w:rsidRPr="00235164">
        <w:rPr>
          <w:rFonts w:eastAsiaTheme="minorHAnsi" w:cstheme="minorBidi"/>
          <w:b/>
          <w:bCs/>
          <w:sz w:val="24"/>
          <w:szCs w:val="24"/>
        </w:rPr>
        <w:t>2. Koncepce rozvoje obce, ochrany a rozvoje hodnot území</w:t>
      </w:r>
    </w:p>
    <w:p w14:paraId="58FD7FD8" w14:textId="2730B3D1" w:rsidR="00126F57" w:rsidRPr="00235164" w:rsidRDefault="00126F57" w:rsidP="00126F57">
      <w:pPr>
        <w:jc w:val="both"/>
        <w:rPr>
          <w:rFonts w:eastAsiaTheme="minorHAnsi" w:cstheme="minorBidi"/>
          <w:color w:val="FF0000"/>
        </w:rPr>
      </w:pPr>
      <w:r w:rsidRPr="00235164">
        <w:rPr>
          <w:rFonts w:eastAsiaTheme="minorHAnsi" w:cstheme="minorBidi"/>
          <w:color w:val="FF0000"/>
        </w:rPr>
        <w:t xml:space="preserve">Změnou č. 5 </w:t>
      </w:r>
      <w:r w:rsidR="00235164" w:rsidRPr="006F7927">
        <w:rPr>
          <w:rFonts w:eastAsiaTheme="minorHAnsi" w:cstheme="minorBidi"/>
          <w:color w:val="FF0000"/>
        </w:rPr>
        <w:t xml:space="preserve">ÚPO </w:t>
      </w:r>
      <w:proofErr w:type="gramStart"/>
      <w:r w:rsidR="00235164" w:rsidRPr="006F7927">
        <w:rPr>
          <w:rFonts w:eastAsiaTheme="minorHAnsi" w:cstheme="minorBidi"/>
          <w:color w:val="FF0000"/>
        </w:rPr>
        <w:t xml:space="preserve">Holubice </w:t>
      </w:r>
      <w:r w:rsidR="00235164">
        <w:rPr>
          <w:rFonts w:eastAsiaTheme="minorHAnsi" w:cstheme="minorBidi"/>
          <w:color w:val="FF0000"/>
        </w:rPr>
        <w:t>-</w:t>
      </w:r>
      <w:r w:rsidR="00235164" w:rsidRPr="006F7927">
        <w:rPr>
          <w:rFonts w:eastAsiaTheme="minorHAnsi" w:cstheme="minorBidi"/>
          <w:color w:val="FF0000"/>
        </w:rPr>
        <w:t xml:space="preserve"> Kozinec</w:t>
      </w:r>
      <w:proofErr w:type="gramEnd"/>
      <w:r w:rsidR="00235164" w:rsidRPr="006F7927">
        <w:rPr>
          <w:rFonts w:eastAsiaTheme="minorHAnsi" w:cstheme="minorBidi"/>
          <w:color w:val="FF0000"/>
        </w:rPr>
        <w:t xml:space="preserve"> </w:t>
      </w:r>
      <w:r w:rsidRPr="00235164">
        <w:rPr>
          <w:rFonts w:eastAsiaTheme="minorHAnsi" w:cstheme="minorBidi"/>
          <w:color w:val="FF0000"/>
        </w:rPr>
        <w:t>se koncepce rozvoje území obce, ochrany a rozvoje hodnot území doplňuje takto:</w:t>
      </w:r>
    </w:p>
    <w:p w14:paraId="101E5B50" w14:textId="77777777" w:rsidR="00126F57" w:rsidRPr="00235164" w:rsidRDefault="00126F57" w:rsidP="00126F57">
      <w:pPr>
        <w:jc w:val="both"/>
        <w:rPr>
          <w:rFonts w:eastAsiaTheme="minorHAnsi" w:cstheme="minorBidi"/>
          <w:color w:val="FF0000"/>
        </w:rPr>
      </w:pPr>
      <w:r w:rsidRPr="00235164">
        <w:rPr>
          <w:rFonts w:eastAsiaTheme="minorHAnsi" w:cstheme="minorBidi"/>
          <w:color w:val="FF0000"/>
        </w:rPr>
        <w:t>• Vymezuje se, v návaznosti na historické jádro obce Holubice, plocha Z5-A pro rozvoj veřejného občanského vybavení, konkrétně pro umístění nové úplné základní školy a souvisejících staveb a zařízení a pro případné umístění dalšího veřejného občanského vybavení.</w:t>
      </w:r>
    </w:p>
    <w:p w14:paraId="5FBEC320" w14:textId="77777777" w:rsidR="00126F57" w:rsidRPr="00235164" w:rsidRDefault="00126F57" w:rsidP="00126F57">
      <w:pPr>
        <w:spacing w:before="120" w:after="120" w:line="240" w:lineRule="auto"/>
        <w:rPr>
          <w:i/>
          <w:color w:val="00B0F0"/>
          <w:sz w:val="20"/>
          <w:u w:val="single"/>
        </w:rPr>
      </w:pPr>
      <w:r w:rsidRPr="00235164">
        <w:rPr>
          <w:i/>
          <w:color w:val="00B0F0"/>
          <w:sz w:val="20"/>
          <w:u w:val="single"/>
        </w:rPr>
        <w:t>Odůvodnění:</w:t>
      </w:r>
    </w:p>
    <w:p w14:paraId="345085E8" w14:textId="4F40E05B" w:rsidR="00126F57" w:rsidRPr="00E4101D" w:rsidRDefault="00BA08F3" w:rsidP="00126F57">
      <w:pPr>
        <w:pStyle w:val="UText"/>
        <w:spacing w:after="120"/>
        <w:rPr>
          <w:rFonts w:asciiTheme="minorHAnsi" w:hAnsiTheme="minorHAnsi"/>
          <w:i/>
          <w:color w:val="00B0F0"/>
          <w:sz w:val="20"/>
        </w:rPr>
      </w:pPr>
      <w:r w:rsidRPr="00235164">
        <w:rPr>
          <w:rFonts w:asciiTheme="minorHAnsi" w:hAnsiTheme="minorHAnsi"/>
          <w:i/>
          <w:color w:val="00B0F0"/>
          <w:sz w:val="20"/>
        </w:rPr>
        <w:t xml:space="preserve">Součástí Změny č. 5 ÚPO </w:t>
      </w:r>
      <w:proofErr w:type="gramStart"/>
      <w:r w:rsidRPr="00235164">
        <w:rPr>
          <w:rFonts w:asciiTheme="minorHAnsi" w:hAnsiTheme="minorHAnsi"/>
          <w:i/>
          <w:color w:val="00B0F0"/>
          <w:sz w:val="20"/>
        </w:rPr>
        <w:t>Holubice - Kozinec</w:t>
      </w:r>
      <w:proofErr w:type="gramEnd"/>
      <w:r w:rsidRPr="00235164">
        <w:rPr>
          <w:rFonts w:asciiTheme="minorHAnsi" w:hAnsiTheme="minorHAnsi"/>
          <w:i/>
          <w:color w:val="00B0F0"/>
          <w:sz w:val="20"/>
        </w:rPr>
        <w:t xml:space="preserve"> je </w:t>
      </w:r>
      <w:r w:rsidR="00B95148" w:rsidRPr="00235164">
        <w:rPr>
          <w:rFonts w:asciiTheme="minorHAnsi" w:hAnsiTheme="minorHAnsi"/>
          <w:i/>
          <w:color w:val="00B0F0"/>
          <w:sz w:val="20"/>
        </w:rPr>
        <w:t xml:space="preserve">vymezení návrhové plochy pro nový areál základní školy, který má vliv na koncepci rozvoje obce a stane se zároveň novou hodnotou obce, proto je tato skutečnost doplněna do kapitoly 2. Koncepce rozvoje obce, ochrany a rozvoje hodnot území. Komplexní odůvodnění vymezení plochy je provedeno v odůvodnění kapitoly 3. Návrh urbanistické koncepce, vymezení zastavitelných ploch (ODDÍL II. Závazné části ÚPO </w:t>
      </w:r>
      <w:proofErr w:type="gramStart"/>
      <w:r w:rsidR="00B95148" w:rsidRPr="00235164">
        <w:rPr>
          <w:rFonts w:asciiTheme="minorHAnsi" w:hAnsiTheme="minorHAnsi"/>
          <w:i/>
          <w:color w:val="00B0F0"/>
          <w:sz w:val="20"/>
        </w:rPr>
        <w:t>Holubice - Kozinec</w:t>
      </w:r>
      <w:proofErr w:type="gramEnd"/>
      <w:r w:rsidR="00B95148" w:rsidRPr="00235164">
        <w:rPr>
          <w:rFonts w:asciiTheme="minorHAnsi" w:hAnsiTheme="minorHAnsi"/>
          <w:i/>
          <w:color w:val="00B0F0"/>
          <w:sz w:val="20"/>
        </w:rPr>
        <w:t xml:space="preserve"> vydané formou opatření obecné povahy) tohoto Odůvodnění </w:t>
      </w:r>
      <w:r w:rsidR="00B95148" w:rsidRPr="00235164">
        <w:rPr>
          <w:rFonts w:ascii="Wingdings" w:eastAsia="Calibri" w:hAnsi="Wingdings" w:cs="Wingdings"/>
          <w:i/>
          <w:iCs/>
          <w:color w:val="00B0F0"/>
          <w:sz w:val="20"/>
        </w:rPr>
        <w:t></w:t>
      </w:r>
      <w:r w:rsidR="00B95148" w:rsidRPr="00235164">
        <w:rPr>
          <w:rFonts w:asciiTheme="minorHAnsi" w:hAnsiTheme="minorHAnsi"/>
          <w:i/>
          <w:color w:val="00B0F0"/>
          <w:sz w:val="20"/>
        </w:rPr>
        <w:t>.</w:t>
      </w:r>
    </w:p>
    <w:p w14:paraId="079563CB" w14:textId="77777777" w:rsidR="00126F57" w:rsidRPr="006F7927" w:rsidRDefault="00126F57" w:rsidP="00265A79">
      <w:pPr>
        <w:keepNext/>
        <w:pBdr>
          <w:bottom w:val="single" w:sz="6" w:space="1" w:color="auto"/>
        </w:pBdr>
        <w:jc w:val="both"/>
        <w:rPr>
          <w:rFonts w:eastAsiaTheme="minorHAnsi" w:cstheme="minorBidi"/>
          <w:b/>
          <w:bCs/>
          <w:sz w:val="24"/>
          <w:szCs w:val="24"/>
        </w:rPr>
      </w:pPr>
    </w:p>
    <w:p w14:paraId="568B7142" w14:textId="2D599BA8" w:rsidR="00265A79" w:rsidRPr="00F3659C" w:rsidRDefault="00265A79" w:rsidP="00265A79">
      <w:pPr>
        <w:keepNext/>
        <w:pBdr>
          <w:bottom w:val="single" w:sz="6" w:space="1" w:color="auto"/>
        </w:pBdr>
        <w:jc w:val="both"/>
        <w:rPr>
          <w:rFonts w:eastAsiaTheme="minorHAnsi" w:cstheme="minorBidi"/>
          <w:b/>
          <w:bCs/>
          <w:sz w:val="24"/>
          <w:szCs w:val="24"/>
        </w:rPr>
      </w:pPr>
      <w:r w:rsidRPr="00F3659C">
        <w:rPr>
          <w:rFonts w:eastAsiaTheme="minorHAnsi" w:cstheme="minorBidi"/>
          <w:b/>
          <w:bCs/>
          <w:sz w:val="24"/>
          <w:szCs w:val="24"/>
        </w:rPr>
        <w:t xml:space="preserve">3. </w:t>
      </w:r>
      <w:bookmarkStart w:id="60" w:name="_Hlk91060215"/>
      <w:r w:rsidRPr="00F3659C">
        <w:rPr>
          <w:rFonts w:eastAsiaTheme="minorHAnsi" w:cstheme="minorBidi"/>
          <w:b/>
          <w:bCs/>
          <w:sz w:val="24"/>
          <w:szCs w:val="24"/>
        </w:rPr>
        <w:t>Návrh urbanistické koncepce, vymezení zastavitelných ploch</w:t>
      </w:r>
    </w:p>
    <w:bookmarkEnd w:id="60"/>
    <w:p w14:paraId="472C439B" w14:textId="3ED0F18C" w:rsidR="00265A79" w:rsidRPr="00F3659C" w:rsidRDefault="00265A79" w:rsidP="00265A79">
      <w:pPr>
        <w:keepNext/>
        <w:jc w:val="both"/>
        <w:rPr>
          <w:rFonts w:eastAsiaTheme="minorHAnsi" w:cstheme="minorBidi"/>
          <w:b/>
          <w:bCs/>
          <w:color w:val="FF0000"/>
          <w:u w:val="single"/>
        </w:rPr>
      </w:pPr>
      <w:r w:rsidRPr="00F3659C">
        <w:rPr>
          <w:rFonts w:eastAsiaTheme="minorHAnsi" w:cstheme="minorBidi"/>
          <w:b/>
          <w:bCs/>
          <w:color w:val="FF0000"/>
          <w:u w:val="single"/>
        </w:rPr>
        <w:t xml:space="preserve">Úprava urbanistické koncepce provedená Změnou č. 5 ÚPO </w:t>
      </w:r>
      <w:proofErr w:type="gramStart"/>
      <w:r w:rsidRPr="00F3659C">
        <w:rPr>
          <w:rFonts w:eastAsiaTheme="minorHAnsi" w:cstheme="minorBidi"/>
          <w:b/>
          <w:bCs/>
          <w:color w:val="FF0000"/>
          <w:u w:val="single"/>
        </w:rPr>
        <w:t xml:space="preserve">Holubice </w:t>
      </w:r>
      <w:r w:rsidR="00F25358" w:rsidRPr="00F3659C">
        <w:rPr>
          <w:rFonts w:eastAsiaTheme="minorHAnsi" w:cstheme="minorBidi"/>
          <w:b/>
          <w:bCs/>
          <w:color w:val="FF0000"/>
          <w:u w:val="single"/>
        </w:rPr>
        <w:t>-</w:t>
      </w:r>
      <w:r w:rsidRPr="00F3659C">
        <w:rPr>
          <w:rFonts w:eastAsiaTheme="minorHAnsi" w:cstheme="minorBidi"/>
          <w:b/>
          <w:bCs/>
          <w:color w:val="FF0000"/>
          <w:u w:val="single"/>
        </w:rPr>
        <w:t xml:space="preserve"> Kozinec</w:t>
      </w:r>
      <w:proofErr w:type="gramEnd"/>
      <w:r w:rsidRPr="00F3659C">
        <w:rPr>
          <w:rFonts w:eastAsiaTheme="minorHAnsi" w:cstheme="minorBidi"/>
          <w:b/>
          <w:bCs/>
          <w:color w:val="FF0000"/>
          <w:u w:val="single"/>
        </w:rPr>
        <w:t>:</w:t>
      </w:r>
    </w:p>
    <w:p w14:paraId="082A7976" w14:textId="3D6BCC82" w:rsidR="00265A79" w:rsidRPr="00F3659C" w:rsidRDefault="00265A79" w:rsidP="00265A79">
      <w:pPr>
        <w:keepNext/>
        <w:jc w:val="both"/>
        <w:rPr>
          <w:rFonts w:eastAsiaTheme="minorHAnsi" w:cstheme="minorBidi"/>
          <w:color w:val="FF0000"/>
        </w:rPr>
      </w:pPr>
      <w:r w:rsidRPr="00F3659C">
        <w:rPr>
          <w:rFonts w:eastAsiaTheme="minorHAnsi" w:cstheme="minorBidi"/>
          <w:color w:val="FF0000"/>
        </w:rPr>
        <w:t xml:space="preserve">Změnou č. 5 ÚPO </w:t>
      </w:r>
      <w:proofErr w:type="gramStart"/>
      <w:r w:rsidRPr="00F3659C">
        <w:rPr>
          <w:rFonts w:eastAsiaTheme="minorHAnsi" w:cstheme="minorBidi"/>
          <w:color w:val="FF0000"/>
        </w:rPr>
        <w:t xml:space="preserve">Holubice </w:t>
      </w:r>
      <w:r w:rsidR="00F25358" w:rsidRPr="00F3659C">
        <w:rPr>
          <w:rFonts w:eastAsiaTheme="minorHAnsi" w:cstheme="minorBidi"/>
          <w:color w:val="FF0000"/>
        </w:rPr>
        <w:t>-</w:t>
      </w:r>
      <w:r w:rsidRPr="00F3659C">
        <w:rPr>
          <w:rFonts w:eastAsiaTheme="minorHAnsi" w:cstheme="minorBidi"/>
          <w:color w:val="FF0000"/>
        </w:rPr>
        <w:t xml:space="preserve"> Kozinec</w:t>
      </w:r>
      <w:proofErr w:type="gramEnd"/>
      <w:r w:rsidRPr="00F3659C">
        <w:rPr>
          <w:rFonts w:eastAsiaTheme="minorHAnsi" w:cstheme="minorBidi"/>
          <w:color w:val="FF0000"/>
        </w:rPr>
        <w:t xml:space="preserve"> se vymezují tyto zastavitelné plochy:</w:t>
      </w:r>
    </w:p>
    <w:p w14:paraId="608269C6" w14:textId="0059DA85" w:rsidR="00265A79" w:rsidRPr="00F3659C" w:rsidRDefault="00265A79" w:rsidP="00265A79">
      <w:pPr>
        <w:jc w:val="both"/>
        <w:rPr>
          <w:rFonts w:eastAsiaTheme="minorHAnsi" w:cstheme="minorBidi"/>
          <w:b/>
          <w:bCs/>
          <w:color w:val="FF0000"/>
          <w:u w:val="single"/>
        </w:rPr>
      </w:pPr>
      <w:r w:rsidRPr="00F3659C">
        <w:rPr>
          <w:rFonts w:eastAsiaTheme="minorHAnsi" w:cstheme="minorBidi"/>
          <w:b/>
          <w:bCs/>
          <w:color w:val="FF0000"/>
          <w:u w:val="single"/>
        </w:rPr>
        <w:t>Plocha Z5-A – 2</w:t>
      </w:r>
      <w:r w:rsidR="001E7AD6" w:rsidRPr="00F3659C">
        <w:rPr>
          <w:rFonts w:eastAsiaTheme="minorHAnsi" w:cstheme="minorBidi"/>
          <w:b/>
          <w:bCs/>
          <w:color w:val="FF0000"/>
          <w:u w:val="single"/>
        </w:rPr>
        <w:t>1</w:t>
      </w:r>
      <w:r w:rsidRPr="00F3659C">
        <w:rPr>
          <w:rFonts w:eastAsiaTheme="minorHAnsi" w:cstheme="minorBidi"/>
          <w:b/>
          <w:bCs/>
          <w:color w:val="FF0000"/>
          <w:u w:val="single"/>
        </w:rPr>
        <w:t xml:space="preserve"> </w:t>
      </w:r>
      <w:r w:rsidR="001E7AD6" w:rsidRPr="00F3659C">
        <w:rPr>
          <w:rFonts w:eastAsiaTheme="minorHAnsi" w:cstheme="minorBidi"/>
          <w:b/>
          <w:bCs/>
          <w:color w:val="FF0000"/>
          <w:u w:val="single"/>
        </w:rPr>
        <w:t>032</w:t>
      </w:r>
      <w:r w:rsidRPr="00F3659C">
        <w:rPr>
          <w:rFonts w:eastAsiaTheme="minorHAnsi" w:cstheme="minorBidi"/>
          <w:b/>
          <w:bCs/>
          <w:color w:val="FF0000"/>
          <w:u w:val="single"/>
        </w:rPr>
        <w:t xml:space="preserve"> m</w:t>
      </w:r>
      <w:r w:rsidRPr="00F3659C">
        <w:rPr>
          <w:rFonts w:eastAsiaTheme="minorHAnsi" w:cstheme="minorBidi"/>
          <w:b/>
          <w:bCs/>
          <w:color w:val="FF0000"/>
          <w:u w:val="single"/>
          <w:vertAlign w:val="superscript"/>
        </w:rPr>
        <w:t>2</w:t>
      </w:r>
    </w:p>
    <w:p w14:paraId="0620BCD5" w14:textId="77777777" w:rsidR="00265A79" w:rsidRPr="00F3659C" w:rsidRDefault="00265A79" w:rsidP="00265A79">
      <w:pPr>
        <w:jc w:val="both"/>
        <w:rPr>
          <w:rFonts w:eastAsiaTheme="minorHAnsi" w:cstheme="minorBidi"/>
          <w:color w:val="FF0000"/>
        </w:rPr>
      </w:pPr>
      <w:r w:rsidRPr="00F3659C">
        <w:rPr>
          <w:rFonts w:eastAsiaTheme="minorHAnsi" w:cstheme="minorBidi"/>
          <w:color w:val="FF0000"/>
          <w:u w:val="single"/>
        </w:rPr>
        <w:t>Způsob využití dle ÚPN:</w:t>
      </w:r>
      <w:r w:rsidRPr="00F3659C">
        <w:rPr>
          <w:rFonts w:eastAsiaTheme="minorHAnsi" w:cstheme="minorBidi"/>
          <w:color w:val="FF0000"/>
          <w:u w:val="single"/>
        </w:rPr>
        <w:tab/>
      </w:r>
      <w:r w:rsidRPr="00F3659C">
        <w:rPr>
          <w:rFonts w:eastAsiaTheme="minorHAnsi" w:cstheme="minorBidi"/>
          <w:color w:val="FF0000"/>
        </w:rPr>
        <w:tab/>
        <w:t>LR /lesní porosty/ - návrh</w:t>
      </w:r>
    </w:p>
    <w:p w14:paraId="30F8DA12" w14:textId="77777777" w:rsidR="00265A79" w:rsidRPr="00F3659C" w:rsidRDefault="00265A79" w:rsidP="00265A79">
      <w:pPr>
        <w:jc w:val="both"/>
        <w:rPr>
          <w:rFonts w:eastAsiaTheme="minorHAnsi" w:cstheme="minorBidi"/>
          <w:color w:val="FF0000"/>
        </w:rPr>
      </w:pPr>
      <w:r w:rsidRPr="00F3659C">
        <w:rPr>
          <w:rFonts w:eastAsiaTheme="minorHAnsi" w:cstheme="minorBidi"/>
          <w:color w:val="FF0000"/>
          <w:u w:val="single"/>
        </w:rPr>
        <w:t>Změna způsobu využití pro:</w:t>
      </w:r>
      <w:r w:rsidRPr="00F3659C">
        <w:rPr>
          <w:rFonts w:eastAsiaTheme="minorHAnsi" w:cstheme="minorBidi"/>
          <w:color w:val="FF0000"/>
        </w:rPr>
        <w:tab/>
        <w:t>VVV /občanská vybavenost veřejná/ - návrh</w:t>
      </w:r>
    </w:p>
    <w:p w14:paraId="55D2C233" w14:textId="1069E46C" w:rsidR="00265A79" w:rsidRPr="00F3659C" w:rsidRDefault="00265A79" w:rsidP="00265A79">
      <w:pPr>
        <w:spacing w:after="0"/>
        <w:ind w:left="2835"/>
        <w:jc w:val="both"/>
        <w:rPr>
          <w:rFonts w:eastAsiaTheme="minorHAnsi" w:cstheme="minorBidi"/>
          <w:color w:val="FF0000"/>
        </w:rPr>
      </w:pPr>
      <w:r w:rsidRPr="00F3659C">
        <w:rPr>
          <w:rFonts w:eastAsiaTheme="minorHAnsi" w:cstheme="minorBidi"/>
          <w:b/>
          <w:bCs/>
          <w:color w:val="FF0000"/>
        </w:rPr>
        <w:t>Zastavění:</w:t>
      </w:r>
      <w:r w:rsidRPr="00F3659C">
        <w:rPr>
          <w:rFonts w:eastAsiaTheme="minorHAnsi" w:cstheme="minorBidi"/>
          <w:color w:val="FF0000"/>
        </w:rPr>
        <w:t xml:space="preserve"> Nová základní škola a všechny související stavby a zařízení (typicky sportoviště, venkovní pobytové a rekreační plochy, parkoviště pro osobní automobily atp.) a případné další veřejné občanské vybavení a doplňkově i komerční občanské vybavení.</w:t>
      </w:r>
    </w:p>
    <w:p w14:paraId="496CC4A1" w14:textId="33B5B2C1" w:rsidR="001E7AD6" w:rsidRPr="00F3659C" w:rsidRDefault="001E7AD6" w:rsidP="001E7AD6">
      <w:pPr>
        <w:spacing w:after="0"/>
        <w:ind w:left="2835"/>
        <w:jc w:val="both"/>
        <w:rPr>
          <w:rFonts w:eastAsiaTheme="minorHAnsi" w:cstheme="minorBidi"/>
          <w:color w:val="FF0000"/>
        </w:rPr>
      </w:pPr>
      <w:r w:rsidRPr="00F3659C">
        <w:rPr>
          <w:rFonts w:eastAsiaTheme="minorHAnsi" w:cstheme="minorBidi"/>
          <w:color w:val="FF0000"/>
        </w:rPr>
        <w:lastRenderedPageBreak/>
        <w:t>Nadzemní stavby budou umístěny ve vzdálenosti min. 25 m od hranice lesních pozemků. Využití pásu 25 m od hranice lesních pozemků neohrozí ekologické funkce lesa.</w:t>
      </w:r>
    </w:p>
    <w:p w14:paraId="1170FA51" w14:textId="6CFBE95C" w:rsidR="00265A79" w:rsidRPr="00F3659C" w:rsidRDefault="00DC7232" w:rsidP="00265A79">
      <w:pPr>
        <w:spacing w:after="0"/>
        <w:ind w:left="2835"/>
        <w:jc w:val="both"/>
        <w:rPr>
          <w:rFonts w:eastAsiaTheme="minorHAnsi" w:cstheme="minorBidi"/>
          <w:color w:val="FF0000"/>
        </w:rPr>
      </w:pPr>
      <w:r w:rsidRPr="00F3659C">
        <w:rPr>
          <w:rFonts w:eastAsiaTheme="minorHAnsi" w:cstheme="minorBidi"/>
          <w:b/>
          <w:bCs/>
          <w:color w:val="FF0000"/>
        </w:rPr>
        <w:t>Dopravně</w:t>
      </w:r>
      <w:r w:rsidRPr="00F3659C">
        <w:rPr>
          <w:rFonts w:eastAsiaTheme="minorHAnsi" w:cstheme="minorBidi"/>
          <w:color w:val="FF0000"/>
        </w:rPr>
        <w:t xml:space="preserve"> je navrženo napojení plochy pro automobilovou </w:t>
      </w:r>
      <w:r w:rsidR="00D443D9" w:rsidRPr="00F3659C">
        <w:rPr>
          <w:rFonts w:eastAsiaTheme="minorHAnsi" w:cstheme="minorBidi"/>
          <w:color w:val="FF0000"/>
        </w:rPr>
        <w:t xml:space="preserve">i nemotorovou </w:t>
      </w:r>
      <w:r w:rsidRPr="00F3659C">
        <w:rPr>
          <w:rFonts w:eastAsiaTheme="minorHAnsi" w:cstheme="minorBidi"/>
          <w:color w:val="FF0000"/>
        </w:rPr>
        <w:t xml:space="preserve">dopravu nově navrhovanou místní komunikací v ploše Z5-B. Plochu je možné dopravně napojit pro automobilovou </w:t>
      </w:r>
      <w:r w:rsidR="00D443D9" w:rsidRPr="00F3659C">
        <w:rPr>
          <w:rFonts w:eastAsiaTheme="minorHAnsi" w:cstheme="minorBidi"/>
          <w:color w:val="FF0000"/>
        </w:rPr>
        <w:t xml:space="preserve">i nemotorovou </w:t>
      </w:r>
      <w:r w:rsidRPr="00F3659C">
        <w:rPr>
          <w:rFonts w:eastAsiaTheme="minorHAnsi" w:cstheme="minorBidi"/>
          <w:color w:val="FF0000"/>
        </w:rPr>
        <w:t>dopravu také ze stávající místní komunikace procházející po jihozápadním okraji plochy. Jižně od plochy Z5-A je, mezi stávající místní komunikací a nově navrženou plochou Z5-B, navržena možnost umístění parkoviště pro osobní automobily (plochy klidové dopravy – P)</w:t>
      </w:r>
      <w:r w:rsidR="00265A79" w:rsidRPr="00F3659C">
        <w:rPr>
          <w:rFonts w:eastAsiaTheme="minorHAnsi" w:cstheme="minorBidi"/>
          <w:color w:val="FF0000"/>
        </w:rPr>
        <w:t xml:space="preserve">. </w:t>
      </w:r>
    </w:p>
    <w:p w14:paraId="363FBC75" w14:textId="27F1F9CB" w:rsidR="00265A79" w:rsidRPr="00F3659C" w:rsidRDefault="00265A79" w:rsidP="00265A79">
      <w:pPr>
        <w:spacing w:after="120"/>
        <w:ind w:left="2835"/>
        <w:jc w:val="both"/>
        <w:rPr>
          <w:rFonts w:eastAsiaTheme="minorHAnsi" w:cstheme="minorBidi"/>
          <w:color w:val="FF0000"/>
        </w:rPr>
      </w:pPr>
      <w:r w:rsidRPr="00F3659C">
        <w:rPr>
          <w:rFonts w:eastAsiaTheme="minorHAnsi" w:cstheme="minorBidi"/>
          <w:b/>
          <w:bCs/>
          <w:color w:val="FF0000"/>
        </w:rPr>
        <w:t>Inženýrské sítě</w:t>
      </w:r>
      <w:r w:rsidRPr="00F3659C">
        <w:rPr>
          <w:rFonts w:eastAsiaTheme="minorHAnsi" w:cstheme="minorBidi"/>
          <w:color w:val="FF0000"/>
        </w:rPr>
        <w:t xml:space="preserve"> budou uloženy v místních komunikacích a připojeny na stávající nebo prodloužené rozvody vedené pod stávajícími veřejnými prostranstvími. </w:t>
      </w:r>
    </w:p>
    <w:p w14:paraId="268170D3" w14:textId="77777777" w:rsidR="00527380" w:rsidRPr="00F3659C" w:rsidRDefault="00527380" w:rsidP="00DC2208">
      <w:pPr>
        <w:spacing w:before="120" w:after="120" w:line="240" w:lineRule="auto"/>
        <w:rPr>
          <w:i/>
          <w:color w:val="00B0F0"/>
          <w:sz w:val="20"/>
          <w:u w:val="single"/>
        </w:rPr>
      </w:pPr>
      <w:r w:rsidRPr="00F3659C">
        <w:rPr>
          <w:i/>
          <w:color w:val="00B0F0"/>
          <w:sz w:val="20"/>
          <w:u w:val="single"/>
        </w:rPr>
        <w:t>Odůvodnění:</w:t>
      </w:r>
    </w:p>
    <w:p w14:paraId="5BF55D29" w14:textId="01A72E77" w:rsidR="00F55898" w:rsidRPr="00F3659C" w:rsidRDefault="00F55898" w:rsidP="0065679C">
      <w:pPr>
        <w:pStyle w:val="UText"/>
        <w:spacing w:after="120"/>
        <w:rPr>
          <w:rFonts w:asciiTheme="minorHAnsi" w:hAnsiTheme="minorHAnsi"/>
          <w:i/>
          <w:color w:val="00B0F0"/>
          <w:sz w:val="20"/>
        </w:rPr>
      </w:pPr>
      <w:r w:rsidRPr="00F3659C">
        <w:rPr>
          <w:rFonts w:asciiTheme="minorHAnsi" w:hAnsiTheme="minorHAnsi"/>
          <w:i/>
          <w:color w:val="00B0F0"/>
          <w:sz w:val="20"/>
        </w:rPr>
        <w:t>Zastavitelná plocha Z5-A je vymezená primárně z důvodu vytvoření podmínek pro možné umístění zcela nového areálu základní školy, s veškerým standardním vybavením jako j</w:t>
      </w:r>
      <w:r w:rsidR="005B0B66" w:rsidRPr="00F3659C">
        <w:rPr>
          <w:rFonts w:asciiTheme="minorHAnsi" w:hAnsiTheme="minorHAnsi"/>
          <w:i/>
          <w:color w:val="00B0F0"/>
          <w:sz w:val="20"/>
        </w:rPr>
        <w:t>sou</w:t>
      </w:r>
      <w:r w:rsidRPr="00F3659C">
        <w:rPr>
          <w:rFonts w:asciiTheme="minorHAnsi" w:hAnsiTheme="minorHAnsi"/>
          <w:i/>
          <w:color w:val="00B0F0"/>
          <w:sz w:val="20"/>
        </w:rPr>
        <w:t xml:space="preserve"> tělocvična</w:t>
      </w:r>
      <w:r w:rsidR="005B0B66" w:rsidRPr="00F3659C">
        <w:rPr>
          <w:rFonts w:asciiTheme="minorHAnsi" w:hAnsiTheme="minorHAnsi"/>
          <w:i/>
          <w:color w:val="00B0F0"/>
          <w:sz w:val="20"/>
        </w:rPr>
        <w:t xml:space="preserve">, </w:t>
      </w:r>
      <w:r w:rsidRPr="00F3659C">
        <w:rPr>
          <w:rFonts w:asciiTheme="minorHAnsi" w:hAnsiTheme="minorHAnsi"/>
          <w:i/>
          <w:color w:val="00B0F0"/>
          <w:sz w:val="20"/>
        </w:rPr>
        <w:t>venkovní sportovní hřiště a volnočasové a pobytové plochy. Plocha je dále sekundárně určená pro doplnění dalších staveb a zařízení veřejného občanského vybavení, které na území obce velikostní kategorie obce Holubice zcela chybí, anebo m</w:t>
      </w:r>
      <w:r w:rsidR="00B14FD6" w:rsidRPr="00F3659C">
        <w:rPr>
          <w:rFonts w:asciiTheme="minorHAnsi" w:hAnsiTheme="minorHAnsi"/>
          <w:i/>
          <w:color w:val="00B0F0"/>
          <w:sz w:val="20"/>
        </w:rPr>
        <w:t>á</w:t>
      </w:r>
      <w:r w:rsidRPr="00F3659C">
        <w:rPr>
          <w:rFonts w:asciiTheme="minorHAnsi" w:hAnsiTheme="minorHAnsi"/>
          <w:i/>
          <w:color w:val="00B0F0"/>
          <w:sz w:val="20"/>
        </w:rPr>
        <w:t xml:space="preserve"> nedostatečnou kapacitu ve vztahu k současnému, resp. cílovému počtu obyvatel obce.</w:t>
      </w:r>
    </w:p>
    <w:p w14:paraId="0ECF990F" w14:textId="13B523EE" w:rsidR="0078160E" w:rsidRPr="00F3659C" w:rsidRDefault="00FF1266" w:rsidP="00FF1266">
      <w:pPr>
        <w:pStyle w:val="Textpoznpodarou"/>
        <w:spacing w:before="120" w:after="120"/>
        <w:jc w:val="both"/>
        <w:rPr>
          <w:rFonts w:asciiTheme="minorHAnsi" w:hAnsiTheme="minorHAnsi"/>
          <w:i/>
          <w:color w:val="00B0F0"/>
        </w:rPr>
      </w:pPr>
      <w:r w:rsidRPr="00F3659C">
        <w:rPr>
          <w:rFonts w:asciiTheme="minorHAnsi" w:hAnsiTheme="minorHAnsi"/>
          <w:i/>
          <w:color w:val="00B0F0"/>
        </w:rPr>
        <w:t>Na území obce Holubice není dostupná žádná disponibilní plocha v zastavěném území o souvislé výměře cca 20 000 m</w:t>
      </w:r>
      <w:r w:rsidRPr="00F3659C">
        <w:rPr>
          <w:rFonts w:asciiTheme="minorHAnsi" w:hAnsiTheme="minorHAnsi"/>
          <w:i/>
          <w:color w:val="00B0F0"/>
          <w:vertAlign w:val="superscript"/>
        </w:rPr>
        <w:t>2</w:t>
      </w:r>
      <w:r w:rsidRPr="00F3659C">
        <w:rPr>
          <w:rFonts w:asciiTheme="minorHAnsi" w:hAnsiTheme="minorHAnsi"/>
          <w:i/>
          <w:color w:val="00B0F0"/>
        </w:rPr>
        <w:t xml:space="preserve"> (výměra plochy potřebná pro výstavbu základní školy s kapacitou žáků odpovídající potřebám obce Holubice a potřebám okolních obcí, jejichž obyvatelé školního věku mají do nové základní školy v Holubicích spádovat), na které by bylo možné umístit areál nové základní školy. Ani platný ÚPO </w:t>
      </w:r>
      <w:proofErr w:type="gramStart"/>
      <w:r w:rsidR="00AD4E8F" w:rsidRPr="00F3659C">
        <w:rPr>
          <w:rFonts w:asciiTheme="minorHAnsi" w:hAnsiTheme="minorHAnsi"/>
          <w:i/>
          <w:color w:val="00B0F0"/>
        </w:rPr>
        <w:t>Holubice - Kozinec</w:t>
      </w:r>
      <w:proofErr w:type="gramEnd"/>
      <w:r w:rsidR="00AD4E8F" w:rsidRPr="00F3659C">
        <w:rPr>
          <w:rFonts w:asciiTheme="minorHAnsi" w:hAnsiTheme="minorHAnsi"/>
          <w:i/>
          <w:color w:val="00B0F0"/>
        </w:rPr>
        <w:t xml:space="preserve"> </w:t>
      </w:r>
      <w:r w:rsidRPr="00F3659C">
        <w:rPr>
          <w:rFonts w:asciiTheme="minorHAnsi" w:hAnsiTheme="minorHAnsi"/>
          <w:i/>
          <w:color w:val="00B0F0"/>
        </w:rPr>
        <w:t xml:space="preserve">po Změnách č. 1, 3 a 4 nevymezuje žádnou takto plošně rozsáhlou dosud nevyužitou plochu změny, kde by umístění areálu nové základní školy bylo možné. </w:t>
      </w:r>
      <w:r w:rsidR="00C35445" w:rsidRPr="00F3659C">
        <w:rPr>
          <w:rFonts w:asciiTheme="minorHAnsi" w:hAnsiTheme="minorHAnsi"/>
          <w:i/>
          <w:color w:val="00B0F0"/>
        </w:rPr>
        <w:t xml:space="preserve">Z toho důvodu bylo nutné přistoupit v rámci Změny č. 5 ÚPO </w:t>
      </w:r>
      <w:proofErr w:type="gramStart"/>
      <w:r w:rsidR="00C35445" w:rsidRPr="00F3659C">
        <w:rPr>
          <w:rFonts w:asciiTheme="minorHAnsi" w:hAnsiTheme="minorHAnsi"/>
          <w:i/>
          <w:color w:val="00B0F0"/>
        </w:rPr>
        <w:t>Holubice</w:t>
      </w:r>
      <w:r w:rsidR="005C2B87" w:rsidRPr="00F3659C">
        <w:rPr>
          <w:rFonts w:asciiTheme="minorHAnsi" w:hAnsiTheme="minorHAnsi"/>
          <w:i/>
          <w:color w:val="00B0F0"/>
        </w:rPr>
        <w:t xml:space="preserve"> - Kozinec</w:t>
      </w:r>
      <w:proofErr w:type="gramEnd"/>
      <w:r w:rsidR="00C35445" w:rsidRPr="00F3659C">
        <w:rPr>
          <w:rFonts w:asciiTheme="minorHAnsi" w:hAnsiTheme="minorHAnsi"/>
          <w:i/>
          <w:color w:val="00B0F0"/>
        </w:rPr>
        <w:t xml:space="preserve"> k vymezení zastavitelné plochy Z5-A.</w:t>
      </w:r>
    </w:p>
    <w:p w14:paraId="1767CBC0" w14:textId="5B8E74D4" w:rsidR="00B53F76" w:rsidRPr="00F3659C" w:rsidRDefault="00B53F76" w:rsidP="00B53F76">
      <w:pPr>
        <w:pStyle w:val="Textpoznpodarou"/>
        <w:spacing w:before="120" w:after="120"/>
        <w:jc w:val="both"/>
        <w:rPr>
          <w:rFonts w:asciiTheme="minorHAnsi" w:hAnsiTheme="minorHAnsi"/>
          <w:i/>
          <w:color w:val="00B0F0"/>
        </w:rPr>
      </w:pPr>
      <w:r w:rsidRPr="00F3659C">
        <w:rPr>
          <w:rFonts w:asciiTheme="minorHAnsi" w:hAnsiTheme="minorHAnsi"/>
          <w:i/>
          <w:color w:val="00B0F0"/>
        </w:rPr>
        <w:t xml:space="preserve">Co se týče výměry plochy Z5-A, </w:t>
      </w:r>
      <w:r w:rsidR="00FA6F0C" w:rsidRPr="00F3659C">
        <w:rPr>
          <w:rFonts w:asciiTheme="minorHAnsi" w:hAnsiTheme="minorHAnsi"/>
          <w:i/>
          <w:color w:val="00B0F0"/>
        </w:rPr>
        <w:t>o</w:t>
      </w:r>
      <w:r w:rsidRPr="00F3659C">
        <w:rPr>
          <w:rFonts w:asciiTheme="minorHAnsi" w:hAnsiTheme="minorHAnsi"/>
          <w:i/>
          <w:color w:val="00B0F0"/>
        </w:rPr>
        <w:t>důvodnění je opřeno o dva zásadní metodické materiály Ministerstva pro místní rozvoj ČR, a to:</w:t>
      </w:r>
    </w:p>
    <w:p w14:paraId="0400547A" w14:textId="4F49FB59" w:rsidR="00B53F76" w:rsidRPr="00F3659C" w:rsidRDefault="00474B9F" w:rsidP="00B53F76">
      <w:pPr>
        <w:pStyle w:val="Textpoznpodarou"/>
        <w:spacing w:before="120" w:after="120"/>
        <w:jc w:val="both"/>
        <w:rPr>
          <w:rFonts w:asciiTheme="minorHAnsi" w:hAnsiTheme="minorHAnsi"/>
          <w:i/>
          <w:color w:val="00B0F0"/>
        </w:rPr>
      </w:pPr>
      <w:r w:rsidRPr="00F3659C">
        <w:rPr>
          <w:rFonts w:asciiTheme="minorHAnsi" w:hAnsiTheme="minorHAnsi"/>
          <w:i/>
          <w:color w:val="00B0F0"/>
        </w:rPr>
        <w:t>M</w:t>
      </w:r>
      <w:r w:rsidR="00B53F76" w:rsidRPr="00F3659C">
        <w:rPr>
          <w:rFonts w:asciiTheme="minorHAnsi" w:hAnsiTheme="minorHAnsi"/>
          <w:i/>
          <w:color w:val="00B0F0"/>
        </w:rPr>
        <w:t>aier, K. – Vorel, J. – Šindlerová, V. – Peltan, T., 2016, aktualizace 2020: Standardy dostupnosti veřejné infrastruktury. Certifikovaná metodika MMR ČR. Výstup výzkumného projektu TAČR Beta – TB050MMR001</w:t>
      </w:r>
    </w:p>
    <w:p w14:paraId="1BB589FD" w14:textId="2E0E5E64" w:rsidR="00B53F76" w:rsidRPr="00F3659C" w:rsidRDefault="00B53F76" w:rsidP="00B53F76">
      <w:pPr>
        <w:pStyle w:val="Textpoznpodarou"/>
        <w:spacing w:before="120" w:after="120"/>
        <w:jc w:val="both"/>
        <w:rPr>
          <w:rFonts w:asciiTheme="minorHAnsi" w:hAnsiTheme="minorHAnsi"/>
          <w:i/>
          <w:color w:val="00B0F0"/>
        </w:rPr>
      </w:pPr>
      <w:r w:rsidRPr="00F3659C">
        <w:rPr>
          <w:rFonts w:asciiTheme="minorHAnsi" w:hAnsiTheme="minorHAnsi"/>
          <w:i/>
          <w:color w:val="00B0F0"/>
        </w:rPr>
        <w:t>Principy a pravidla územního plánování. Internetová publikace. ÚÚR, 2014-2020 (dostupné z ww.uur.cz/default.asp?ID=2571)</w:t>
      </w:r>
    </w:p>
    <w:p w14:paraId="1E7B7532" w14:textId="2706896E" w:rsidR="00B53F76" w:rsidRPr="00F3659C" w:rsidRDefault="00B53F76" w:rsidP="00B53F76">
      <w:pPr>
        <w:pStyle w:val="Textpoznpodarou"/>
        <w:spacing w:before="120" w:after="120"/>
        <w:jc w:val="both"/>
        <w:rPr>
          <w:rFonts w:asciiTheme="minorHAnsi" w:hAnsiTheme="minorHAnsi"/>
          <w:i/>
          <w:color w:val="00B0F0"/>
        </w:rPr>
      </w:pPr>
      <w:r w:rsidRPr="00F3659C">
        <w:rPr>
          <w:rFonts w:asciiTheme="minorHAnsi" w:hAnsiTheme="minorHAnsi"/>
          <w:i/>
          <w:color w:val="00B0F0"/>
        </w:rPr>
        <w:t xml:space="preserve">Obec Holubice měla k 1. 1. 2020 dle veřejné databáze ČSÚ 2 076 obyvatel. Reálný a aktuální počet obyvatel i při započítání nepřihlášených osob k roku 2021 je odvozen na cca 2 200 obyvatel. V kap. H. </w:t>
      </w:r>
      <w:r w:rsidR="00FA6F0C" w:rsidRPr="00F3659C">
        <w:rPr>
          <w:rFonts w:asciiTheme="minorHAnsi" w:hAnsiTheme="minorHAnsi"/>
          <w:i/>
          <w:color w:val="00B0F0"/>
        </w:rPr>
        <w:t xml:space="preserve">– VYHODNOCENÍ ÚČELNÉHO VYUŽITÍ ZASTAVĚNÉHO ÚZEMÍ A VYHODNOCENÍ POTŘEBY VYMEZENÍ ZASTAVITELNÝCH PLOCH níže </w:t>
      </w:r>
      <w:r w:rsidRPr="00F3659C">
        <w:rPr>
          <w:rFonts w:asciiTheme="minorHAnsi" w:hAnsiTheme="minorHAnsi"/>
          <w:i/>
          <w:color w:val="00B0F0"/>
        </w:rPr>
        <w:t xml:space="preserve">je provedena podrobná analýza kapacity dosud nevyužitých ploch pro bydlení a dosavadní tempo výstavby v obci. Na základě této analýzy je důvodně predikován počet obyvatel v obci do 10 let na 2 700. </w:t>
      </w:r>
    </w:p>
    <w:p w14:paraId="014BC12E" w14:textId="77777777" w:rsidR="00B53F76" w:rsidRPr="00F3659C" w:rsidRDefault="00B53F76" w:rsidP="00B53F76">
      <w:pPr>
        <w:pStyle w:val="Textpoznpodarou"/>
        <w:spacing w:before="120" w:after="120"/>
        <w:jc w:val="both"/>
        <w:rPr>
          <w:rFonts w:asciiTheme="minorHAnsi" w:hAnsiTheme="minorHAnsi"/>
          <w:i/>
          <w:color w:val="00B0F0"/>
        </w:rPr>
      </w:pPr>
      <w:r w:rsidRPr="00F3659C">
        <w:rPr>
          <w:rFonts w:asciiTheme="minorHAnsi" w:hAnsiTheme="minorHAnsi"/>
          <w:i/>
          <w:color w:val="00B0F0"/>
        </w:rPr>
        <w:t xml:space="preserve">Dle internetové publikace Principy a pravidla územního plánování (ÚÚR 2014-2020) má být na území obce zajištěna kapacita </w:t>
      </w:r>
      <w:proofErr w:type="gramStart"/>
      <w:r w:rsidRPr="00F3659C">
        <w:rPr>
          <w:rFonts w:asciiTheme="minorHAnsi" w:hAnsiTheme="minorHAnsi"/>
          <w:i/>
          <w:color w:val="00B0F0"/>
        </w:rPr>
        <w:t>110 – 136</w:t>
      </w:r>
      <w:proofErr w:type="gramEnd"/>
      <w:r w:rsidRPr="00F3659C">
        <w:rPr>
          <w:rFonts w:asciiTheme="minorHAnsi" w:hAnsiTheme="minorHAnsi"/>
          <w:i/>
          <w:color w:val="00B0F0"/>
        </w:rPr>
        <w:t xml:space="preserve"> míst v ZŠ na 1 000 obyvatel. Pro predikovaný cílový počet obyvatel obce Holubice cca 2 700 je tak nutné na území obce zajistit 297 až 367 míst v základní škole. V obci se nyní nachází I. stupeň základní školy, a sice ZŠ Tursko – detašované pracoviště Holubice, s kapacitou max. 125 žáků. ZŠ sídlí v historické budově na okraji historického jádra starých Holubic, bez možnosti jejího rozšíření, prakticky bez plochy nezastavěného pozemku, tedy bez sportovních ani volnočasových ploch. Na území obce Holubice je tak deficit cca 172 až 242 míst v základní škole.</w:t>
      </w:r>
    </w:p>
    <w:p w14:paraId="523EB629" w14:textId="77777777" w:rsidR="00B53F76" w:rsidRPr="00F3659C" w:rsidRDefault="00B53F76" w:rsidP="00B53F76">
      <w:pPr>
        <w:pStyle w:val="Textpoznpodarou"/>
        <w:spacing w:before="120" w:after="120"/>
        <w:jc w:val="both"/>
        <w:rPr>
          <w:rFonts w:asciiTheme="minorHAnsi" w:hAnsiTheme="minorHAnsi"/>
          <w:i/>
          <w:color w:val="00B0F0"/>
        </w:rPr>
      </w:pPr>
      <w:r w:rsidRPr="00F3659C">
        <w:rPr>
          <w:rFonts w:asciiTheme="minorHAnsi" w:hAnsiTheme="minorHAnsi"/>
          <w:i/>
          <w:color w:val="00B0F0"/>
        </w:rPr>
        <w:t>Obec Holubice tak dlouhodobě ve spolupráci se sousedními obcemi připravuje projekt výstavby zcela nové základní školy, a to primárně II. stupně základní školy (6. až 9. ročník) pro žáky z Holubic a pro žáky ze všech okolních obcí, kde není úplná základní škola, tedy z obcí Holubice, Tursko, Svrkyně, Zákolany, Otvovice, Koleč, Statenice, Horoměřice. V případě výstavby zcela nové základní školy v Holubicích je přitom více než žádoucí přesunout do nové základní školy také celý I. stupeň stávající základní školy v Holubicích. Pro žáky I. i II. stupně z Holubic je tak v nové základní škole nutné počítat s kapacitou cca 300 míst, zbytek kapacity by pak byl využitý pro žáky II. stupně z okolních obcí bez úplné základní školy.</w:t>
      </w:r>
    </w:p>
    <w:p w14:paraId="4ADF226E" w14:textId="77777777" w:rsidR="00B53F76" w:rsidRPr="00F3659C" w:rsidRDefault="00B53F76" w:rsidP="00B53F76">
      <w:pPr>
        <w:pStyle w:val="Textpoznpodarou"/>
        <w:spacing w:before="120" w:after="120"/>
        <w:jc w:val="both"/>
        <w:rPr>
          <w:rFonts w:asciiTheme="minorHAnsi" w:hAnsiTheme="minorHAnsi"/>
          <w:i/>
          <w:color w:val="00B0F0"/>
        </w:rPr>
      </w:pPr>
      <w:r w:rsidRPr="00F3659C">
        <w:rPr>
          <w:rFonts w:asciiTheme="minorHAnsi" w:hAnsiTheme="minorHAnsi"/>
          <w:i/>
          <w:color w:val="00B0F0"/>
        </w:rPr>
        <w:t xml:space="preserve">Obec připravuje primárně projekt základní školy s kapacitou 2 paralelek II. stupně, tj. 4 třídy á 30 žáků ve dvou paralelkách, tj. 240 žáků. S ohledem na výše popsané prostorové deficity stávajícího I. stupně základní školy v Holubicích </w:t>
      </w:r>
      <w:r w:rsidRPr="00F3659C">
        <w:rPr>
          <w:rFonts w:asciiTheme="minorHAnsi" w:hAnsiTheme="minorHAnsi"/>
          <w:i/>
          <w:color w:val="00B0F0"/>
        </w:rPr>
        <w:lastRenderedPageBreak/>
        <w:t xml:space="preserve">je přitom v rámci nové základní školy žádoucí počítat také s I. stupněm základní školy pro žáky z Holubic, tj. 5 tříd á 30 žáků v jedné paralelce, tj. 150 žáků. Celkově je tedy nutné počítat s novou základní školou pro 390 žáků. </w:t>
      </w:r>
    </w:p>
    <w:p w14:paraId="6D38AB9A" w14:textId="77777777" w:rsidR="00B53F76" w:rsidRPr="00F3659C" w:rsidRDefault="00B53F76" w:rsidP="00B53F76">
      <w:pPr>
        <w:pStyle w:val="Textpoznpodarou"/>
        <w:spacing w:before="120" w:after="120"/>
        <w:jc w:val="both"/>
        <w:rPr>
          <w:rFonts w:asciiTheme="minorHAnsi" w:hAnsiTheme="minorHAnsi"/>
          <w:i/>
          <w:color w:val="00B0F0"/>
        </w:rPr>
      </w:pPr>
      <w:r w:rsidRPr="00F3659C">
        <w:rPr>
          <w:rFonts w:asciiTheme="minorHAnsi" w:hAnsiTheme="minorHAnsi"/>
          <w:i/>
          <w:color w:val="00B0F0"/>
        </w:rPr>
        <w:t>Dle internetové publikace Principy a pravidla územního plánování (ÚÚR 2014-2020) zabírá pozemek základní školy s 9 třídami (270 žáků) plochu o velikosti cca 1,9 ha, pozemek základní školy s 18 třídami (540 žáků) plochu cca 2,4 ha. Pro plánovanou kapacitu nové základní školy v Holubicích je tak zcela adekvátní počítat s plochou cca 2,0 ha.</w:t>
      </w:r>
    </w:p>
    <w:p w14:paraId="321C2463" w14:textId="77777777" w:rsidR="00B53F76" w:rsidRPr="00F3659C" w:rsidRDefault="00B53F76" w:rsidP="00B53F76">
      <w:pPr>
        <w:pStyle w:val="Textpoznpodarou"/>
        <w:spacing w:before="120" w:after="120"/>
        <w:jc w:val="both"/>
        <w:rPr>
          <w:rFonts w:asciiTheme="minorHAnsi" w:hAnsiTheme="minorHAnsi"/>
          <w:i/>
          <w:color w:val="00B0F0"/>
        </w:rPr>
      </w:pPr>
      <w:r w:rsidRPr="00F3659C">
        <w:rPr>
          <w:rFonts w:asciiTheme="minorHAnsi" w:hAnsiTheme="minorHAnsi"/>
          <w:i/>
          <w:color w:val="00B0F0"/>
        </w:rPr>
        <w:t>Vzhledem ke stanoveným Standardům dostupnosti veřejné infrastruktury a vzhledem k predikovanému počtu obyvatel obce Holubice na území obce zcela chybí zařízení ambulantních sociálních služeb typu centra denních služeb či denního stacionáře. Ten má ve venkovských obcích a na malých městech charakter souboru místností (typicky 1 až 2denní místnosti á cca 20 m</w:t>
      </w:r>
      <w:r w:rsidRPr="00F3659C">
        <w:rPr>
          <w:rFonts w:asciiTheme="minorHAnsi" w:hAnsiTheme="minorHAnsi"/>
          <w:i/>
          <w:color w:val="00B0F0"/>
          <w:vertAlign w:val="superscript"/>
        </w:rPr>
        <w:t>2</w:t>
      </w:r>
      <w:r w:rsidRPr="00F3659C">
        <w:rPr>
          <w:rFonts w:asciiTheme="minorHAnsi" w:hAnsiTheme="minorHAnsi"/>
          <w:i/>
          <w:color w:val="00B0F0"/>
        </w:rPr>
        <w:t>, kancelář, ošetřovna a sesterna, hygienické zázemí, sklad, chodba). Plošné nároky na pozemek mohou být v řádu cca 200 m</w:t>
      </w:r>
      <w:r w:rsidRPr="00F3659C">
        <w:rPr>
          <w:rFonts w:asciiTheme="minorHAnsi" w:hAnsiTheme="minorHAnsi"/>
          <w:i/>
          <w:color w:val="00B0F0"/>
          <w:vertAlign w:val="superscript"/>
        </w:rPr>
        <w:t>2</w:t>
      </w:r>
      <w:r w:rsidRPr="00F3659C">
        <w:rPr>
          <w:rFonts w:asciiTheme="minorHAnsi" w:hAnsiTheme="minorHAnsi"/>
          <w:i/>
          <w:color w:val="00B0F0"/>
        </w:rPr>
        <w:t xml:space="preserve"> pozemku. Denní stacionář by měl být dobře pěšky dostupný z obytných ploch na území obce. V případě Holubic je pro jeho umístění možné využít například stávající budovu I. stupně základní školy, pokud by došlo k přesunu I. stupně základní školy do areálu plánované nové základní školy. Stejně tak je možné umístit denní centrum ve vazbě na novou základní školu. </w:t>
      </w:r>
    </w:p>
    <w:p w14:paraId="4DB4EA7D" w14:textId="03A9D810" w:rsidR="00B53F76" w:rsidRPr="00F3659C" w:rsidRDefault="00E84D74" w:rsidP="00B53F76">
      <w:pPr>
        <w:pStyle w:val="Textpoznpodarou"/>
        <w:spacing w:before="120" w:after="120"/>
        <w:jc w:val="both"/>
        <w:rPr>
          <w:rFonts w:asciiTheme="minorHAnsi" w:hAnsiTheme="minorHAnsi"/>
          <w:i/>
          <w:color w:val="00B0F0"/>
        </w:rPr>
      </w:pPr>
      <w:r w:rsidRPr="00F3659C">
        <w:rPr>
          <w:rFonts w:asciiTheme="minorHAnsi" w:hAnsiTheme="minorHAnsi"/>
          <w:b/>
          <w:bCs/>
          <w:i/>
          <w:color w:val="00B0F0"/>
        </w:rPr>
        <w:t>Co se týče umístění plochy Z5-A,</w:t>
      </w:r>
      <w:r w:rsidRPr="00F3659C">
        <w:rPr>
          <w:rFonts w:asciiTheme="minorHAnsi" w:hAnsiTheme="minorHAnsi"/>
          <w:i/>
          <w:color w:val="00B0F0"/>
        </w:rPr>
        <w:t xml:space="preserve"> p</w:t>
      </w:r>
      <w:r w:rsidR="00B53F76" w:rsidRPr="00F3659C">
        <w:rPr>
          <w:rFonts w:asciiTheme="minorHAnsi" w:hAnsiTheme="minorHAnsi"/>
          <w:i/>
          <w:color w:val="00B0F0"/>
        </w:rPr>
        <w:t>rimárním východiskem pro umístění nového areálu</w:t>
      </w:r>
      <w:r w:rsidRPr="00F3659C">
        <w:rPr>
          <w:rFonts w:asciiTheme="minorHAnsi" w:hAnsiTheme="minorHAnsi"/>
          <w:i/>
          <w:color w:val="00B0F0"/>
        </w:rPr>
        <w:t xml:space="preserve"> základní školy</w:t>
      </w:r>
      <w:r w:rsidR="00B53F76" w:rsidRPr="00F3659C">
        <w:rPr>
          <w:rFonts w:asciiTheme="minorHAnsi" w:hAnsiTheme="minorHAnsi"/>
          <w:i/>
          <w:color w:val="00B0F0"/>
        </w:rPr>
        <w:t xml:space="preserve"> bylo zajištění jeho těsné vazby k sídlu Holubice, jakožto hlavnímu a historickému sídlu celé obce. Jak je detailně odůvodněno </w:t>
      </w:r>
      <w:r w:rsidRPr="00F3659C">
        <w:rPr>
          <w:rFonts w:asciiTheme="minorHAnsi" w:hAnsiTheme="minorHAnsi"/>
          <w:i/>
          <w:color w:val="00B0F0"/>
        </w:rPr>
        <w:t>výše</w:t>
      </w:r>
      <w:r w:rsidR="00B53F76" w:rsidRPr="00F3659C">
        <w:rPr>
          <w:rFonts w:asciiTheme="minorHAnsi" w:hAnsiTheme="minorHAnsi"/>
          <w:i/>
          <w:color w:val="00B0F0"/>
        </w:rPr>
        <w:t>, pro sledovaný záměr bylo potřeba nalézt dostatečně velký prostor s výměrou cca 2 ha.</w:t>
      </w:r>
    </w:p>
    <w:p w14:paraId="3094A14A" w14:textId="77777777" w:rsidR="00B53F76" w:rsidRPr="00F3659C" w:rsidRDefault="00B53F76" w:rsidP="00B53F76">
      <w:pPr>
        <w:pStyle w:val="Textpoznpodarou"/>
        <w:spacing w:before="120" w:after="120"/>
        <w:jc w:val="both"/>
        <w:rPr>
          <w:rFonts w:asciiTheme="minorHAnsi" w:hAnsiTheme="minorHAnsi"/>
          <w:i/>
          <w:color w:val="00B0F0"/>
        </w:rPr>
      </w:pPr>
      <w:r w:rsidRPr="00F3659C">
        <w:rPr>
          <w:rFonts w:asciiTheme="minorHAnsi" w:hAnsiTheme="minorHAnsi"/>
          <w:i/>
          <w:color w:val="00B0F0"/>
        </w:rPr>
        <w:t>Sídlo Holubice je přitom ze severu a ze západu obklopeno ucelenými bloky zemědělské půdy nejcennější, tedy I. třídy ochrany. Na jihozápadním obvodu sídla jsou tyto půdy navíc využity pro založené sady. I pokud by se ustoupilo od primárního urbanistického východiska, tedy vazbě areálu ZŠ na sídlo Holubice, stejný problém by nastal i okolo sídla Kozinec. Také kolem něj jsou takřka výhradně nejcennější zemědělské půdy I. třídy ochrany.</w:t>
      </w:r>
    </w:p>
    <w:p w14:paraId="3037F1E5" w14:textId="7FC4FB78" w:rsidR="00B53F76" w:rsidRPr="00F3659C" w:rsidRDefault="00B53F76" w:rsidP="00B53F76">
      <w:pPr>
        <w:pStyle w:val="Textpoznpodarou"/>
        <w:spacing w:before="120" w:after="120"/>
        <w:jc w:val="both"/>
        <w:rPr>
          <w:rFonts w:asciiTheme="minorHAnsi" w:hAnsiTheme="minorHAnsi"/>
          <w:i/>
          <w:color w:val="00B0F0"/>
        </w:rPr>
      </w:pPr>
      <w:r w:rsidRPr="00F3659C">
        <w:rPr>
          <w:rFonts w:asciiTheme="minorHAnsi" w:hAnsiTheme="minorHAnsi"/>
          <w:i/>
          <w:color w:val="00B0F0"/>
        </w:rPr>
        <w:t>Ve vazbě na zastavěné území obce se tak nachází pouze jediné dostatečně rozsáhlé území, na kterém se nacházejí půdy III. a IV. třídy ochrany. Jsou to právě pozemky východně od sídla Holubice, mezi hřbitovem, lesem podél Holubického potoka a silnicí III/24011.</w:t>
      </w:r>
    </w:p>
    <w:p w14:paraId="42F02B05" w14:textId="77D18242" w:rsidR="00B53F76" w:rsidRPr="00F3659C" w:rsidRDefault="00B53F76" w:rsidP="00EC6B5C">
      <w:pPr>
        <w:pStyle w:val="Textpoznpodarou"/>
        <w:spacing w:before="120" w:after="120"/>
        <w:jc w:val="center"/>
        <w:rPr>
          <w:rFonts w:asciiTheme="minorHAnsi" w:hAnsiTheme="minorHAnsi"/>
          <w:i/>
          <w:color w:val="00B0F0"/>
        </w:rPr>
      </w:pPr>
      <w:r w:rsidRPr="00F3659C">
        <w:rPr>
          <w:rFonts w:eastAsia="Calibri" w:cs="Tahoma"/>
          <w:noProof/>
          <w:szCs w:val="18"/>
        </w:rPr>
        <w:drawing>
          <wp:inline distT="0" distB="0" distL="0" distR="0" wp14:anchorId="0966B25E" wp14:editId="42A134F7">
            <wp:extent cx="6120000" cy="3838492"/>
            <wp:effectExtent l="0" t="0" r="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20000" cy="3838492"/>
                    </a:xfrm>
                    <a:prstGeom prst="rect">
                      <a:avLst/>
                    </a:prstGeom>
                    <a:noFill/>
                    <a:ln>
                      <a:noFill/>
                    </a:ln>
                  </pic:spPr>
                </pic:pic>
              </a:graphicData>
            </a:graphic>
          </wp:inline>
        </w:drawing>
      </w:r>
    </w:p>
    <w:p w14:paraId="3B7F1783" w14:textId="43C55891" w:rsidR="00B53F76" w:rsidRPr="00F3659C" w:rsidRDefault="00B53F76" w:rsidP="00B53F76">
      <w:pPr>
        <w:pStyle w:val="Textpoznpodarou"/>
        <w:spacing w:before="120" w:after="120"/>
        <w:jc w:val="both"/>
        <w:rPr>
          <w:rFonts w:asciiTheme="minorHAnsi" w:hAnsiTheme="minorHAnsi"/>
          <w:i/>
          <w:color w:val="00B0F0"/>
          <w:sz w:val="18"/>
          <w:szCs w:val="18"/>
        </w:rPr>
      </w:pPr>
      <w:r w:rsidRPr="00F3659C">
        <w:rPr>
          <w:rFonts w:asciiTheme="minorHAnsi" w:hAnsiTheme="minorHAnsi"/>
          <w:i/>
          <w:color w:val="00B0F0"/>
          <w:sz w:val="18"/>
          <w:szCs w:val="18"/>
        </w:rPr>
        <w:t>Obrázek: Výřez z mapy půd s vyznačením tříd ochrany – červeně jsou půdy v I. třídě ochrany, žlutě půdy v II. třídě ochrany.</w:t>
      </w:r>
    </w:p>
    <w:p w14:paraId="7AA0F72B" w14:textId="5E96A584" w:rsidR="00B53F76" w:rsidRPr="00F3659C" w:rsidRDefault="00B53F76" w:rsidP="00B53F76">
      <w:pPr>
        <w:pStyle w:val="Textpoznpodarou"/>
        <w:spacing w:before="120" w:after="120"/>
        <w:jc w:val="both"/>
        <w:rPr>
          <w:rFonts w:asciiTheme="minorHAnsi" w:hAnsiTheme="minorHAnsi"/>
          <w:i/>
          <w:color w:val="00B0F0"/>
        </w:rPr>
      </w:pPr>
      <w:r w:rsidRPr="00F3659C">
        <w:rPr>
          <w:rFonts w:asciiTheme="minorHAnsi" w:hAnsiTheme="minorHAnsi"/>
          <w:i/>
          <w:color w:val="00B0F0"/>
        </w:rPr>
        <w:t>Dále byly prověřeny vhodné urbanistické proluky či pozemky ve vlastnictví obce. Významnou urbanistickou proluku představuje v obci Holubice prostor mezi sídly Holubice a Kozinec, kde obec dokonce vlastní pozemek p. č. 73/2 o výměře 2 ha. Vzhledem k poloze mezi oběma sídly by jej bylo možné považovat za vhodný pro umístění areálu.</w:t>
      </w:r>
    </w:p>
    <w:p w14:paraId="5458987C" w14:textId="5DE41FED" w:rsidR="00B53F76" w:rsidRPr="00F3659C" w:rsidRDefault="00B53F76" w:rsidP="00EC6B5C">
      <w:pPr>
        <w:pStyle w:val="Textpoznpodarou"/>
        <w:spacing w:before="120" w:after="120"/>
        <w:jc w:val="center"/>
        <w:rPr>
          <w:rFonts w:asciiTheme="minorHAnsi" w:hAnsiTheme="minorHAnsi"/>
          <w:i/>
          <w:color w:val="00B0F0"/>
        </w:rPr>
      </w:pPr>
      <w:r w:rsidRPr="00F3659C">
        <w:rPr>
          <w:rFonts w:eastAsia="Calibri" w:cs="Tahoma"/>
          <w:noProof/>
          <w:szCs w:val="18"/>
        </w:rPr>
        <w:lastRenderedPageBreak/>
        <w:drawing>
          <wp:inline distT="0" distB="0" distL="0" distR="0" wp14:anchorId="30380F03" wp14:editId="2916E288">
            <wp:extent cx="6120000" cy="3115992"/>
            <wp:effectExtent l="0" t="0" r="0" b="8255"/>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20000" cy="3115992"/>
                    </a:xfrm>
                    <a:prstGeom prst="rect">
                      <a:avLst/>
                    </a:prstGeom>
                    <a:noFill/>
                    <a:ln>
                      <a:noFill/>
                    </a:ln>
                  </pic:spPr>
                </pic:pic>
              </a:graphicData>
            </a:graphic>
          </wp:inline>
        </w:drawing>
      </w:r>
    </w:p>
    <w:p w14:paraId="13A9A237" w14:textId="0F6CF915" w:rsidR="00B53F76" w:rsidRPr="00F3659C" w:rsidRDefault="00B53F76" w:rsidP="00B53F76">
      <w:pPr>
        <w:pStyle w:val="Textpoznpodarou"/>
        <w:spacing w:before="120" w:after="120"/>
        <w:jc w:val="both"/>
        <w:rPr>
          <w:rFonts w:asciiTheme="minorHAnsi" w:hAnsiTheme="minorHAnsi"/>
          <w:i/>
          <w:color w:val="00B0F0"/>
          <w:sz w:val="18"/>
          <w:szCs w:val="18"/>
        </w:rPr>
      </w:pPr>
      <w:r w:rsidRPr="00F3659C">
        <w:rPr>
          <w:rFonts w:asciiTheme="minorHAnsi" w:hAnsiTheme="minorHAnsi"/>
          <w:i/>
          <w:color w:val="00B0F0"/>
          <w:sz w:val="18"/>
          <w:szCs w:val="18"/>
        </w:rPr>
        <w:t>Obrázek: Výřez z katastru nemovitostí s vyznačením pozemků ve vlastnictví obce Holubice. V kroužku je označen pozemek p. č. 73/2.</w:t>
      </w:r>
    </w:p>
    <w:p w14:paraId="1544C48A" w14:textId="0B1CC682" w:rsidR="00B53F76" w:rsidRPr="00F3659C" w:rsidRDefault="00B53F76" w:rsidP="00B53F76">
      <w:pPr>
        <w:pStyle w:val="Textpoznpodarou"/>
        <w:spacing w:before="120" w:after="120"/>
        <w:jc w:val="both"/>
        <w:rPr>
          <w:rFonts w:asciiTheme="minorHAnsi" w:hAnsiTheme="minorHAnsi"/>
          <w:i/>
          <w:color w:val="00B0F0"/>
        </w:rPr>
      </w:pPr>
      <w:r w:rsidRPr="00F3659C">
        <w:rPr>
          <w:rFonts w:asciiTheme="minorHAnsi" w:hAnsiTheme="minorHAnsi"/>
          <w:i/>
          <w:color w:val="00B0F0"/>
        </w:rPr>
        <w:t>Předmětný pozemek byl nicméně na obec bezúplatně převeden od Pozemkového fondu ČR za účelem bydlení, přičemž respektování tohoto účelu musí právnímu nástupci, Státnímu pozemkovému úřadu ČR</w:t>
      </w:r>
      <w:r w:rsidR="00E84D74" w:rsidRPr="00F3659C">
        <w:rPr>
          <w:rFonts w:asciiTheme="minorHAnsi" w:hAnsiTheme="minorHAnsi"/>
          <w:i/>
          <w:color w:val="00B0F0"/>
        </w:rPr>
        <w:t>, obec</w:t>
      </w:r>
      <w:r w:rsidRPr="00F3659C">
        <w:rPr>
          <w:rFonts w:asciiTheme="minorHAnsi" w:hAnsiTheme="minorHAnsi"/>
          <w:i/>
          <w:color w:val="00B0F0"/>
        </w:rPr>
        <w:t xml:space="preserve"> průběžně deklarovat. V režimu pro bydlení je předmětný pozemek veden i v platném ÚPO </w:t>
      </w:r>
      <w:proofErr w:type="gramStart"/>
      <w:r w:rsidRPr="00F3659C">
        <w:rPr>
          <w:rFonts w:asciiTheme="minorHAnsi" w:hAnsiTheme="minorHAnsi"/>
          <w:i/>
          <w:color w:val="00B0F0"/>
        </w:rPr>
        <w:t xml:space="preserve">Holubice </w:t>
      </w:r>
      <w:r w:rsidR="0043038C" w:rsidRPr="00F3659C">
        <w:rPr>
          <w:rFonts w:asciiTheme="minorHAnsi" w:hAnsiTheme="minorHAnsi"/>
          <w:i/>
          <w:color w:val="00B0F0"/>
        </w:rPr>
        <w:t>-</w:t>
      </w:r>
      <w:r w:rsidRPr="00F3659C">
        <w:rPr>
          <w:rFonts w:asciiTheme="minorHAnsi" w:hAnsiTheme="minorHAnsi"/>
          <w:i/>
          <w:color w:val="00B0F0"/>
        </w:rPr>
        <w:t xml:space="preserve"> Kozinec</w:t>
      </w:r>
      <w:proofErr w:type="gramEnd"/>
      <w:r w:rsidRPr="00F3659C">
        <w:rPr>
          <w:rFonts w:asciiTheme="minorHAnsi" w:hAnsiTheme="minorHAnsi"/>
          <w:i/>
          <w:color w:val="00B0F0"/>
        </w:rPr>
        <w:t xml:space="preserve"> a obec na předmětném pozemku postupně připravuje výstavbu rodinných domů, když postupně učinila tyto kroky: zajistila geometrický plán pro rozdělení pozemku č. 276-0106/2014, získala územní rozhodnutí Stavebního úřadu Velké Přílepy spis. zn. Výst.332/2-2177/</w:t>
      </w:r>
      <w:proofErr w:type="gramStart"/>
      <w:r w:rsidRPr="00F3659C">
        <w:rPr>
          <w:rFonts w:asciiTheme="minorHAnsi" w:hAnsiTheme="minorHAnsi"/>
          <w:i/>
          <w:color w:val="00B0F0"/>
        </w:rPr>
        <w:t>2009-KU</w:t>
      </w:r>
      <w:proofErr w:type="gramEnd"/>
      <w:r w:rsidRPr="00F3659C">
        <w:rPr>
          <w:rFonts w:asciiTheme="minorHAnsi" w:hAnsiTheme="minorHAnsi"/>
          <w:i/>
          <w:color w:val="00B0F0"/>
        </w:rPr>
        <w:t xml:space="preserve"> ze dne 14. 12. 2009 a rozhodnutí Stavebního úřadu Velké Přílepy o prodloužení platnosti územního rozhodnutí spis. zn. Výst.328.3-6182/</w:t>
      </w:r>
      <w:proofErr w:type="gramStart"/>
      <w:r w:rsidRPr="00F3659C">
        <w:rPr>
          <w:rFonts w:asciiTheme="minorHAnsi" w:hAnsiTheme="minorHAnsi"/>
          <w:i/>
          <w:color w:val="00B0F0"/>
        </w:rPr>
        <w:t>2011-KU</w:t>
      </w:r>
      <w:proofErr w:type="gramEnd"/>
      <w:r w:rsidRPr="00F3659C">
        <w:rPr>
          <w:rFonts w:asciiTheme="minorHAnsi" w:hAnsiTheme="minorHAnsi"/>
          <w:i/>
          <w:color w:val="00B0F0"/>
        </w:rPr>
        <w:t xml:space="preserve"> ze dne 26.3.2012, kolaudační souhlas Stavebního úřadu Velké Přílepy s užíváním stavby pro Veřejné osvětlení spis. zn. Výst.2451/</w:t>
      </w:r>
      <w:proofErr w:type="gramStart"/>
      <w:r w:rsidRPr="00F3659C">
        <w:rPr>
          <w:rFonts w:asciiTheme="minorHAnsi" w:hAnsiTheme="minorHAnsi"/>
          <w:i/>
          <w:color w:val="00B0F0"/>
        </w:rPr>
        <w:t>2016-KU</w:t>
      </w:r>
      <w:proofErr w:type="gramEnd"/>
      <w:r w:rsidRPr="00F3659C">
        <w:rPr>
          <w:rFonts w:asciiTheme="minorHAnsi" w:hAnsiTheme="minorHAnsi"/>
          <w:i/>
          <w:color w:val="00B0F0"/>
        </w:rPr>
        <w:t xml:space="preserve"> ze dne 20.5.2016 a rozhodnutí vodoprávního úřadu Černošice o stavebním povolení kanalizace a vodovodu pro veřejnou potřebu spis. zn. SMUCE 64074/2016 OZP/V/Kut ze dne 25.11.2016. Z prodeje pozemků pro výstavbu chce obec zajistit financování právě nové ZŠ.</w:t>
      </w:r>
    </w:p>
    <w:p w14:paraId="629C5DC3" w14:textId="0A34AB1E" w:rsidR="00B53F76" w:rsidRPr="00F3659C" w:rsidRDefault="00B53F76" w:rsidP="00B53F76">
      <w:pPr>
        <w:pStyle w:val="Textpoznpodarou"/>
        <w:spacing w:before="120" w:after="120"/>
        <w:jc w:val="both"/>
        <w:rPr>
          <w:rFonts w:asciiTheme="minorHAnsi" w:hAnsiTheme="minorHAnsi"/>
          <w:i/>
          <w:color w:val="00B0F0"/>
        </w:rPr>
      </w:pPr>
      <w:r w:rsidRPr="00F3659C">
        <w:rPr>
          <w:rFonts w:asciiTheme="minorHAnsi" w:hAnsiTheme="minorHAnsi"/>
          <w:i/>
          <w:color w:val="00B0F0"/>
        </w:rPr>
        <w:t xml:space="preserve">Jako potenciálně vhodnou urbanistickou proluku lze hodnotit i sousední pozemek p. č. 73/1, nicméně ten patři historicky soukromé osobě, která na něm </w:t>
      </w:r>
      <w:proofErr w:type="gramStart"/>
      <w:r w:rsidRPr="00F3659C">
        <w:rPr>
          <w:rFonts w:asciiTheme="minorHAnsi" w:hAnsiTheme="minorHAnsi"/>
          <w:i/>
          <w:color w:val="00B0F0"/>
        </w:rPr>
        <w:t>hospodaří</w:t>
      </w:r>
      <w:proofErr w:type="gramEnd"/>
      <w:r w:rsidRPr="00F3659C">
        <w:rPr>
          <w:rFonts w:asciiTheme="minorHAnsi" w:hAnsiTheme="minorHAnsi"/>
          <w:i/>
          <w:color w:val="00B0F0"/>
        </w:rPr>
        <w:t xml:space="preserve"> a nemá zájem o jeho prodej. Vzhledem k tomu, že české veřejné stavební právo neumožňuje vyvlastnit práva k pozemkům, jejichž účel je občanské vybavení, získání tohoto pozemku je z pohledu obce nejistou záležitostí. To samé platí pro soubor doposud stavebně nevyužitých pozemků v sousedství p. č. 59/1, 59/2, 59/5 a 59/6, které jsou taktéž ve vlastnictví soukromé osoby bez zájmu o jejich prodej.</w:t>
      </w:r>
    </w:p>
    <w:p w14:paraId="0D95ED08" w14:textId="41B5829C" w:rsidR="006959A9" w:rsidRPr="006F7927" w:rsidRDefault="00FF1266" w:rsidP="00FF1266">
      <w:pPr>
        <w:pStyle w:val="Textpoznpodarou"/>
        <w:spacing w:before="120" w:after="120"/>
        <w:jc w:val="both"/>
        <w:rPr>
          <w:rFonts w:asciiTheme="minorHAnsi" w:hAnsiTheme="minorHAnsi"/>
          <w:i/>
          <w:color w:val="00B0F0"/>
        </w:rPr>
      </w:pPr>
      <w:r w:rsidRPr="00F3659C">
        <w:rPr>
          <w:rFonts w:asciiTheme="minorHAnsi" w:hAnsiTheme="minorHAnsi"/>
          <w:i/>
          <w:color w:val="00B0F0"/>
        </w:rPr>
        <w:t>Vzhledem k naléhavosti výstavby nové základní školy v Holubicích bylo nutné hledat primárně plochu tvořenou pozemky v obecním vlastnictví, resp. s reálnou šancí získání pozemků v ploše do obecního vlastnictví. Zastavitelná plocha Z5-A je</w:t>
      </w:r>
      <w:r w:rsidRPr="0043038C">
        <w:rPr>
          <w:rFonts w:asciiTheme="minorHAnsi" w:hAnsiTheme="minorHAnsi"/>
          <w:i/>
          <w:color w:val="00B0F0"/>
        </w:rPr>
        <w:t xml:space="preserve"> </w:t>
      </w:r>
      <w:r w:rsidR="00E84D74">
        <w:rPr>
          <w:rFonts w:asciiTheme="minorHAnsi" w:hAnsiTheme="minorHAnsi"/>
          <w:i/>
          <w:color w:val="00B0F0"/>
        </w:rPr>
        <w:t xml:space="preserve">tak </w:t>
      </w:r>
      <w:r w:rsidRPr="0043038C">
        <w:rPr>
          <w:rFonts w:asciiTheme="minorHAnsi" w:hAnsiTheme="minorHAnsi"/>
          <w:i/>
          <w:color w:val="00B0F0"/>
        </w:rPr>
        <w:t xml:space="preserve">vymezená </w:t>
      </w:r>
      <w:r w:rsidR="00E84D74">
        <w:rPr>
          <w:rFonts w:asciiTheme="minorHAnsi" w:hAnsiTheme="minorHAnsi"/>
          <w:i/>
          <w:color w:val="00B0F0"/>
        </w:rPr>
        <w:t>převážně</w:t>
      </w:r>
      <w:r w:rsidRPr="0043038C">
        <w:rPr>
          <w:rFonts w:asciiTheme="minorHAnsi" w:hAnsiTheme="minorHAnsi"/>
          <w:i/>
          <w:color w:val="00B0F0"/>
        </w:rPr>
        <w:t xml:space="preserve"> na pozemcích ve vlastnictví obce Holubice</w:t>
      </w:r>
      <w:r w:rsidR="00D82099">
        <w:rPr>
          <w:rFonts w:asciiTheme="minorHAnsi" w:hAnsiTheme="minorHAnsi"/>
          <w:i/>
          <w:color w:val="00B0F0"/>
        </w:rPr>
        <w:t>, převod zbylých pozemků na obec je již ve finální fázi přepisu v katastru nemovitostí</w:t>
      </w:r>
      <w:r w:rsidR="007C04B9" w:rsidRPr="0043038C">
        <w:rPr>
          <w:rFonts w:asciiTheme="minorHAnsi" w:hAnsiTheme="minorHAnsi"/>
          <w:i/>
          <w:color w:val="00B0F0"/>
        </w:rPr>
        <w:t>.</w:t>
      </w:r>
    </w:p>
    <w:p w14:paraId="0EF966F2" w14:textId="7F4A7AEC" w:rsidR="00527380" w:rsidRPr="006F7927" w:rsidRDefault="006959A9" w:rsidP="00EE160A">
      <w:pPr>
        <w:pStyle w:val="Textpoznpodarou"/>
        <w:spacing w:before="120" w:after="120"/>
        <w:jc w:val="both"/>
        <w:rPr>
          <w:rFonts w:asciiTheme="minorHAnsi" w:hAnsiTheme="minorHAnsi"/>
          <w:i/>
          <w:color w:val="00B0F0"/>
        </w:rPr>
      </w:pPr>
      <w:r w:rsidRPr="006F7927">
        <w:rPr>
          <w:rFonts w:asciiTheme="minorHAnsi" w:hAnsiTheme="minorHAnsi"/>
          <w:i/>
          <w:color w:val="00B0F0"/>
        </w:rPr>
        <w:t>Zastavitelná p</w:t>
      </w:r>
      <w:r w:rsidR="0078160E" w:rsidRPr="006F7927">
        <w:rPr>
          <w:rFonts w:asciiTheme="minorHAnsi" w:hAnsiTheme="minorHAnsi"/>
          <w:i/>
          <w:color w:val="00B0F0"/>
        </w:rPr>
        <w:t xml:space="preserve">locha </w:t>
      </w:r>
      <w:r w:rsidRPr="006F7927">
        <w:rPr>
          <w:rFonts w:asciiTheme="minorHAnsi" w:hAnsiTheme="minorHAnsi"/>
          <w:i/>
          <w:color w:val="00B0F0"/>
        </w:rPr>
        <w:t>Z5-A</w:t>
      </w:r>
      <w:r w:rsidR="00D82099">
        <w:rPr>
          <w:rFonts w:asciiTheme="minorHAnsi" w:hAnsiTheme="minorHAnsi"/>
          <w:i/>
          <w:color w:val="00B0F0"/>
        </w:rPr>
        <w:t xml:space="preserve"> naplňuje svým umístěním také požadavky na její dostupnost</w:t>
      </w:r>
      <w:r w:rsidR="00EE160A" w:rsidRPr="006F7927">
        <w:rPr>
          <w:rFonts w:asciiTheme="minorHAnsi" w:hAnsiTheme="minorHAnsi"/>
          <w:i/>
          <w:color w:val="00B0F0"/>
        </w:rPr>
        <w:t xml:space="preserve"> jak z obytných ploch v</w:t>
      </w:r>
      <w:r w:rsidR="00F0765E" w:rsidRPr="006F7927">
        <w:rPr>
          <w:rFonts w:asciiTheme="minorHAnsi" w:hAnsiTheme="minorHAnsi"/>
          <w:i/>
          <w:color w:val="00B0F0"/>
        </w:rPr>
        <w:t> </w:t>
      </w:r>
      <w:r w:rsidR="00EE160A" w:rsidRPr="006F7927">
        <w:rPr>
          <w:rFonts w:asciiTheme="minorHAnsi" w:hAnsiTheme="minorHAnsi"/>
          <w:i/>
          <w:color w:val="00B0F0"/>
        </w:rPr>
        <w:t>Holubicích</w:t>
      </w:r>
      <w:r w:rsidR="00F0765E" w:rsidRPr="006F7927">
        <w:rPr>
          <w:rFonts w:asciiTheme="minorHAnsi" w:hAnsiTheme="minorHAnsi"/>
          <w:i/>
          <w:color w:val="00B0F0"/>
        </w:rPr>
        <w:t>,</w:t>
      </w:r>
      <w:r w:rsidR="00EE160A" w:rsidRPr="006F7927">
        <w:rPr>
          <w:rFonts w:asciiTheme="minorHAnsi" w:hAnsiTheme="minorHAnsi"/>
          <w:i/>
          <w:color w:val="00B0F0"/>
        </w:rPr>
        <w:t xml:space="preserve"> tak z obytných ploch v Kozinci. Dle metodiky MMR ČR </w:t>
      </w:r>
      <w:r w:rsidR="00EE160A" w:rsidRPr="006F7927">
        <w:rPr>
          <w:rFonts w:asciiTheme="minorHAnsi" w:hAnsiTheme="minorHAnsi"/>
          <w:iCs/>
          <w:color w:val="00B0F0"/>
        </w:rPr>
        <w:t>Standardy dostupnosti veřejné infrastruktury (Maier a kol., 2016, aktualizace 2020)</w:t>
      </w:r>
      <w:r w:rsidR="00EE160A" w:rsidRPr="006F7927">
        <w:rPr>
          <w:rFonts w:asciiTheme="minorHAnsi" w:hAnsiTheme="minorHAnsi"/>
          <w:i/>
          <w:color w:val="00B0F0"/>
        </w:rPr>
        <w:t xml:space="preserve"> má být základní škola na území obcí typu B s počtem více než 2 000 obyvatel</w:t>
      </w:r>
      <w:r w:rsidR="009033FD" w:rsidRPr="006F7927">
        <w:rPr>
          <w:rFonts w:asciiTheme="minorHAnsi" w:hAnsiTheme="minorHAnsi"/>
          <w:i/>
          <w:color w:val="00B0F0"/>
        </w:rPr>
        <w:t xml:space="preserve">, kam dle předmětné metodiky spadají Holubice, </w:t>
      </w:r>
      <w:r w:rsidR="00EE160A" w:rsidRPr="006F7927">
        <w:rPr>
          <w:rFonts w:asciiTheme="minorHAnsi" w:hAnsiTheme="minorHAnsi"/>
          <w:i/>
          <w:color w:val="00B0F0"/>
        </w:rPr>
        <w:t>dostupná z obytných ploch ve skutečné pěší vzdálenosti maximálně 800 m (poloměr kružnice 615 m).</w:t>
      </w:r>
      <w:r w:rsidR="009033FD" w:rsidRPr="006F7927">
        <w:rPr>
          <w:rFonts w:asciiTheme="minorHAnsi" w:hAnsiTheme="minorHAnsi"/>
          <w:i/>
          <w:color w:val="00B0F0"/>
        </w:rPr>
        <w:t xml:space="preserve"> Skutečná pěší dostupnost plochy Z5-A 800 m pokrývá prakticky celé obytné území Holubic a dále velkou část obytného souboru Holubí háj v</w:t>
      </w:r>
      <w:r w:rsidR="00F0765E" w:rsidRPr="006F7927">
        <w:rPr>
          <w:rFonts w:asciiTheme="minorHAnsi" w:hAnsiTheme="minorHAnsi"/>
          <w:i/>
          <w:color w:val="00B0F0"/>
        </w:rPr>
        <w:t> </w:t>
      </w:r>
      <w:r w:rsidR="009033FD" w:rsidRPr="006F7927">
        <w:rPr>
          <w:rFonts w:asciiTheme="minorHAnsi" w:hAnsiTheme="minorHAnsi"/>
          <w:i/>
          <w:color w:val="00B0F0"/>
        </w:rPr>
        <w:t>Kozinci</w:t>
      </w:r>
      <w:r w:rsidR="00F0765E" w:rsidRPr="006F7927">
        <w:rPr>
          <w:rFonts w:asciiTheme="minorHAnsi" w:hAnsiTheme="minorHAnsi"/>
          <w:i/>
          <w:color w:val="00B0F0"/>
        </w:rPr>
        <w:t>, a to převážnou část s bytovými domy, kde jsou nejvyšší obytné hustoty a největší koncentrace obyvatel.</w:t>
      </w:r>
    </w:p>
    <w:p w14:paraId="3B1F5845" w14:textId="2A35AB50" w:rsidR="005B0B66" w:rsidRPr="006F7927" w:rsidRDefault="00416651" w:rsidP="00F0765E">
      <w:pPr>
        <w:spacing w:after="60" w:line="240" w:lineRule="auto"/>
        <w:jc w:val="both"/>
        <w:rPr>
          <w:rFonts w:eastAsiaTheme="minorHAnsi" w:cstheme="minorBidi"/>
          <w:b/>
          <w:bCs/>
          <w:color w:val="FF0000"/>
          <w:u w:val="single"/>
        </w:rPr>
      </w:pPr>
      <w:r w:rsidRPr="006F7927">
        <w:rPr>
          <w:noProof/>
        </w:rPr>
        <w:lastRenderedPageBreak/>
        <w:drawing>
          <wp:inline distT="0" distB="0" distL="0" distR="0" wp14:anchorId="0FF49531" wp14:editId="6440E26F">
            <wp:extent cx="6120130" cy="4998085"/>
            <wp:effectExtent l="0" t="0" r="0"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20130" cy="4998085"/>
                    </a:xfrm>
                    <a:prstGeom prst="rect">
                      <a:avLst/>
                    </a:prstGeom>
                  </pic:spPr>
                </pic:pic>
              </a:graphicData>
            </a:graphic>
          </wp:inline>
        </w:drawing>
      </w:r>
    </w:p>
    <w:p w14:paraId="7A586040" w14:textId="2206DBB7" w:rsidR="00F0765E" w:rsidRPr="002E42FA" w:rsidRDefault="00F0765E" w:rsidP="00F0765E">
      <w:pPr>
        <w:pStyle w:val="Textpoznpodarou"/>
        <w:spacing w:before="60" w:after="120"/>
        <w:jc w:val="both"/>
        <w:rPr>
          <w:rFonts w:asciiTheme="minorHAnsi" w:hAnsiTheme="minorHAnsi"/>
          <w:i/>
          <w:color w:val="00B0F0"/>
          <w:sz w:val="18"/>
          <w:szCs w:val="18"/>
        </w:rPr>
      </w:pPr>
      <w:r w:rsidRPr="002E42FA">
        <w:rPr>
          <w:rFonts w:asciiTheme="minorHAnsi" w:hAnsiTheme="minorHAnsi"/>
          <w:i/>
          <w:color w:val="00B0F0"/>
          <w:sz w:val="18"/>
          <w:szCs w:val="18"/>
        </w:rPr>
        <w:t xml:space="preserve">Obrázek: </w:t>
      </w:r>
      <w:r w:rsidR="00EB75D0" w:rsidRPr="002E42FA">
        <w:rPr>
          <w:rFonts w:asciiTheme="minorHAnsi" w:hAnsiTheme="minorHAnsi"/>
          <w:i/>
          <w:color w:val="00B0F0"/>
          <w:sz w:val="18"/>
          <w:szCs w:val="18"/>
        </w:rPr>
        <w:t>Skutečná pěší dostupnost zastavitelné plochy Z5-A 800 m (poloměr kružnice cca 615 m). Podklad: mapy.cz.</w:t>
      </w:r>
    </w:p>
    <w:p w14:paraId="21E81124" w14:textId="291F95A4" w:rsidR="002E42FA" w:rsidRDefault="00D82099" w:rsidP="00181193">
      <w:pPr>
        <w:pStyle w:val="Textpoznpodarou"/>
        <w:spacing w:before="120" w:after="120"/>
        <w:jc w:val="both"/>
        <w:rPr>
          <w:rFonts w:asciiTheme="minorHAnsi" w:hAnsiTheme="minorHAnsi"/>
          <w:i/>
          <w:color w:val="00B0F0"/>
        </w:rPr>
      </w:pPr>
      <w:r>
        <w:rPr>
          <w:rFonts w:asciiTheme="minorHAnsi" w:hAnsiTheme="minorHAnsi"/>
          <w:i/>
          <w:color w:val="00B0F0"/>
        </w:rPr>
        <w:t>Důvodem pro stanovení podmínky omezující využití plochy v pásmu 25 m od hranice lesa pro umístění nadzemních staveb je požadavek orgánu státní správy lesů, který vzešel z projednání Změny č. 5</w:t>
      </w:r>
      <w:r w:rsidR="0043038C">
        <w:rPr>
          <w:rFonts w:asciiTheme="minorHAnsi" w:hAnsiTheme="minorHAnsi"/>
          <w:i/>
          <w:color w:val="00B0F0"/>
        </w:rPr>
        <w:t xml:space="preserve"> ÚPO </w:t>
      </w:r>
      <w:proofErr w:type="gramStart"/>
      <w:r w:rsidR="0043038C">
        <w:rPr>
          <w:rFonts w:asciiTheme="minorHAnsi" w:hAnsiTheme="minorHAnsi"/>
          <w:i/>
          <w:color w:val="00B0F0"/>
        </w:rPr>
        <w:t>Holubice - Kozinec</w:t>
      </w:r>
      <w:proofErr w:type="gramEnd"/>
      <w:r>
        <w:rPr>
          <w:rFonts w:asciiTheme="minorHAnsi" w:hAnsiTheme="minorHAnsi"/>
          <w:i/>
          <w:color w:val="00B0F0"/>
        </w:rPr>
        <w:t xml:space="preserve">. </w:t>
      </w:r>
      <w:r w:rsidR="002E42FA">
        <w:rPr>
          <w:rFonts w:asciiTheme="minorHAnsi" w:hAnsiTheme="minorHAnsi"/>
          <w:i/>
          <w:color w:val="00B0F0"/>
        </w:rPr>
        <w:t xml:space="preserve">Tato podmínka dostatečného odstupu nadzemních staveb od hranice lesa směřuje jak k ochraně nadzemních staveb před pádem stromu, tak samotných stromů a jejich kořenového systému při zakládání nových staveb. </w:t>
      </w:r>
    </w:p>
    <w:p w14:paraId="4A0D0A9F" w14:textId="689E747F" w:rsidR="00181193" w:rsidRPr="006F7927" w:rsidRDefault="00181193" w:rsidP="00181193">
      <w:pPr>
        <w:pStyle w:val="Textpoznpodarou"/>
        <w:spacing w:before="120" w:after="120"/>
        <w:jc w:val="both"/>
        <w:rPr>
          <w:rFonts w:asciiTheme="minorHAnsi" w:hAnsiTheme="minorHAnsi"/>
          <w:i/>
          <w:color w:val="00B0F0"/>
        </w:rPr>
      </w:pPr>
      <w:r w:rsidRPr="006F7927">
        <w:rPr>
          <w:rFonts w:asciiTheme="minorHAnsi" w:hAnsiTheme="minorHAnsi"/>
          <w:i/>
          <w:color w:val="00B0F0"/>
        </w:rPr>
        <w:t xml:space="preserve">Důvodem pro stanovení dopravního napojení </w:t>
      </w:r>
      <w:r w:rsidR="00313C93" w:rsidRPr="006F7927">
        <w:rPr>
          <w:rFonts w:asciiTheme="minorHAnsi" w:hAnsiTheme="minorHAnsi"/>
          <w:i/>
          <w:color w:val="00B0F0"/>
        </w:rPr>
        <w:t xml:space="preserve">zastavitelné </w:t>
      </w:r>
      <w:r w:rsidRPr="006F7927">
        <w:rPr>
          <w:rFonts w:asciiTheme="minorHAnsi" w:hAnsiTheme="minorHAnsi"/>
          <w:i/>
          <w:color w:val="00B0F0"/>
        </w:rPr>
        <w:t xml:space="preserve">plochy Z5-A primárně novou místní komunikací, pro níž je ve Změně č. 5 ÚPO </w:t>
      </w:r>
      <w:proofErr w:type="gramStart"/>
      <w:r w:rsidRPr="006F7927">
        <w:rPr>
          <w:rFonts w:asciiTheme="minorHAnsi" w:hAnsiTheme="minorHAnsi"/>
          <w:i/>
          <w:color w:val="00B0F0"/>
        </w:rPr>
        <w:t>Holubice - Kozinec</w:t>
      </w:r>
      <w:proofErr w:type="gramEnd"/>
      <w:r w:rsidRPr="006F7927">
        <w:rPr>
          <w:rFonts w:asciiTheme="minorHAnsi" w:hAnsiTheme="minorHAnsi"/>
          <w:i/>
          <w:color w:val="00B0F0"/>
        </w:rPr>
        <w:t xml:space="preserve"> vymezená zastavitelná plocha Z5-B (viz níže↓)</w:t>
      </w:r>
      <w:r w:rsidR="002A6E1D" w:rsidRPr="006F7927">
        <w:rPr>
          <w:rFonts w:asciiTheme="minorHAnsi" w:hAnsiTheme="minorHAnsi"/>
          <w:i/>
          <w:color w:val="00B0F0"/>
        </w:rPr>
        <w:t xml:space="preserve"> a sekundárně stávající místní komunikací tangující plochu Z5-A ze západu, je omezená kapacita stávající místní komunikace</w:t>
      </w:r>
      <w:r w:rsidR="00BF4A46" w:rsidRPr="006F7927">
        <w:rPr>
          <w:rFonts w:asciiTheme="minorHAnsi" w:hAnsiTheme="minorHAnsi"/>
          <w:i/>
          <w:color w:val="00B0F0"/>
        </w:rPr>
        <w:t xml:space="preserve"> v důsledku</w:t>
      </w:r>
      <w:r w:rsidR="002A6E1D" w:rsidRPr="006F7927">
        <w:rPr>
          <w:rFonts w:asciiTheme="minorHAnsi" w:hAnsiTheme="minorHAnsi"/>
          <w:i/>
          <w:color w:val="00B0F0"/>
        </w:rPr>
        <w:t xml:space="preserve"> </w:t>
      </w:r>
      <w:r w:rsidR="00BF4A46" w:rsidRPr="006F7927">
        <w:rPr>
          <w:rFonts w:asciiTheme="minorHAnsi" w:hAnsiTheme="minorHAnsi"/>
          <w:i/>
          <w:color w:val="00B0F0"/>
        </w:rPr>
        <w:t>nevyhovující šířky její vozovky, kde se jen obtížně míjejí dva osobní automobily jedoucí v protisměru. Areál základní školy bude logicky generovat v území nov</w:t>
      </w:r>
      <w:r w:rsidR="00FA6ED5" w:rsidRPr="006F7927">
        <w:rPr>
          <w:rFonts w:asciiTheme="minorHAnsi" w:hAnsiTheme="minorHAnsi"/>
          <w:i/>
          <w:color w:val="00B0F0"/>
        </w:rPr>
        <w:t>ý</w:t>
      </w:r>
      <w:r w:rsidR="00BF4A46" w:rsidRPr="006F7927">
        <w:rPr>
          <w:rFonts w:asciiTheme="minorHAnsi" w:hAnsiTheme="minorHAnsi"/>
          <w:i/>
          <w:color w:val="00B0F0"/>
        </w:rPr>
        <w:t xml:space="preserve"> </w:t>
      </w:r>
      <w:r w:rsidR="00FA6ED5" w:rsidRPr="006F7927">
        <w:rPr>
          <w:rFonts w:asciiTheme="minorHAnsi" w:hAnsiTheme="minorHAnsi"/>
          <w:i/>
          <w:color w:val="00B0F0"/>
        </w:rPr>
        <w:t xml:space="preserve">objem </w:t>
      </w:r>
      <w:r w:rsidR="00BF4A46" w:rsidRPr="006F7927">
        <w:rPr>
          <w:rFonts w:asciiTheme="minorHAnsi" w:hAnsiTheme="minorHAnsi"/>
          <w:i/>
          <w:color w:val="00B0F0"/>
        </w:rPr>
        <w:t>automobilov</w:t>
      </w:r>
      <w:r w:rsidR="00FA6ED5" w:rsidRPr="006F7927">
        <w:rPr>
          <w:rFonts w:asciiTheme="minorHAnsi" w:hAnsiTheme="minorHAnsi"/>
          <w:i/>
          <w:color w:val="00B0F0"/>
        </w:rPr>
        <w:t>é</w:t>
      </w:r>
      <w:r w:rsidR="00BF4A46" w:rsidRPr="006F7927">
        <w:rPr>
          <w:rFonts w:asciiTheme="minorHAnsi" w:hAnsiTheme="minorHAnsi"/>
          <w:i/>
          <w:color w:val="00B0F0"/>
        </w:rPr>
        <w:t xml:space="preserve"> doprav</w:t>
      </w:r>
      <w:r w:rsidR="00FA6ED5" w:rsidRPr="006F7927">
        <w:rPr>
          <w:rFonts w:asciiTheme="minorHAnsi" w:hAnsiTheme="minorHAnsi"/>
          <w:i/>
          <w:color w:val="00B0F0"/>
        </w:rPr>
        <w:t>y</w:t>
      </w:r>
      <w:r w:rsidR="00BF4A46" w:rsidRPr="006F7927">
        <w:rPr>
          <w:rFonts w:asciiTheme="minorHAnsi" w:hAnsiTheme="minorHAnsi"/>
          <w:i/>
          <w:color w:val="00B0F0"/>
        </w:rPr>
        <w:t xml:space="preserve">. </w:t>
      </w:r>
      <w:r w:rsidR="00FA6ED5" w:rsidRPr="006F7927">
        <w:rPr>
          <w:rFonts w:asciiTheme="minorHAnsi" w:hAnsiTheme="minorHAnsi"/>
          <w:i/>
          <w:color w:val="00B0F0"/>
        </w:rPr>
        <w:t xml:space="preserve">Kromě zásobování školní jídelny a případně dalších staveb a zařízení v ploše se bude jednat zejména o </w:t>
      </w:r>
      <w:r w:rsidR="00F05564" w:rsidRPr="006F7927">
        <w:rPr>
          <w:rFonts w:asciiTheme="minorHAnsi" w:hAnsiTheme="minorHAnsi"/>
          <w:i/>
          <w:color w:val="00B0F0"/>
        </w:rPr>
        <w:t xml:space="preserve">dopravu generovanou rodiči, kteří své děti budou dovážet na vyučování vlastním automobilem, i přesto, že plocha Z5-A je pro žáky z Holubic optimálně dostupná pěšky a pro svoz žáků z okolních spádových obcí se počítá se zavedením školního autobusu. Rodičům žáků nelze zabránit dovážet své děti do školy individuálně. Aby automobilová doprava generovaná základní školou </w:t>
      </w:r>
      <w:r w:rsidR="006464C6" w:rsidRPr="006F7927">
        <w:rPr>
          <w:rFonts w:asciiTheme="minorHAnsi" w:hAnsiTheme="minorHAnsi"/>
          <w:i/>
          <w:color w:val="00B0F0"/>
        </w:rPr>
        <w:t>a</w:t>
      </w:r>
      <w:r w:rsidR="00503EF7" w:rsidRPr="006F7927">
        <w:rPr>
          <w:rFonts w:asciiTheme="minorHAnsi" w:hAnsiTheme="minorHAnsi"/>
          <w:i/>
          <w:color w:val="00B0F0"/>
        </w:rPr>
        <w:t xml:space="preserve"> případnými dalšími stavbami a zařízeními v ploše Z5-A nezvyšovala intenzitu automobilové dopravy na stávající komunikační síti obce, je pro dopravní napojení a dopravní obsluhu plochy Z5-A</w:t>
      </w:r>
      <w:r w:rsidR="00F05564" w:rsidRPr="006F7927">
        <w:rPr>
          <w:rFonts w:asciiTheme="minorHAnsi" w:hAnsiTheme="minorHAnsi"/>
          <w:i/>
          <w:color w:val="00B0F0"/>
        </w:rPr>
        <w:t xml:space="preserve"> </w:t>
      </w:r>
      <w:r w:rsidR="00503EF7" w:rsidRPr="006F7927">
        <w:rPr>
          <w:rFonts w:asciiTheme="minorHAnsi" w:hAnsiTheme="minorHAnsi"/>
          <w:i/>
          <w:color w:val="00B0F0"/>
        </w:rPr>
        <w:t xml:space="preserve">navržená ve Změně č. 5 ÚPO </w:t>
      </w:r>
      <w:proofErr w:type="gramStart"/>
      <w:r w:rsidR="00AD4E8F" w:rsidRPr="006F7927">
        <w:rPr>
          <w:rFonts w:asciiTheme="minorHAnsi" w:hAnsiTheme="minorHAnsi"/>
          <w:i/>
          <w:color w:val="00B0F0"/>
        </w:rPr>
        <w:t>Holubice - Kozinec</w:t>
      </w:r>
      <w:proofErr w:type="gramEnd"/>
      <w:r w:rsidR="00AD4E8F" w:rsidRPr="006F7927">
        <w:rPr>
          <w:rFonts w:asciiTheme="minorHAnsi" w:hAnsiTheme="minorHAnsi"/>
          <w:i/>
          <w:color w:val="00B0F0"/>
        </w:rPr>
        <w:t xml:space="preserve"> </w:t>
      </w:r>
      <w:r w:rsidR="00503EF7" w:rsidRPr="006F7927">
        <w:rPr>
          <w:rFonts w:asciiTheme="minorHAnsi" w:hAnsiTheme="minorHAnsi"/>
          <w:i/>
          <w:color w:val="00B0F0"/>
        </w:rPr>
        <w:t>zcela nová místní komunikace, napojená novým křižovatkovým ramenem do stáva</w:t>
      </w:r>
      <w:r w:rsidR="00270198" w:rsidRPr="006F7927">
        <w:rPr>
          <w:rFonts w:asciiTheme="minorHAnsi" w:hAnsiTheme="minorHAnsi"/>
          <w:i/>
          <w:color w:val="00B0F0"/>
        </w:rPr>
        <w:t>j</w:t>
      </w:r>
      <w:r w:rsidR="00503EF7" w:rsidRPr="006F7927">
        <w:rPr>
          <w:rFonts w:asciiTheme="minorHAnsi" w:hAnsiTheme="minorHAnsi"/>
          <w:i/>
          <w:color w:val="00B0F0"/>
        </w:rPr>
        <w:t>íc</w:t>
      </w:r>
      <w:r w:rsidR="00270198" w:rsidRPr="006F7927">
        <w:rPr>
          <w:rFonts w:asciiTheme="minorHAnsi" w:hAnsiTheme="minorHAnsi"/>
          <w:i/>
          <w:color w:val="00B0F0"/>
        </w:rPr>
        <w:t>í</w:t>
      </w:r>
      <w:r w:rsidR="00503EF7" w:rsidRPr="006F7927">
        <w:rPr>
          <w:rFonts w:asciiTheme="minorHAnsi" w:hAnsiTheme="minorHAnsi"/>
          <w:i/>
          <w:color w:val="00B0F0"/>
        </w:rPr>
        <w:t xml:space="preserve"> </w:t>
      </w:r>
      <w:r w:rsidR="00270198" w:rsidRPr="006F7927">
        <w:rPr>
          <w:rFonts w:asciiTheme="minorHAnsi" w:hAnsiTheme="minorHAnsi"/>
          <w:i/>
          <w:color w:val="00B0F0"/>
        </w:rPr>
        <w:t>průsečné křižovatky ulic Platanová a Lesní a silnice III/24015.</w:t>
      </w:r>
    </w:p>
    <w:p w14:paraId="1D6C6B9E" w14:textId="71752FC3" w:rsidR="00EB75D0" w:rsidRDefault="00B3133D" w:rsidP="004D62B7">
      <w:pPr>
        <w:pStyle w:val="Textpoznpodarou"/>
        <w:spacing w:before="120" w:after="240"/>
        <w:jc w:val="both"/>
        <w:rPr>
          <w:rFonts w:asciiTheme="minorHAnsi" w:hAnsiTheme="minorHAnsi"/>
          <w:i/>
          <w:color w:val="00B0F0"/>
        </w:rPr>
      </w:pPr>
      <w:r w:rsidRPr="006F7927">
        <w:rPr>
          <w:rFonts w:asciiTheme="minorHAnsi" w:hAnsiTheme="minorHAnsi"/>
          <w:i/>
          <w:color w:val="00B0F0"/>
        </w:rPr>
        <w:t xml:space="preserve">Důvodem podmínky týkající se inženýrských sítí je usměrnit napojení všech staveb a zařízení v zastavitelné ploše Z5-A na veřejné sítě technické infrastruktury vedené ve veřejně přístupných místních komunikacích a veřejných prostranství. </w:t>
      </w:r>
    </w:p>
    <w:p w14:paraId="462DB5D6" w14:textId="10EF0E02" w:rsidR="00265A79" w:rsidRPr="006F7927" w:rsidRDefault="00265A79" w:rsidP="0043038C">
      <w:pPr>
        <w:keepNext/>
        <w:jc w:val="both"/>
        <w:rPr>
          <w:rFonts w:eastAsiaTheme="minorHAnsi" w:cstheme="minorBidi"/>
          <w:b/>
          <w:bCs/>
          <w:color w:val="FF0000"/>
          <w:u w:val="single"/>
        </w:rPr>
      </w:pPr>
      <w:r w:rsidRPr="006F7927">
        <w:rPr>
          <w:rFonts w:eastAsiaTheme="minorHAnsi" w:cstheme="minorBidi"/>
          <w:b/>
          <w:bCs/>
          <w:color w:val="FF0000"/>
          <w:u w:val="single"/>
        </w:rPr>
        <w:lastRenderedPageBreak/>
        <w:t>Plocha Z5-B – 4 223 m</w:t>
      </w:r>
      <w:r w:rsidRPr="006F7927">
        <w:rPr>
          <w:rFonts w:eastAsiaTheme="minorHAnsi" w:cstheme="minorBidi"/>
          <w:b/>
          <w:bCs/>
          <w:color w:val="FF0000"/>
          <w:u w:val="single"/>
          <w:vertAlign w:val="superscript"/>
        </w:rPr>
        <w:t>2</w:t>
      </w:r>
    </w:p>
    <w:p w14:paraId="62A5AAB5" w14:textId="77777777" w:rsidR="00265A79" w:rsidRPr="006F7927" w:rsidRDefault="00265A79" w:rsidP="0043038C">
      <w:pPr>
        <w:keepNext/>
        <w:jc w:val="both"/>
        <w:rPr>
          <w:rFonts w:eastAsiaTheme="minorHAnsi" w:cstheme="minorBidi"/>
          <w:color w:val="FF0000"/>
        </w:rPr>
      </w:pPr>
      <w:r w:rsidRPr="006F7927">
        <w:rPr>
          <w:rFonts w:eastAsiaTheme="minorHAnsi" w:cstheme="minorBidi"/>
          <w:color w:val="FF0000"/>
          <w:u w:val="single"/>
        </w:rPr>
        <w:t>Způsob využití dle ÚPN:</w:t>
      </w:r>
      <w:r w:rsidRPr="006F7927">
        <w:rPr>
          <w:rFonts w:eastAsiaTheme="minorHAnsi" w:cstheme="minorBidi"/>
          <w:color w:val="FF0000"/>
          <w:u w:val="single"/>
        </w:rPr>
        <w:tab/>
      </w:r>
      <w:r w:rsidRPr="006F7927">
        <w:rPr>
          <w:rFonts w:eastAsiaTheme="minorHAnsi" w:cstheme="minorBidi"/>
          <w:color w:val="FF0000"/>
        </w:rPr>
        <w:tab/>
        <w:t>LR /lesní porosty/ - návrh</w:t>
      </w:r>
    </w:p>
    <w:p w14:paraId="0892C50A" w14:textId="77777777" w:rsidR="00265A79" w:rsidRPr="006F7927" w:rsidRDefault="00265A79" w:rsidP="00265A79">
      <w:pPr>
        <w:ind w:left="2835" w:hanging="2835"/>
        <w:jc w:val="both"/>
        <w:rPr>
          <w:rFonts w:eastAsiaTheme="minorHAnsi" w:cstheme="minorBidi"/>
          <w:color w:val="FF0000"/>
        </w:rPr>
      </w:pPr>
      <w:r w:rsidRPr="006F7927">
        <w:rPr>
          <w:rFonts w:eastAsiaTheme="minorHAnsi" w:cstheme="minorBidi"/>
          <w:color w:val="FF0000"/>
          <w:u w:val="single"/>
        </w:rPr>
        <w:t>Změna způsobu využití pro:</w:t>
      </w:r>
      <w:r w:rsidRPr="006F7927">
        <w:rPr>
          <w:rFonts w:eastAsiaTheme="minorHAnsi" w:cstheme="minorBidi"/>
          <w:color w:val="FF0000"/>
        </w:rPr>
        <w:tab/>
        <w:t>místní obslužná komunikace (C) anebo místní komunikace se smíšeným provozem (D1) - návrh</w:t>
      </w:r>
    </w:p>
    <w:p w14:paraId="019DB79A" w14:textId="77777777" w:rsidR="00265A79" w:rsidRPr="006F7927" w:rsidRDefault="00265A79" w:rsidP="00265A79">
      <w:pPr>
        <w:spacing w:after="0"/>
        <w:ind w:left="2835"/>
        <w:jc w:val="both"/>
        <w:rPr>
          <w:rFonts w:eastAsiaTheme="minorHAnsi" w:cstheme="minorBidi"/>
          <w:color w:val="FF0000"/>
        </w:rPr>
      </w:pPr>
      <w:r w:rsidRPr="006F7927">
        <w:rPr>
          <w:rFonts w:eastAsiaTheme="minorHAnsi" w:cstheme="minorBidi"/>
          <w:b/>
          <w:bCs/>
          <w:color w:val="FF0000"/>
        </w:rPr>
        <w:t>Zastavění:</w:t>
      </w:r>
      <w:r w:rsidRPr="006F7927">
        <w:rPr>
          <w:rFonts w:eastAsiaTheme="minorHAnsi" w:cstheme="minorBidi"/>
          <w:color w:val="FF0000"/>
        </w:rPr>
        <w:t xml:space="preserve"> Nová místní obslužná komunikace funkční skupiny C anebo místní komunikace se smíšeným provozem chodců a vozidel funkční podskupiny D1. </w:t>
      </w:r>
    </w:p>
    <w:p w14:paraId="2B2A8B7C" w14:textId="77777777" w:rsidR="00313C93" w:rsidRPr="006F7927" w:rsidRDefault="00313C93" w:rsidP="00DC2208">
      <w:pPr>
        <w:spacing w:before="120" w:after="120" w:line="240" w:lineRule="auto"/>
        <w:rPr>
          <w:i/>
          <w:color w:val="00B0F0"/>
          <w:sz w:val="20"/>
          <w:u w:val="single"/>
        </w:rPr>
      </w:pPr>
      <w:r w:rsidRPr="006F7927">
        <w:rPr>
          <w:i/>
          <w:color w:val="00B0F0"/>
          <w:sz w:val="20"/>
          <w:u w:val="single"/>
        </w:rPr>
        <w:t>Odůvodnění:</w:t>
      </w:r>
    </w:p>
    <w:p w14:paraId="0E2B2DB3" w14:textId="0F9BA283" w:rsidR="00313C93" w:rsidRPr="006F7927" w:rsidRDefault="00313C93" w:rsidP="00313C93">
      <w:pPr>
        <w:pStyle w:val="Textpoznpodarou"/>
        <w:spacing w:before="120" w:after="120"/>
        <w:jc w:val="both"/>
        <w:rPr>
          <w:rFonts w:asciiTheme="minorHAnsi" w:hAnsiTheme="minorHAnsi"/>
          <w:i/>
          <w:color w:val="00B0F0"/>
        </w:rPr>
      </w:pPr>
      <w:r w:rsidRPr="006F7927">
        <w:rPr>
          <w:rFonts w:asciiTheme="minorHAnsi" w:hAnsiTheme="minorHAnsi"/>
          <w:i/>
          <w:color w:val="00B0F0"/>
        </w:rPr>
        <w:t>Zastavitelná plocha Z5-B je vymezená z důvodu vytvoření podmínek pro nové dopravní napojení zastaviteln</w:t>
      </w:r>
      <w:r w:rsidR="00ED7BF6" w:rsidRPr="006F7927">
        <w:rPr>
          <w:rFonts w:asciiTheme="minorHAnsi" w:hAnsiTheme="minorHAnsi"/>
          <w:i/>
          <w:color w:val="00B0F0"/>
        </w:rPr>
        <w:t>é</w:t>
      </w:r>
      <w:r w:rsidRPr="006F7927">
        <w:rPr>
          <w:rFonts w:asciiTheme="minorHAnsi" w:hAnsiTheme="minorHAnsi"/>
          <w:i/>
          <w:color w:val="00B0F0"/>
        </w:rPr>
        <w:t xml:space="preserve"> plochy </w:t>
      </w:r>
      <w:r w:rsidR="00FD357F">
        <w:rPr>
          <w:rFonts w:asciiTheme="minorHAnsi" w:hAnsiTheme="minorHAnsi"/>
          <w:i/>
          <w:color w:val="00B0F0"/>
        </w:rPr>
        <w:br/>
      </w:r>
      <w:r w:rsidRPr="006F7927">
        <w:rPr>
          <w:rFonts w:asciiTheme="minorHAnsi" w:hAnsiTheme="minorHAnsi"/>
          <w:i/>
          <w:color w:val="00B0F0"/>
        </w:rPr>
        <w:t>Z5-A</w:t>
      </w:r>
      <w:r w:rsidR="00ED7BF6" w:rsidRPr="006F7927">
        <w:rPr>
          <w:rFonts w:asciiTheme="minorHAnsi" w:hAnsiTheme="minorHAnsi"/>
          <w:i/>
          <w:color w:val="00B0F0"/>
        </w:rPr>
        <w:t xml:space="preserve"> pro automobilovou i pro nemotorovou dopravu, nezávislé na stávající komunikační síti obce Holubice.  </w:t>
      </w:r>
    </w:p>
    <w:p w14:paraId="2CFB28FB" w14:textId="6075C500" w:rsidR="006464C6" w:rsidRPr="006F7927" w:rsidRDefault="00313C93" w:rsidP="00313C93">
      <w:pPr>
        <w:pStyle w:val="Textpoznpodarou"/>
        <w:spacing w:before="120" w:after="120"/>
        <w:jc w:val="both"/>
        <w:rPr>
          <w:rFonts w:asciiTheme="minorHAnsi" w:hAnsiTheme="minorHAnsi"/>
          <w:i/>
          <w:color w:val="00B0F0"/>
        </w:rPr>
      </w:pPr>
      <w:r w:rsidRPr="006F7927">
        <w:rPr>
          <w:rFonts w:asciiTheme="minorHAnsi" w:hAnsiTheme="minorHAnsi"/>
          <w:i/>
          <w:color w:val="00B0F0"/>
        </w:rPr>
        <w:t xml:space="preserve">Areál základní školy bude logicky generovat v území nový objem automobilové dopravy. Kromě zásobování školní jídelny a případně dalších staveb a zařízení v ploše se bude jednat zejména o dopravu generovanou rodiči, kteří své děti budou dovážet na vyučování vlastním automobilem, i přesto, že plocha Z5-A je pro žáky z Holubic optimálně dostupná pěšky a pro svoz žáků z okolních spádových obcí se počítá se zavedením školního autobusu. Rodičům žáků nelze zabránit dovážet své děti do školy individuálně. Aby automobilová doprava generovaná základní školou </w:t>
      </w:r>
      <w:r w:rsidR="00ED7BF6" w:rsidRPr="006F7927">
        <w:rPr>
          <w:rFonts w:asciiTheme="minorHAnsi" w:hAnsiTheme="minorHAnsi"/>
          <w:i/>
          <w:color w:val="00B0F0"/>
        </w:rPr>
        <w:t>a</w:t>
      </w:r>
      <w:r w:rsidRPr="006F7927">
        <w:rPr>
          <w:rFonts w:asciiTheme="minorHAnsi" w:hAnsiTheme="minorHAnsi"/>
          <w:i/>
          <w:color w:val="00B0F0"/>
        </w:rPr>
        <w:t xml:space="preserve"> případnými dalšími stavbami a zařízeními v ploše Z5-A nezvyšovala intenzitu automobilové dopravy na stávající komunikační síti obce, je pro dopravní napojení a dopravní obsluhu plochy Z5-A navržená ve Změně č. 5 ÚPO </w:t>
      </w:r>
      <w:r w:rsidR="00AD4E8F" w:rsidRPr="006F7927">
        <w:rPr>
          <w:rFonts w:asciiTheme="minorHAnsi" w:hAnsiTheme="minorHAnsi"/>
          <w:i/>
          <w:color w:val="00B0F0"/>
        </w:rPr>
        <w:t xml:space="preserve">Holubice - Kozinec </w:t>
      </w:r>
      <w:r w:rsidRPr="006F7927">
        <w:rPr>
          <w:rFonts w:asciiTheme="minorHAnsi" w:hAnsiTheme="minorHAnsi"/>
          <w:i/>
          <w:color w:val="00B0F0"/>
        </w:rPr>
        <w:t xml:space="preserve">zcela nová místní komunikace, </w:t>
      </w:r>
      <w:r w:rsidR="006464C6" w:rsidRPr="006F7927">
        <w:rPr>
          <w:rFonts w:asciiTheme="minorHAnsi" w:hAnsiTheme="minorHAnsi"/>
          <w:i/>
          <w:color w:val="00B0F0"/>
        </w:rPr>
        <w:t>pro níž je vymezená zastavitelná plocha Z5-B. Dopravní napojení a dopravní obsluha zastavitelné plochy Z5-A tak nebude závislé na stávající místní komunikaci tangující plochu Z5-A ze západu</w:t>
      </w:r>
      <w:r w:rsidR="00B615C5" w:rsidRPr="006F7927">
        <w:rPr>
          <w:rFonts w:asciiTheme="minorHAnsi" w:hAnsiTheme="minorHAnsi"/>
          <w:i/>
          <w:color w:val="00B0F0"/>
        </w:rPr>
        <w:t>. Tato komunikace má totiž omezenou</w:t>
      </w:r>
      <w:r w:rsidR="006464C6" w:rsidRPr="006F7927">
        <w:rPr>
          <w:rFonts w:asciiTheme="minorHAnsi" w:hAnsiTheme="minorHAnsi"/>
          <w:i/>
          <w:color w:val="00B0F0"/>
        </w:rPr>
        <w:t xml:space="preserve"> kapacit</w:t>
      </w:r>
      <w:r w:rsidR="00B615C5" w:rsidRPr="006F7927">
        <w:rPr>
          <w:rFonts w:asciiTheme="minorHAnsi" w:hAnsiTheme="minorHAnsi"/>
          <w:i/>
          <w:color w:val="00B0F0"/>
        </w:rPr>
        <w:t xml:space="preserve">u, a to </w:t>
      </w:r>
      <w:r w:rsidR="006464C6" w:rsidRPr="006F7927">
        <w:rPr>
          <w:rFonts w:asciiTheme="minorHAnsi" w:hAnsiTheme="minorHAnsi"/>
          <w:i/>
          <w:color w:val="00B0F0"/>
        </w:rPr>
        <w:t xml:space="preserve">v důsledku nevyhovující šířky její vozovky, kde se jen obtížně míjejí dva osobní automobily jedoucí v protisměru.  </w:t>
      </w:r>
      <w:r w:rsidR="00B615C5" w:rsidRPr="006F7927">
        <w:rPr>
          <w:rFonts w:asciiTheme="minorHAnsi" w:hAnsiTheme="minorHAnsi"/>
          <w:i/>
          <w:color w:val="00B0F0"/>
        </w:rPr>
        <w:t>Zásadnější zvýšení intenzity automobilové dopravy na této stávající místní komunikac</w:t>
      </w:r>
      <w:r w:rsidR="00FD357F">
        <w:rPr>
          <w:rFonts w:asciiTheme="minorHAnsi" w:hAnsiTheme="minorHAnsi"/>
          <w:i/>
          <w:color w:val="00B0F0"/>
        </w:rPr>
        <w:t>i</w:t>
      </w:r>
      <w:r w:rsidR="00B615C5" w:rsidRPr="006F7927">
        <w:rPr>
          <w:rFonts w:asciiTheme="minorHAnsi" w:hAnsiTheme="minorHAnsi"/>
          <w:i/>
          <w:color w:val="00B0F0"/>
        </w:rPr>
        <w:t xml:space="preserve"> je proto nežádoucí a bylo tak přistoupeno k řešení dopravního napojení a dopravní obsluhy zastavitelné plochy Z5-A pro automobilovou i nemotorovou dopravu zcela samostatnou novou komunikací. </w:t>
      </w:r>
    </w:p>
    <w:p w14:paraId="0CB1B1F5" w14:textId="77777777" w:rsidR="002132E9" w:rsidRPr="006F7927" w:rsidRDefault="00B615C5" w:rsidP="00313C93">
      <w:pPr>
        <w:pStyle w:val="Textpoznpodarou"/>
        <w:spacing w:before="120" w:after="120"/>
        <w:jc w:val="both"/>
        <w:rPr>
          <w:rFonts w:asciiTheme="minorHAnsi" w:hAnsiTheme="minorHAnsi"/>
          <w:i/>
          <w:color w:val="00B0F0"/>
        </w:rPr>
      </w:pPr>
      <w:r w:rsidRPr="006F7927">
        <w:rPr>
          <w:rFonts w:asciiTheme="minorHAnsi" w:hAnsiTheme="minorHAnsi"/>
          <w:i/>
          <w:color w:val="00B0F0"/>
        </w:rPr>
        <w:t xml:space="preserve">Zastavitelná plocha Z5-B pro novou místní komunikaci je vymezená </w:t>
      </w:r>
      <w:r w:rsidR="00D272B7" w:rsidRPr="006F7927">
        <w:rPr>
          <w:rFonts w:asciiTheme="minorHAnsi" w:hAnsiTheme="minorHAnsi"/>
          <w:i/>
          <w:color w:val="00B0F0"/>
        </w:rPr>
        <w:t xml:space="preserve">výhradně na pozemcích ve vlastnictví obce Holubice, a to podle studie stavby této komunikace zpracované společností Atelier Anta spol. s r.o. Nová komunikace je navrhována jako </w:t>
      </w:r>
      <w:r w:rsidR="002132E9" w:rsidRPr="006F7927">
        <w:rPr>
          <w:rFonts w:asciiTheme="minorHAnsi" w:hAnsiTheme="minorHAnsi"/>
          <w:i/>
          <w:color w:val="00B0F0"/>
        </w:rPr>
        <w:t xml:space="preserve">obousměrná dvoupruhová </w:t>
      </w:r>
      <w:r w:rsidR="00D272B7" w:rsidRPr="006F7927">
        <w:rPr>
          <w:rFonts w:asciiTheme="minorHAnsi" w:hAnsiTheme="minorHAnsi"/>
          <w:i/>
          <w:color w:val="00B0F0"/>
        </w:rPr>
        <w:t>místní obslužná komunikace</w:t>
      </w:r>
      <w:r w:rsidR="002132E9" w:rsidRPr="006F7927">
        <w:rPr>
          <w:rFonts w:asciiTheme="minorHAnsi" w:hAnsiTheme="minorHAnsi"/>
          <w:i/>
          <w:color w:val="00B0F0"/>
        </w:rPr>
        <w:t xml:space="preserve"> funkční skupiny C, s jednostranným chodníkem. Není přitom vyloučeno i řešení jako místní komunikace se smíšeným provozem funkční podskupiny D1, tedy jako obytné zóny. </w:t>
      </w:r>
    </w:p>
    <w:p w14:paraId="487F4F42" w14:textId="33F96741" w:rsidR="00D272B7" w:rsidRDefault="002132E9" w:rsidP="00313C93">
      <w:pPr>
        <w:pStyle w:val="Textpoznpodarou"/>
        <w:spacing w:before="120" w:after="120"/>
        <w:jc w:val="both"/>
        <w:rPr>
          <w:rFonts w:asciiTheme="minorHAnsi" w:hAnsiTheme="minorHAnsi"/>
          <w:i/>
          <w:color w:val="00B0F0"/>
        </w:rPr>
      </w:pPr>
      <w:r w:rsidRPr="006F7927">
        <w:rPr>
          <w:rFonts w:asciiTheme="minorHAnsi" w:hAnsiTheme="minorHAnsi"/>
          <w:i/>
          <w:color w:val="00B0F0"/>
        </w:rPr>
        <w:t xml:space="preserve">Vzhledem k tomu, že podstatný objem dopravy generované základní školou </w:t>
      </w:r>
      <w:r w:rsidR="008C1A8A" w:rsidRPr="006F7927">
        <w:rPr>
          <w:rFonts w:asciiTheme="minorHAnsi" w:hAnsiTheme="minorHAnsi"/>
          <w:i/>
          <w:color w:val="00B0F0"/>
        </w:rPr>
        <w:t>bude velmi pravděpodobně tvořit doprava žáků z okolních obcí, je napojení nové komunikace pro dopravní napojení a dopravní obsluhu zastavitelné plochy Z5-A navržené přímo na hlavní silnici III/24015</w:t>
      </w:r>
      <w:r w:rsidR="000E1108" w:rsidRPr="006F7927">
        <w:rPr>
          <w:rFonts w:asciiTheme="minorHAnsi" w:hAnsiTheme="minorHAnsi"/>
          <w:i/>
          <w:color w:val="00B0F0"/>
        </w:rPr>
        <w:t>, a to jako 5. rameno stávající průsečné křižovatky ulic Platanová a Lesní a silnice III/24015.</w:t>
      </w:r>
    </w:p>
    <w:p w14:paraId="2F85628A" w14:textId="77777777" w:rsidR="001E7AD6" w:rsidRPr="0086597E" w:rsidRDefault="001E7AD6" w:rsidP="0032226D">
      <w:pPr>
        <w:spacing w:before="240"/>
        <w:jc w:val="both"/>
        <w:rPr>
          <w:rFonts w:eastAsiaTheme="minorHAnsi" w:cstheme="minorBidi"/>
          <w:b/>
          <w:bCs/>
          <w:color w:val="FF0000"/>
          <w:u w:val="single"/>
        </w:rPr>
      </w:pPr>
      <w:r w:rsidRPr="0086597E">
        <w:rPr>
          <w:rFonts w:eastAsiaTheme="minorHAnsi" w:cstheme="minorBidi"/>
          <w:b/>
          <w:bCs/>
          <w:color w:val="FF0000"/>
          <w:u w:val="single"/>
        </w:rPr>
        <w:t>Plocha Z5-D – 1 576 m</w:t>
      </w:r>
      <w:r w:rsidRPr="0086597E">
        <w:rPr>
          <w:rFonts w:eastAsiaTheme="minorHAnsi" w:cstheme="minorBidi"/>
          <w:b/>
          <w:bCs/>
          <w:color w:val="FF0000"/>
          <w:u w:val="single"/>
          <w:vertAlign w:val="superscript"/>
        </w:rPr>
        <w:t>2</w:t>
      </w:r>
    </w:p>
    <w:p w14:paraId="2B220E7E" w14:textId="77777777" w:rsidR="001E7AD6" w:rsidRPr="0086597E" w:rsidRDefault="001E7AD6" w:rsidP="001E7AD6">
      <w:pPr>
        <w:jc w:val="both"/>
        <w:rPr>
          <w:rFonts w:eastAsiaTheme="minorHAnsi" w:cstheme="minorBidi"/>
          <w:color w:val="FF0000"/>
        </w:rPr>
      </w:pPr>
      <w:r w:rsidRPr="0086597E">
        <w:rPr>
          <w:rFonts w:eastAsiaTheme="minorHAnsi" w:cstheme="minorBidi"/>
          <w:color w:val="FF0000"/>
          <w:u w:val="single"/>
        </w:rPr>
        <w:t>Způsob využití dle ÚPN:</w:t>
      </w:r>
      <w:r w:rsidRPr="0086597E">
        <w:rPr>
          <w:rFonts w:eastAsiaTheme="minorHAnsi" w:cstheme="minorBidi"/>
          <w:color w:val="FF0000"/>
          <w:u w:val="single"/>
        </w:rPr>
        <w:tab/>
      </w:r>
      <w:r w:rsidRPr="0086597E">
        <w:rPr>
          <w:rFonts w:eastAsiaTheme="minorHAnsi" w:cstheme="minorBidi"/>
          <w:color w:val="FF0000"/>
        </w:rPr>
        <w:tab/>
        <w:t>LR /lesní porosty/ - návrh</w:t>
      </w:r>
    </w:p>
    <w:p w14:paraId="5492C0C1" w14:textId="77777777" w:rsidR="001E7AD6" w:rsidRPr="0086597E" w:rsidRDefault="001E7AD6" w:rsidP="001E7AD6">
      <w:pPr>
        <w:ind w:left="2835" w:hanging="2835"/>
        <w:jc w:val="both"/>
        <w:rPr>
          <w:rFonts w:eastAsiaTheme="minorHAnsi" w:cstheme="minorBidi"/>
          <w:color w:val="FF0000"/>
        </w:rPr>
      </w:pPr>
      <w:r w:rsidRPr="0086597E">
        <w:rPr>
          <w:rFonts w:eastAsiaTheme="minorHAnsi" w:cstheme="minorBidi"/>
          <w:color w:val="FF0000"/>
          <w:u w:val="single"/>
        </w:rPr>
        <w:t>Změna způsobu využití pro:</w:t>
      </w:r>
      <w:r w:rsidRPr="0086597E">
        <w:rPr>
          <w:rFonts w:eastAsiaTheme="minorHAnsi" w:cstheme="minorBidi"/>
          <w:color w:val="FF0000"/>
        </w:rPr>
        <w:tab/>
        <w:t xml:space="preserve">polní a účelová </w:t>
      </w:r>
      <w:proofErr w:type="gramStart"/>
      <w:r w:rsidRPr="0086597E">
        <w:rPr>
          <w:rFonts w:eastAsiaTheme="minorHAnsi" w:cstheme="minorBidi"/>
          <w:color w:val="FF0000"/>
        </w:rPr>
        <w:t>cesta - návrh</w:t>
      </w:r>
      <w:proofErr w:type="gramEnd"/>
    </w:p>
    <w:p w14:paraId="1CF982CF" w14:textId="77777777" w:rsidR="001E7AD6" w:rsidRPr="0086597E" w:rsidRDefault="001E7AD6" w:rsidP="001E7AD6">
      <w:pPr>
        <w:spacing w:after="0"/>
        <w:ind w:left="2835"/>
        <w:jc w:val="both"/>
        <w:rPr>
          <w:rFonts w:eastAsiaTheme="minorHAnsi" w:cstheme="minorBidi"/>
          <w:color w:val="FF0000"/>
        </w:rPr>
      </w:pPr>
      <w:r w:rsidRPr="0086597E">
        <w:rPr>
          <w:rFonts w:eastAsiaTheme="minorHAnsi" w:cstheme="minorBidi"/>
          <w:b/>
          <w:bCs/>
          <w:color w:val="FF0000"/>
        </w:rPr>
        <w:t>Zastavění:</w:t>
      </w:r>
      <w:r w:rsidRPr="0086597E">
        <w:rPr>
          <w:rFonts w:eastAsiaTheme="minorHAnsi" w:cstheme="minorBidi"/>
          <w:color w:val="FF0000"/>
        </w:rPr>
        <w:t xml:space="preserve"> Nová účelová komunikace podél pozemků lesa vymezená za účelem zpřístupnění lesních pozemků a zachování odstupu areálu základní školy od hranice lesa.</w:t>
      </w:r>
    </w:p>
    <w:p w14:paraId="0DD2ED92" w14:textId="77777777" w:rsidR="001E7AD6" w:rsidRPr="0086597E" w:rsidRDefault="001E7AD6" w:rsidP="001E7AD6">
      <w:pPr>
        <w:spacing w:before="120" w:after="120" w:line="240" w:lineRule="auto"/>
        <w:rPr>
          <w:i/>
          <w:color w:val="00B0F0"/>
          <w:sz w:val="20"/>
          <w:u w:val="single"/>
        </w:rPr>
      </w:pPr>
      <w:r w:rsidRPr="0086597E">
        <w:rPr>
          <w:i/>
          <w:color w:val="00B0F0"/>
          <w:sz w:val="20"/>
          <w:u w:val="single"/>
        </w:rPr>
        <w:t>Odůvodnění:</w:t>
      </w:r>
    </w:p>
    <w:p w14:paraId="01FB09B9" w14:textId="40F3BD4C" w:rsidR="001E7AD6" w:rsidRPr="001E7AD6" w:rsidRDefault="00370D64" w:rsidP="001E7AD6">
      <w:pPr>
        <w:pStyle w:val="UText"/>
        <w:spacing w:after="120"/>
        <w:rPr>
          <w:rFonts w:asciiTheme="minorHAnsi" w:hAnsiTheme="minorHAnsi"/>
          <w:i/>
          <w:color w:val="00B0F0"/>
          <w:sz w:val="20"/>
        </w:rPr>
      </w:pPr>
      <w:r w:rsidRPr="0086597E">
        <w:rPr>
          <w:rFonts w:asciiTheme="minorHAnsi" w:hAnsiTheme="minorHAnsi"/>
          <w:i/>
          <w:color w:val="00B0F0"/>
          <w:sz w:val="20"/>
        </w:rPr>
        <w:t xml:space="preserve">Změna č. 5 ÚPO </w:t>
      </w:r>
      <w:proofErr w:type="gramStart"/>
      <w:r w:rsidRPr="0086597E">
        <w:rPr>
          <w:rFonts w:asciiTheme="minorHAnsi" w:hAnsiTheme="minorHAnsi"/>
          <w:i/>
          <w:color w:val="00B0F0"/>
          <w:sz w:val="20"/>
        </w:rPr>
        <w:t>Holubice - Kozinec</w:t>
      </w:r>
      <w:proofErr w:type="gramEnd"/>
      <w:r w:rsidRPr="0086597E">
        <w:rPr>
          <w:rFonts w:asciiTheme="minorHAnsi" w:hAnsiTheme="minorHAnsi"/>
          <w:i/>
          <w:color w:val="00B0F0"/>
          <w:sz w:val="20"/>
        </w:rPr>
        <w:t xml:space="preserve"> vymezuje novou zastavitelnou plochu Z5-D pro polní a účelovou cestu, která odděluje novou rozsáhlou zastavitelnou plochu občanské vybavenosti veřejné (VVV) Z5-A určenou pro nový areál základní školy od lesních pozemků.</w:t>
      </w:r>
      <w:r w:rsidR="00CD4801" w:rsidRPr="0086597E">
        <w:rPr>
          <w:rFonts w:asciiTheme="minorHAnsi" w:hAnsiTheme="minorHAnsi"/>
          <w:i/>
          <w:color w:val="00B0F0"/>
          <w:sz w:val="20"/>
        </w:rPr>
        <w:t xml:space="preserve"> Účelem vymezení této plochy pro polní a účelovou cestu je </w:t>
      </w:r>
      <w:r w:rsidR="006D3C4C" w:rsidRPr="0086597E">
        <w:rPr>
          <w:rFonts w:asciiTheme="minorHAnsi" w:hAnsiTheme="minorHAnsi"/>
          <w:i/>
          <w:color w:val="00B0F0"/>
          <w:sz w:val="20"/>
        </w:rPr>
        <w:t xml:space="preserve">primárně </w:t>
      </w:r>
      <w:r w:rsidR="00CD4801" w:rsidRPr="0086597E">
        <w:rPr>
          <w:rFonts w:asciiTheme="minorHAnsi" w:hAnsiTheme="minorHAnsi"/>
          <w:i/>
          <w:color w:val="00B0F0"/>
          <w:sz w:val="20"/>
        </w:rPr>
        <w:t xml:space="preserve">zajištění odstupu areálu základní školy od pozemků určených k plnění funkcí lesa a jejich zpřístupnění. </w:t>
      </w:r>
      <w:r w:rsidR="006D3C4C" w:rsidRPr="0086597E">
        <w:rPr>
          <w:rFonts w:asciiTheme="minorHAnsi" w:hAnsiTheme="minorHAnsi"/>
          <w:i/>
          <w:color w:val="00B0F0"/>
          <w:sz w:val="20"/>
        </w:rPr>
        <w:t xml:space="preserve">Zároveň nová cesta </w:t>
      </w:r>
      <w:proofErr w:type="gramStart"/>
      <w:r w:rsidR="006D3C4C" w:rsidRPr="0086597E">
        <w:rPr>
          <w:rFonts w:asciiTheme="minorHAnsi" w:hAnsiTheme="minorHAnsi"/>
          <w:i/>
          <w:color w:val="00B0F0"/>
          <w:sz w:val="20"/>
        </w:rPr>
        <w:t>zlepší</w:t>
      </w:r>
      <w:proofErr w:type="gramEnd"/>
      <w:r w:rsidR="006D3C4C" w:rsidRPr="0086597E">
        <w:rPr>
          <w:rFonts w:asciiTheme="minorHAnsi" w:hAnsiTheme="minorHAnsi"/>
          <w:i/>
          <w:color w:val="00B0F0"/>
          <w:sz w:val="20"/>
        </w:rPr>
        <w:t xml:space="preserve"> průchodnost územím obce pro chodce a cyklisty a zajistí zpřístupnění volné krajiny obce z historického jádra sídla Holubice.</w:t>
      </w:r>
    </w:p>
    <w:p w14:paraId="22FE3461" w14:textId="77777777" w:rsidR="004D62B7" w:rsidRPr="006F7927" w:rsidRDefault="004D62B7" w:rsidP="00265A79">
      <w:pPr>
        <w:spacing w:before="120" w:after="120" w:line="240" w:lineRule="auto"/>
        <w:jc w:val="both"/>
        <w:rPr>
          <w:rFonts w:cstheme="minorHAnsi"/>
          <w:b/>
          <w:bCs/>
          <w:sz w:val="20"/>
          <w:szCs w:val="20"/>
        </w:rPr>
      </w:pPr>
    </w:p>
    <w:p w14:paraId="4B6C852C" w14:textId="77777777" w:rsidR="00265A79" w:rsidRPr="006F7927" w:rsidRDefault="00265A79" w:rsidP="000C43D8">
      <w:pPr>
        <w:keepNext/>
        <w:pBdr>
          <w:bottom w:val="single" w:sz="6" w:space="1" w:color="auto"/>
        </w:pBdr>
        <w:jc w:val="both"/>
        <w:rPr>
          <w:rFonts w:eastAsiaTheme="minorHAnsi" w:cstheme="minorBidi"/>
          <w:b/>
          <w:bCs/>
          <w:sz w:val="24"/>
          <w:szCs w:val="24"/>
        </w:rPr>
      </w:pPr>
      <w:r w:rsidRPr="006F7927">
        <w:rPr>
          <w:rFonts w:eastAsiaTheme="minorHAnsi" w:cstheme="minorBidi"/>
          <w:b/>
          <w:bCs/>
          <w:sz w:val="24"/>
          <w:szCs w:val="24"/>
        </w:rPr>
        <w:lastRenderedPageBreak/>
        <w:t>4. Koncepce veřejné infrastruktury</w:t>
      </w:r>
    </w:p>
    <w:p w14:paraId="1D3DCF0A" w14:textId="77777777" w:rsidR="00265A79" w:rsidRPr="006F7927" w:rsidRDefault="00265A79" w:rsidP="000C43D8">
      <w:pPr>
        <w:keepNext/>
        <w:jc w:val="both"/>
        <w:rPr>
          <w:rFonts w:eastAsiaTheme="minorHAnsi" w:cstheme="minorBidi"/>
          <w:b/>
          <w:bCs/>
        </w:rPr>
      </w:pPr>
      <w:proofErr w:type="gramStart"/>
      <w:r w:rsidRPr="006F7927">
        <w:rPr>
          <w:rFonts w:eastAsiaTheme="minorHAnsi" w:cstheme="minorBidi"/>
          <w:b/>
          <w:bCs/>
        </w:rPr>
        <w:t>4a</w:t>
      </w:r>
      <w:proofErr w:type="gramEnd"/>
      <w:r w:rsidRPr="006F7927">
        <w:rPr>
          <w:rFonts w:eastAsiaTheme="minorHAnsi" w:cstheme="minorBidi"/>
          <w:b/>
          <w:bCs/>
        </w:rPr>
        <w:t>) Dopravní infrastruktura</w:t>
      </w:r>
    </w:p>
    <w:p w14:paraId="6EFBD806" w14:textId="27DD1F4F" w:rsidR="00265A79" w:rsidRPr="006F7927" w:rsidRDefault="00265A79" w:rsidP="000C43D8">
      <w:pPr>
        <w:keepNext/>
        <w:jc w:val="both"/>
        <w:rPr>
          <w:rFonts w:eastAsiaTheme="minorHAnsi" w:cstheme="minorBidi"/>
          <w:color w:val="FF0000"/>
          <w:u w:val="single"/>
        </w:rPr>
      </w:pPr>
      <w:r w:rsidRPr="006F7927">
        <w:rPr>
          <w:rFonts w:eastAsiaTheme="minorHAnsi" w:cstheme="minorBidi"/>
          <w:color w:val="FF0000"/>
          <w:u w:val="single"/>
        </w:rPr>
        <w:t xml:space="preserve">Změnou č. 5 ÚPO </w:t>
      </w:r>
      <w:proofErr w:type="gramStart"/>
      <w:r w:rsidRPr="006F7927">
        <w:rPr>
          <w:rFonts w:eastAsiaTheme="minorHAnsi" w:cstheme="minorBidi"/>
          <w:color w:val="FF0000"/>
          <w:u w:val="single"/>
        </w:rPr>
        <w:t xml:space="preserve">Holubice </w:t>
      </w:r>
      <w:r w:rsidR="00F25358">
        <w:rPr>
          <w:rFonts w:eastAsiaTheme="minorHAnsi" w:cstheme="minorBidi"/>
          <w:color w:val="FF0000"/>
          <w:u w:val="single"/>
        </w:rPr>
        <w:t>-</w:t>
      </w:r>
      <w:r w:rsidRPr="006F7927">
        <w:rPr>
          <w:rFonts w:eastAsiaTheme="minorHAnsi" w:cstheme="minorBidi"/>
          <w:color w:val="FF0000"/>
          <w:u w:val="single"/>
        </w:rPr>
        <w:t xml:space="preserve"> Kozinec</w:t>
      </w:r>
      <w:proofErr w:type="gramEnd"/>
      <w:r w:rsidRPr="006F7927">
        <w:rPr>
          <w:rFonts w:eastAsiaTheme="minorHAnsi" w:cstheme="minorBidi"/>
          <w:color w:val="FF0000"/>
          <w:u w:val="single"/>
        </w:rPr>
        <w:t xml:space="preserve"> se koncepce dopravní infrastruktury upravuje takto:</w:t>
      </w:r>
    </w:p>
    <w:p w14:paraId="4E9B602E" w14:textId="04937DF9" w:rsidR="00265A79" w:rsidRPr="006F7927" w:rsidRDefault="00265A79" w:rsidP="00DC2208">
      <w:pPr>
        <w:jc w:val="both"/>
        <w:rPr>
          <w:rFonts w:eastAsiaTheme="minorHAnsi" w:cstheme="minorBidi"/>
          <w:color w:val="FF0000"/>
        </w:rPr>
      </w:pPr>
      <w:r w:rsidRPr="006F7927">
        <w:rPr>
          <w:rFonts w:eastAsiaTheme="minorHAnsi" w:cstheme="minorBidi"/>
          <w:color w:val="FF0000"/>
        </w:rPr>
        <w:t>1. Vymezuje se plocha Z5-B pro novou místní obslužnou komunikaci funkční skupiny C anebo místní komunikaci se smíšeným provozem chodců a vozidel funkční podskupiny D1 pro dopravní napojení plochy Z5-A pro automobilovou dopravu na křižovatku silnice III/24015 s ulicemi Platanovou a Lesní.</w:t>
      </w:r>
    </w:p>
    <w:p w14:paraId="3070B9EC" w14:textId="77777777" w:rsidR="000E1108" w:rsidRPr="006F7927" w:rsidRDefault="000E1108" w:rsidP="00DC2208">
      <w:pPr>
        <w:spacing w:before="120" w:after="120" w:line="240" w:lineRule="auto"/>
        <w:rPr>
          <w:i/>
          <w:color w:val="00B0F0"/>
          <w:sz w:val="20"/>
          <w:u w:val="single"/>
        </w:rPr>
      </w:pPr>
      <w:r w:rsidRPr="006F7927">
        <w:rPr>
          <w:i/>
          <w:color w:val="00B0F0"/>
          <w:sz w:val="20"/>
          <w:u w:val="single"/>
        </w:rPr>
        <w:t>Odůvodnění:</w:t>
      </w:r>
    </w:p>
    <w:p w14:paraId="6F994FCC" w14:textId="658915E6" w:rsidR="000E1108" w:rsidRPr="0086597E" w:rsidRDefault="000E1108" w:rsidP="00DC2208">
      <w:pPr>
        <w:pStyle w:val="Textpoznpodarou"/>
        <w:spacing w:before="120" w:after="240"/>
        <w:jc w:val="both"/>
        <w:rPr>
          <w:rFonts w:asciiTheme="minorHAnsi" w:hAnsiTheme="minorHAnsi"/>
          <w:i/>
          <w:color w:val="00B0F0"/>
        </w:rPr>
      </w:pPr>
      <w:bookmarkStart w:id="61" w:name="_Hlk91064587"/>
      <w:r w:rsidRPr="0086597E">
        <w:rPr>
          <w:rFonts w:asciiTheme="minorHAnsi" w:hAnsiTheme="minorHAnsi"/>
          <w:i/>
          <w:color w:val="00B0F0"/>
        </w:rPr>
        <w:t xml:space="preserve">Viz odůvodnění vymezení zastavitelné plochy Z5-B. ↑ </w:t>
      </w:r>
    </w:p>
    <w:bookmarkEnd w:id="61"/>
    <w:p w14:paraId="6B9F18D1" w14:textId="7F829526" w:rsidR="00AF17F5" w:rsidRPr="0086597E" w:rsidRDefault="00AF17F5" w:rsidP="004E1956">
      <w:pPr>
        <w:jc w:val="both"/>
        <w:rPr>
          <w:rFonts w:eastAsiaTheme="minorHAnsi"/>
          <w:color w:val="FF0000"/>
        </w:rPr>
      </w:pPr>
      <w:r w:rsidRPr="0086597E">
        <w:rPr>
          <w:rFonts w:eastAsiaTheme="minorHAnsi"/>
          <w:color w:val="FF0000"/>
        </w:rPr>
        <w:t>2. Vymezuje se plocha Z5-D pro novou účelovou komunikaci podél pozemků lesa</w:t>
      </w:r>
      <w:r w:rsidR="004E1956" w:rsidRPr="0086597E">
        <w:rPr>
          <w:rFonts w:eastAsiaTheme="minorHAnsi"/>
          <w:color w:val="FF0000"/>
        </w:rPr>
        <w:t>, a to</w:t>
      </w:r>
      <w:r w:rsidRPr="0086597E">
        <w:rPr>
          <w:rFonts w:eastAsiaTheme="minorHAnsi"/>
          <w:color w:val="FF0000"/>
        </w:rPr>
        <w:t xml:space="preserve"> za účelem zpřístupnění lesních pozemků a zachování odstupu areálu školy od hranice lesa.</w:t>
      </w:r>
    </w:p>
    <w:p w14:paraId="29497EDC" w14:textId="77777777" w:rsidR="00AF17F5" w:rsidRPr="0086597E" w:rsidRDefault="00AF17F5" w:rsidP="00AF17F5">
      <w:pPr>
        <w:spacing w:before="120" w:after="120" w:line="240" w:lineRule="auto"/>
        <w:rPr>
          <w:i/>
          <w:color w:val="00B0F0"/>
          <w:sz w:val="20"/>
          <w:u w:val="single"/>
        </w:rPr>
      </w:pPr>
      <w:r w:rsidRPr="0086597E">
        <w:rPr>
          <w:i/>
          <w:color w:val="00B0F0"/>
          <w:sz w:val="20"/>
          <w:u w:val="single"/>
        </w:rPr>
        <w:t>Odůvodnění:</w:t>
      </w:r>
    </w:p>
    <w:p w14:paraId="571A02F4" w14:textId="1F06B5AC" w:rsidR="00AF17F5" w:rsidRPr="00AF17F5" w:rsidRDefault="001240C9" w:rsidP="00AF17F5">
      <w:pPr>
        <w:spacing w:before="120" w:after="240" w:line="240" w:lineRule="auto"/>
        <w:jc w:val="both"/>
        <w:rPr>
          <w:i/>
          <w:color w:val="00B0F0"/>
          <w:sz w:val="20"/>
          <w:szCs w:val="20"/>
          <w:lang w:eastAsia="cs-CZ"/>
        </w:rPr>
      </w:pPr>
      <w:r w:rsidRPr="0086597E">
        <w:rPr>
          <w:i/>
          <w:color w:val="00B0F0"/>
          <w:sz w:val="20"/>
          <w:szCs w:val="20"/>
          <w:lang w:eastAsia="cs-CZ"/>
        </w:rPr>
        <w:t xml:space="preserve">Viz odůvodnění vymezení zastavitelné plochy Z5-D. </w:t>
      </w:r>
      <w:bookmarkStart w:id="62" w:name="_Hlk91065080"/>
      <w:r w:rsidRPr="0086597E">
        <w:rPr>
          <w:i/>
          <w:color w:val="00B0F0"/>
          <w:sz w:val="20"/>
          <w:szCs w:val="20"/>
          <w:lang w:eastAsia="cs-CZ"/>
        </w:rPr>
        <w:t>↑</w:t>
      </w:r>
      <w:bookmarkEnd w:id="62"/>
    </w:p>
    <w:p w14:paraId="39C5A43F" w14:textId="16317AAB" w:rsidR="00265A79" w:rsidRPr="006F7927" w:rsidRDefault="00AF17F5" w:rsidP="00265A79">
      <w:pPr>
        <w:jc w:val="both"/>
        <w:rPr>
          <w:rFonts w:eastAsiaTheme="minorHAnsi" w:cstheme="minorBidi"/>
          <w:color w:val="FF0000"/>
        </w:rPr>
      </w:pPr>
      <w:r>
        <w:rPr>
          <w:rFonts w:eastAsiaTheme="minorHAnsi" w:cstheme="minorBidi"/>
          <w:color w:val="FF0000"/>
        </w:rPr>
        <w:t>3</w:t>
      </w:r>
      <w:r w:rsidR="00265A79" w:rsidRPr="006F7927">
        <w:rPr>
          <w:rFonts w:eastAsiaTheme="minorHAnsi" w:cstheme="minorBidi"/>
          <w:color w:val="FF0000"/>
        </w:rPr>
        <w:t>. V ploše ZN (přírodní nele</w:t>
      </w:r>
      <w:r w:rsidR="00DC2208" w:rsidRPr="006F7927">
        <w:rPr>
          <w:rFonts w:eastAsiaTheme="minorHAnsi" w:cstheme="minorBidi"/>
          <w:color w:val="FF0000"/>
        </w:rPr>
        <w:t>s</w:t>
      </w:r>
      <w:r w:rsidR="00265A79" w:rsidRPr="006F7927">
        <w:rPr>
          <w:rFonts w:eastAsiaTheme="minorHAnsi" w:cstheme="minorBidi"/>
          <w:color w:val="FF0000"/>
        </w:rPr>
        <w:t>ní porosty, ostatní zeleň ve volné krajině, parky) mezi stávající místní komunikací vedenou od hřbitova na jih a plochou Z5-B připouští umístění parkoviště na terénu pro osobní automobily (ve výkrese č. B.1 označeno plovoucí značkou P – plochy klidové dopravy).</w:t>
      </w:r>
    </w:p>
    <w:p w14:paraId="6A199A5D" w14:textId="77777777" w:rsidR="00DC2208" w:rsidRPr="006F7927" w:rsidRDefault="00DC2208" w:rsidP="00DC2208">
      <w:pPr>
        <w:spacing w:before="120" w:after="120" w:line="240" w:lineRule="auto"/>
        <w:rPr>
          <w:i/>
          <w:color w:val="00B0F0"/>
          <w:sz w:val="20"/>
          <w:u w:val="single"/>
        </w:rPr>
      </w:pPr>
      <w:r w:rsidRPr="006F7927">
        <w:rPr>
          <w:i/>
          <w:color w:val="00B0F0"/>
          <w:sz w:val="20"/>
          <w:u w:val="single"/>
        </w:rPr>
        <w:t>Odůvodnění:</w:t>
      </w:r>
    </w:p>
    <w:p w14:paraId="7343C344" w14:textId="60178FF7" w:rsidR="00DC2208" w:rsidRPr="006F7927" w:rsidRDefault="0043686B" w:rsidP="00DC2208">
      <w:pPr>
        <w:pStyle w:val="Textpoznpodarou"/>
        <w:spacing w:before="120" w:after="240"/>
        <w:jc w:val="both"/>
        <w:rPr>
          <w:rFonts w:asciiTheme="minorHAnsi" w:hAnsiTheme="minorHAnsi"/>
          <w:i/>
          <w:color w:val="00B0F0"/>
        </w:rPr>
      </w:pPr>
      <w:r w:rsidRPr="006F7927">
        <w:rPr>
          <w:rFonts w:asciiTheme="minorHAnsi" w:hAnsiTheme="minorHAnsi"/>
          <w:i/>
          <w:color w:val="00B0F0"/>
        </w:rPr>
        <w:t>Důvodem stanovené možnosti</w:t>
      </w:r>
      <w:r w:rsidR="00DC2208" w:rsidRPr="006F7927">
        <w:rPr>
          <w:rFonts w:asciiTheme="minorHAnsi" w:hAnsiTheme="minorHAnsi"/>
          <w:i/>
          <w:color w:val="00B0F0"/>
        </w:rPr>
        <w:t xml:space="preserve"> umístění parkoviště na terénu v ploše ZN podél stávající místní komunikace </w:t>
      </w:r>
      <w:r w:rsidRPr="006F7927">
        <w:rPr>
          <w:rFonts w:asciiTheme="minorHAnsi" w:hAnsiTheme="minorHAnsi"/>
          <w:i/>
          <w:color w:val="00B0F0"/>
        </w:rPr>
        <w:t xml:space="preserve">od hřbitova na jih je umožnění </w:t>
      </w:r>
      <w:r w:rsidR="00CB0698" w:rsidRPr="006F7927">
        <w:rPr>
          <w:rFonts w:asciiTheme="minorHAnsi" w:hAnsiTheme="minorHAnsi"/>
          <w:i/>
          <w:color w:val="00B0F0"/>
        </w:rPr>
        <w:t>parkování návštěvníků, včetně návštěvníků s omezenou schopností pohybu a orientace, staveb a zařízení, které jsou plánované v zastavitelné ploše Z5-A, v místě hlavního přístupu do plochy Z5-A.</w:t>
      </w:r>
    </w:p>
    <w:p w14:paraId="6C06385D" w14:textId="77777777" w:rsidR="00CB0698" w:rsidRPr="006F7927" w:rsidRDefault="00CB0698" w:rsidP="00265A79">
      <w:pPr>
        <w:jc w:val="both"/>
        <w:rPr>
          <w:rFonts w:eastAsiaTheme="minorHAnsi" w:cstheme="minorBidi"/>
          <w:b/>
          <w:bCs/>
        </w:rPr>
      </w:pPr>
    </w:p>
    <w:p w14:paraId="15584ABA" w14:textId="02FAD691" w:rsidR="00265A79" w:rsidRPr="006F7927" w:rsidRDefault="00265A79" w:rsidP="00265A79">
      <w:pPr>
        <w:jc w:val="both"/>
        <w:rPr>
          <w:rFonts w:eastAsiaTheme="minorHAnsi" w:cstheme="minorBidi"/>
          <w:b/>
          <w:bCs/>
        </w:rPr>
      </w:pPr>
      <w:proofErr w:type="gramStart"/>
      <w:r w:rsidRPr="006F7927">
        <w:rPr>
          <w:rFonts w:eastAsiaTheme="minorHAnsi" w:cstheme="minorBidi"/>
          <w:b/>
          <w:bCs/>
        </w:rPr>
        <w:t>4b</w:t>
      </w:r>
      <w:proofErr w:type="gramEnd"/>
      <w:r w:rsidRPr="006F7927">
        <w:rPr>
          <w:rFonts w:eastAsiaTheme="minorHAnsi" w:cstheme="minorBidi"/>
          <w:b/>
          <w:bCs/>
        </w:rPr>
        <w:t>) Technická infrastruktura</w:t>
      </w:r>
    </w:p>
    <w:p w14:paraId="19F919B6" w14:textId="77777777" w:rsidR="00CB0698" w:rsidRPr="006F7927" w:rsidRDefault="00CB0698" w:rsidP="00CB0698">
      <w:pPr>
        <w:spacing w:before="120" w:after="120" w:line="240" w:lineRule="auto"/>
        <w:rPr>
          <w:i/>
          <w:color w:val="00B0F0"/>
          <w:sz w:val="20"/>
          <w:u w:val="single"/>
        </w:rPr>
      </w:pPr>
      <w:r w:rsidRPr="006F7927">
        <w:rPr>
          <w:i/>
          <w:color w:val="00B0F0"/>
          <w:sz w:val="20"/>
          <w:u w:val="single"/>
        </w:rPr>
        <w:t>Odůvodnění:</w:t>
      </w:r>
    </w:p>
    <w:p w14:paraId="045C291F" w14:textId="1EFB7576" w:rsidR="00CB0698" w:rsidRPr="006F7927" w:rsidRDefault="00CB0698" w:rsidP="00CB0698">
      <w:pPr>
        <w:pStyle w:val="Textpoznpodarou"/>
        <w:spacing w:before="120" w:after="240"/>
        <w:jc w:val="both"/>
        <w:rPr>
          <w:rFonts w:asciiTheme="minorHAnsi" w:hAnsiTheme="minorHAnsi"/>
          <w:i/>
          <w:color w:val="00B0F0"/>
        </w:rPr>
      </w:pPr>
      <w:r w:rsidRPr="006F7927">
        <w:rPr>
          <w:rFonts w:asciiTheme="minorHAnsi" w:hAnsiTheme="minorHAnsi"/>
          <w:i/>
          <w:color w:val="00B0F0"/>
        </w:rPr>
        <w:t>Jediná nově vymezená zastavitelná plocha pro novou výstavby Z5-A přímo přiléhá ke stávajícímu veřejnému prostranství</w:t>
      </w:r>
      <w:r w:rsidR="00444DB5" w:rsidRPr="006F7927">
        <w:rPr>
          <w:rFonts w:asciiTheme="minorHAnsi" w:hAnsiTheme="minorHAnsi"/>
          <w:i/>
          <w:color w:val="00B0F0"/>
        </w:rPr>
        <w:t>, v němž jsou vedené všechny potřebné sítě technické infrastruktury. V souvislosti s vymezením zastavitelné plochy Z5-A nebylo proto nutné navrhovat žádné změny technické infrastruktury.</w:t>
      </w:r>
    </w:p>
    <w:p w14:paraId="3C514F33" w14:textId="77777777" w:rsidR="00444DB5" w:rsidRPr="006F7927" w:rsidRDefault="00444DB5" w:rsidP="00265A79">
      <w:pPr>
        <w:jc w:val="both"/>
        <w:rPr>
          <w:rFonts w:eastAsiaTheme="minorHAnsi" w:cstheme="minorBidi"/>
          <w:b/>
          <w:bCs/>
        </w:rPr>
      </w:pPr>
    </w:p>
    <w:p w14:paraId="7BB1E136" w14:textId="2FD5E8D0" w:rsidR="00265A79" w:rsidRPr="006F7927" w:rsidRDefault="00265A79" w:rsidP="00265A79">
      <w:pPr>
        <w:jc w:val="both"/>
        <w:rPr>
          <w:rFonts w:eastAsiaTheme="minorHAnsi" w:cstheme="minorBidi"/>
          <w:b/>
          <w:bCs/>
        </w:rPr>
      </w:pPr>
      <w:r w:rsidRPr="006F7927">
        <w:rPr>
          <w:rFonts w:eastAsiaTheme="minorHAnsi" w:cstheme="minorBidi"/>
          <w:b/>
          <w:bCs/>
        </w:rPr>
        <w:t>4c) Veřejná prostranství</w:t>
      </w:r>
    </w:p>
    <w:p w14:paraId="124EDE3C" w14:textId="77777777" w:rsidR="005D5A59" w:rsidRPr="006F7927" w:rsidRDefault="005D5A59" w:rsidP="005D5A59">
      <w:pPr>
        <w:spacing w:before="120" w:after="120" w:line="240" w:lineRule="auto"/>
        <w:rPr>
          <w:i/>
          <w:color w:val="00B0F0"/>
          <w:sz w:val="20"/>
          <w:u w:val="single"/>
        </w:rPr>
      </w:pPr>
      <w:r w:rsidRPr="006F7927">
        <w:rPr>
          <w:i/>
          <w:color w:val="00B0F0"/>
          <w:sz w:val="20"/>
          <w:u w:val="single"/>
        </w:rPr>
        <w:t>Odůvodnění:</w:t>
      </w:r>
    </w:p>
    <w:p w14:paraId="782207D3" w14:textId="08D9513F" w:rsidR="00265A79" w:rsidRPr="006F7927" w:rsidRDefault="005D5A59" w:rsidP="00B27F33">
      <w:pPr>
        <w:pStyle w:val="Textpoznpodarou"/>
        <w:spacing w:before="120" w:after="120"/>
        <w:jc w:val="both"/>
        <w:rPr>
          <w:rFonts w:asciiTheme="minorHAnsi" w:hAnsiTheme="minorHAnsi"/>
          <w:i/>
          <w:color w:val="00B0F0"/>
        </w:rPr>
      </w:pPr>
      <w:r w:rsidRPr="006F7927">
        <w:rPr>
          <w:rFonts w:asciiTheme="minorHAnsi" w:hAnsiTheme="minorHAnsi"/>
          <w:i/>
          <w:color w:val="00B0F0"/>
        </w:rPr>
        <w:t>V souladu s § 7 odst. 2 vyhlášky č. 501/2006 Sb., o obecných požadavcích na využívání území</w:t>
      </w:r>
      <w:r w:rsidR="000C43D8">
        <w:rPr>
          <w:rFonts w:asciiTheme="minorHAnsi" w:hAnsiTheme="minorHAnsi"/>
          <w:i/>
          <w:color w:val="00B0F0"/>
        </w:rPr>
        <w:t>,</w:t>
      </w:r>
      <w:r w:rsidRPr="006F7927">
        <w:rPr>
          <w:rFonts w:asciiTheme="minorHAnsi" w:hAnsiTheme="minorHAnsi"/>
          <w:i/>
          <w:color w:val="00B0F0"/>
        </w:rPr>
        <w:t xml:space="preserve"> se pro každé 2 hektary zastavitelné plochy bydlení, rekreace, občanského vybavení anebo smíšené obytné vymezuje s touto zastavitelnou plochou související plocha veřejného prostranství o výměře nejméně 1 000 m</w:t>
      </w:r>
      <w:r w:rsidRPr="006F7927">
        <w:rPr>
          <w:rFonts w:asciiTheme="minorHAnsi" w:hAnsiTheme="minorHAnsi"/>
          <w:i/>
          <w:color w:val="00B0F0"/>
          <w:vertAlign w:val="superscript"/>
        </w:rPr>
        <w:t>2</w:t>
      </w:r>
      <w:r w:rsidRPr="006F7927">
        <w:rPr>
          <w:rFonts w:asciiTheme="minorHAnsi" w:hAnsiTheme="minorHAnsi"/>
          <w:i/>
          <w:color w:val="00B0F0"/>
        </w:rPr>
        <w:t>, přičemž do této plochy se n</w:t>
      </w:r>
      <w:r w:rsidR="00E95287" w:rsidRPr="006F7927">
        <w:rPr>
          <w:rFonts w:asciiTheme="minorHAnsi" w:hAnsiTheme="minorHAnsi"/>
          <w:i/>
          <w:color w:val="00B0F0"/>
        </w:rPr>
        <w:t>e</w:t>
      </w:r>
      <w:r w:rsidRPr="006F7927">
        <w:rPr>
          <w:rFonts w:asciiTheme="minorHAnsi" w:hAnsiTheme="minorHAnsi"/>
          <w:i/>
          <w:color w:val="00B0F0"/>
        </w:rPr>
        <w:t>z</w:t>
      </w:r>
      <w:r w:rsidR="00E95287" w:rsidRPr="006F7927">
        <w:rPr>
          <w:rFonts w:asciiTheme="minorHAnsi" w:hAnsiTheme="minorHAnsi"/>
          <w:i/>
          <w:color w:val="00B0F0"/>
        </w:rPr>
        <w:t>a</w:t>
      </w:r>
      <w:r w:rsidRPr="006F7927">
        <w:rPr>
          <w:rFonts w:asciiTheme="minorHAnsi" w:hAnsiTheme="minorHAnsi"/>
          <w:i/>
          <w:color w:val="00B0F0"/>
        </w:rPr>
        <w:t xml:space="preserve">počítávají pozemní komunikace. </w:t>
      </w:r>
      <w:r w:rsidR="00E95287" w:rsidRPr="006F7927">
        <w:rPr>
          <w:rFonts w:asciiTheme="minorHAnsi" w:hAnsiTheme="minorHAnsi"/>
          <w:i/>
          <w:color w:val="00B0F0"/>
        </w:rPr>
        <w:t xml:space="preserve">Nově vymezená zastavitelná plocha Z5-A </w:t>
      </w:r>
      <w:r w:rsidR="00B27F33" w:rsidRPr="006F7927">
        <w:rPr>
          <w:rFonts w:asciiTheme="minorHAnsi" w:hAnsiTheme="minorHAnsi"/>
          <w:i/>
          <w:color w:val="00B0F0"/>
        </w:rPr>
        <w:t xml:space="preserve">je vymezená pro občanské vybavení a </w:t>
      </w:r>
      <w:r w:rsidR="00E95287" w:rsidRPr="006F7927">
        <w:rPr>
          <w:rFonts w:asciiTheme="minorHAnsi" w:hAnsiTheme="minorHAnsi"/>
          <w:i/>
          <w:color w:val="00B0F0"/>
        </w:rPr>
        <w:t>má plošnou výměru 22 608 m</w:t>
      </w:r>
      <w:r w:rsidR="00E95287" w:rsidRPr="006F7927">
        <w:rPr>
          <w:rFonts w:asciiTheme="minorHAnsi" w:hAnsiTheme="minorHAnsi"/>
          <w:i/>
          <w:color w:val="00B0F0"/>
          <w:vertAlign w:val="superscript"/>
        </w:rPr>
        <w:t>2</w:t>
      </w:r>
      <w:r w:rsidR="000C43D8">
        <w:rPr>
          <w:rFonts w:asciiTheme="minorHAnsi" w:hAnsiTheme="minorHAnsi"/>
          <w:i/>
          <w:color w:val="00B0F0"/>
        </w:rPr>
        <w:t xml:space="preserve">, tedy </w:t>
      </w:r>
      <w:r w:rsidR="00B27F33" w:rsidRPr="006F7927">
        <w:rPr>
          <w:rFonts w:asciiTheme="minorHAnsi" w:hAnsiTheme="minorHAnsi"/>
          <w:i/>
          <w:color w:val="00B0F0"/>
        </w:rPr>
        <w:t>téměř</w:t>
      </w:r>
      <w:r w:rsidR="00E95287" w:rsidRPr="006F7927">
        <w:rPr>
          <w:rFonts w:asciiTheme="minorHAnsi" w:hAnsiTheme="minorHAnsi"/>
          <w:i/>
          <w:color w:val="00B0F0"/>
        </w:rPr>
        <w:t xml:space="preserve"> 2,</w:t>
      </w:r>
      <w:r w:rsidR="00B27F33" w:rsidRPr="006F7927">
        <w:rPr>
          <w:rFonts w:asciiTheme="minorHAnsi" w:hAnsiTheme="minorHAnsi"/>
          <w:i/>
          <w:color w:val="00B0F0"/>
        </w:rPr>
        <w:t>3</w:t>
      </w:r>
      <w:r w:rsidR="00E95287" w:rsidRPr="006F7927">
        <w:rPr>
          <w:rFonts w:asciiTheme="minorHAnsi" w:hAnsiTheme="minorHAnsi"/>
          <w:i/>
          <w:color w:val="00B0F0"/>
        </w:rPr>
        <w:t xml:space="preserve"> ha</w:t>
      </w:r>
      <w:r w:rsidR="00B27F33" w:rsidRPr="006F7927">
        <w:rPr>
          <w:rFonts w:asciiTheme="minorHAnsi" w:hAnsiTheme="minorHAnsi"/>
          <w:i/>
          <w:color w:val="00B0F0"/>
        </w:rPr>
        <w:t>. V</w:t>
      </w:r>
      <w:r w:rsidR="00E95287" w:rsidRPr="006F7927">
        <w:rPr>
          <w:rFonts w:asciiTheme="minorHAnsi" w:hAnsiTheme="minorHAnsi"/>
          <w:i/>
          <w:color w:val="00B0F0"/>
        </w:rPr>
        <w:t> souladu s předmětným ust</w:t>
      </w:r>
      <w:r w:rsidR="0098038F" w:rsidRPr="006F7927">
        <w:rPr>
          <w:rFonts w:asciiTheme="minorHAnsi" w:hAnsiTheme="minorHAnsi"/>
          <w:i/>
          <w:color w:val="00B0F0"/>
        </w:rPr>
        <w:t>a</w:t>
      </w:r>
      <w:r w:rsidR="00E95287" w:rsidRPr="006F7927">
        <w:rPr>
          <w:rFonts w:asciiTheme="minorHAnsi" w:hAnsiTheme="minorHAnsi"/>
          <w:i/>
          <w:color w:val="00B0F0"/>
        </w:rPr>
        <w:t xml:space="preserve">novením vyhlášky je tak nutné vymezit s ní související plochu veřejného prostranství o výměře </w:t>
      </w:r>
      <w:r w:rsidR="0098038F" w:rsidRPr="006F7927">
        <w:rPr>
          <w:rFonts w:asciiTheme="minorHAnsi" w:hAnsiTheme="minorHAnsi"/>
          <w:i/>
          <w:color w:val="00B0F0"/>
        </w:rPr>
        <w:t>nejméně 1 130 m</w:t>
      </w:r>
      <w:r w:rsidR="0098038F" w:rsidRPr="006F7927">
        <w:rPr>
          <w:rFonts w:asciiTheme="minorHAnsi" w:hAnsiTheme="minorHAnsi"/>
          <w:i/>
          <w:color w:val="00B0F0"/>
          <w:vertAlign w:val="superscript"/>
        </w:rPr>
        <w:t>2</w:t>
      </w:r>
      <w:r w:rsidR="0098038F" w:rsidRPr="006F7927">
        <w:rPr>
          <w:rFonts w:asciiTheme="minorHAnsi" w:hAnsiTheme="minorHAnsi"/>
          <w:i/>
          <w:color w:val="00B0F0"/>
        </w:rPr>
        <w:t>.</w:t>
      </w:r>
      <w:r w:rsidR="0062440D" w:rsidRPr="006F7927">
        <w:rPr>
          <w:rFonts w:asciiTheme="minorHAnsi" w:hAnsiTheme="minorHAnsi"/>
          <w:i/>
          <w:color w:val="00B0F0"/>
        </w:rPr>
        <w:t xml:space="preserve"> Taková plocha veřejného prostranství bez započtení pozemních komunikací, tedy plocha veřejného parku, související se zastavitelnou plochou Z5-A</w:t>
      </w:r>
      <w:r w:rsidR="00B27F33" w:rsidRPr="006F7927">
        <w:rPr>
          <w:rFonts w:asciiTheme="minorHAnsi" w:hAnsiTheme="minorHAnsi"/>
          <w:i/>
          <w:color w:val="00B0F0"/>
        </w:rPr>
        <w:t>,</w:t>
      </w:r>
      <w:r w:rsidR="0062440D" w:rsidRPr="006F7927">
        <w:rPr>
          <w:rFonts w:asciiTheme="minorHAnsi" w:hAnsiTheme="minorHAnsi"/>
          <w:i/>
          <w:color w:val="00B0F0"/>
        </w:rPr>
        <w:t xml:space="preserve"> je již vymezená v platném ÚPO Holubice </w:t>
      </w:r>
      <w:r w:rsidR="00F4062C" w:rsidRPr="006F7927">
        <w:rPr>
          <w:rFonts w:asciiTheme="minorHAnsi" w:hAnsiTheme="minorHAnsi"/>
          <w:i/>
          <w:color w:val="00B0F0"/>
        </w:rPr>
        <w:t>-</w:t>
      </w:r>
      <w:r w:rsidR="0062440D" w:rsidRPr="006F7927">
        <w:rPr>
          <w:rFonts w:asciiTheme="minorHAnsi" w:hAnsiTheme="minorHAnsi"/>
          <w:i/>
          <w:color w:val="00B0F0"/>
        </w:rPr>
        <w:t xml:space="preserve"> Kozinec: jedná se o plochu </w:t>
      </w:r>
      <w:r w:rsidR="0062440D" w:rsidRPr="006F7927">
        <w:rPr>
          <w:rFonts w:asciiTheme="minorHAnsi" w:hAnsiTheme="minorHAnsi"/>
          <w:iCs/>
          <w:color w:val="00B0F0"/>
        </w:rPr>
        <w:t xml:space="preserve">ZN – přírodní </w:t>
      </w:r>
      <w:r w:rsidR="00F4062C" w:rsidRPr="006F7927">
        <w:rPr>
          <w:rFonts w:asciiTheme="minorHAnsi" w:hAnsiTheme="minorHAnsi"/>
          <w:iCs/>
          <w:color w:val="00B0F0"/>
        </w:rPr>
        <w:t>ne</w:t>
      </w:r>
      <w:r w:rsidR="0062440D" w:rsidRPr="006F7927">
        <w:rPr>
          <w:rFonts w:asciiTheme="minorHAnsi" w:hAnsiTheme="minorHAnsi"/>
          <w:iCs/>
          <w:color w:val="00B0F0"/>
        </w:rPr>
        <w:t>lesní porosty</w:t>
      </w:r>
      <w:r w:rsidR="00F4062C" w:rsidRPr="006F7927">
        <w:rPr>
          <w:rFonts w:asciiTheme="minorHAnsi" w:hAnsiTheme="minorHAnsi"/>
          <w:iCs/>
          <w:color w:val="00B0F0"/>
        </w:rPr>
        <w:t>, ostatní zeleň ve volné krajině, parky</w:t>
      </w:r>
      <w:r w:rsidR="00F4062C" w:rsidRPr="006F7927">
        <w:rPr>
          <w:rFonts w:asciiTheme="minorHAnsi" w:hAnsiTheme="minorHAnsi"/>
          <w:i/>
          <w:color w:val="00B0F0"/>
        </w:rPr>
        <w:t>, která je v platném ÚPO Holubice - Kozinec vymezená podél východní strany stávající komunikace</w:t>
      </w:r>
      <w:r w:rsidR="00522B5F" w:rsidRPr="006F7927">
        <w:rPr>
          <w:rFonts w:asciiTheme="minorHAnsi" w:hAnsiTheme="minorHAnsi"/>
          <w:i/>
          <w:color w:val="00B0F0"/>
        </w:rPr>
        <w:t xml:space="preserve"> vedené </w:t>
      </w:r>
      <w:r w:rsidR="00F4062C" w:rsidRPr="006F7927">
        <w:rPr>
          <w:rFonts w:asciiTheme="minorHAnsi" w:hAnsiTheme="minorHAnsi"/>
          <w:i/>
          <w:color w:val="00B0F0"/>
        </w:rPr>
        <w:t>od hřbitova</w:t>
      </w:r>
      <w:r w:rsidR="00522B5F" w:rsidRPr="006F7927">
        <w:rPr>
          <w:rFonts w:asciiTheme="minorHAnsi" w:hAnsiTheme="minorHAnsi"/>
          <w:i/>
          <w:color w:val="00B0F0"/>
        </w:rPr>
        <w:t xml:space="preserve"> směrem</w:t>
      </w:r>
      <w:r w:rsidR="00F4062C" w:rsidRPr="006F7927">
        <w:rPr>
          <w:rFonts w:asciiTheme="minorHAnsi" w:hAnsiTheme="minorHAnsi"/>
          <w:i/>
          <w:color w:val="00B0F0"/>
        </w:rPr>
        <w:t xml:space="preserve"> na jih. Plocha</w:t>
      </w:r>
      <w:r w:rsidR="005D7573" w:rsidRPr="006F7927">
        <w:rPr>
          <w:rFonts w:asciiTheme="minorHAnsi" w:hAnsiTheme="minorHAnsi"/>
          <w:i/>
          <w:color w:val="00B0F0"/>
        </w:rPr>
        <w:t xml:space="preserve"> je vymezená na obecních pozemcích a</w:t>
      </w:r>
      <w:r w:rsidR="00F4062C" w:rsidRPr="006F7927">
        <w:rPr>
          <w:rFonts w:asciiTheme="minorHAnsi" w:hAnsiTheme="minorHAnsi"/>
          <w:i/>
          <w:color w:val="00B0F0"/>
        </w:rPr>
        <w:t xml:space="preserve"> </w:t>
      </w:r>
      <w:r w:rsidR="005D7573" w:rsidRPr="006F7927">
        <w:rPr>
          <w:rFonts w:asciiTheme="minorHAnsi" w:hAnsiTheme="minorHAnsi"/>
          <w:i/>
          <w:color w:val="00B0F0"/>
        </w:rPr>
        <w:t>má již dnes charakter veřejného parku. Vzhledem k tomu však, že plocha není obklopená zástavbou, neplní zatím účel parku</w:t>
      </w:r>
      <w:r w:rsidR="00522B5F" w:rsidRPr="006F7927">
        <w:rPr>
          <w:rFonts w:asciiTheme="minorHAnsi" w:hAnsiTheme="minorHAnsi"/>
          <w:i/>
          <w:color w:val="00B0F0"/>
        </w:rPr>
        <w:t xml:space="preserve"> na plno</w:t>
      </w:r>
      <w:r w:rsidR="005D7573" w:rsidRPr="006F7927">
        <w:rPr>
          <w:rFonts w:asciiTheme="minorHAnsi" w:hAnsiTheme="minorHAnsi"/>
          <w:i/>
          <w:color w:val="00B0F0"/>
        </w:rPr>
        <w:t xml:space="preserve">. Využitím zastavitelné plochy Z5-A se předmětná plocha ZN stane prakticky </w:t>
      </w:r>
      <w:r w:rsidR="00522B5F" w:rsidRPr="006F7927">
        <w:rPr>
          <w:rFonts w:asciiTheme="minorHAnsi" w:hAnsiTheme="minorHAnsi"/>
          <w:i/>
          <w:color w:val="00B0F0"/>
        </w:rPr>
        <w:t>nástupním</w:t>
      </w:r>
      <w:r w:rsidR="0039770B" w:rsidRPr="006F7927">
        <w:rPr>
          <w:rFonts w:asciiTheme="minorHAnsi" w:hAnsiTheme="minorHAnsi"/>
          <w:i/>
          <w:color w:val="00B0F0"/>
        </w:rPr>
        <w:t xml:space="preserve"> veřejným prostranstvím do této </w:t>
      </w:r>
      <w:r w:rsidR="00340EC1">
        <w:rPr>
          <w:rFonts w:asciiTheme="minorHAnsi" w:hAnsiTheme="minorHAnsi"/>
          <w:i/>
          <w:color w:val="00B0F0"/>
        </w:rPr>
        <w:t xml:space="preserve">zastavitelné </w:t>
      </w:r>
      <w:r w:rsidR="0039770B" w:rsidRPr="006F7927">
        <w:rPr>
          <w:rFonts w:asciiTheme="minorHAnsi" w:hAnsiTheme="minorHAnsi"/>
          <w:i/>
          <w:color w:val="00B0F0"/>
        </w:rPr>
        <w:t>plochy ve směru od zástavby starých Holubic a má tak potenciál stát se plnohodnotným parkem.</w:t>
      </w:r>
    </w:p>
    <w:p w14:paraId="39CD65F0" w14:textId="3CB2F17E" w:rsidR="004B7891" w:rsidRPr="006F7927" w:rsidRDefault="0039770B" w:rsidP="00E95287">
      <w:pPr>
        <w:pStyle w:val="Textpoznpodarou"/>
        <w:spacing w:before="120" w:after="240"/>
        <w:jc w:val="both"/>
        <w:rPr>
          <w:rFonts w:asciiTheme="minorHAnsi" w:hAnsiTheme="minorHAnsi"/>
          <w:i/>
          <w:color w:val="00B0F0"/>
        </w:rPr>
      </w:pPr>
      <w:r w:rsidRPr="006F7927">
        <w:rPr>
          <w:rFonts w:asciiTheme="minorHAnsi" w:hAnsiTheme="minorHAnsi"/>
          <w:i/>
          <w:color w:val="00B0F0"/>
        </w:rPr>
        <w:t>Celá předmětná plocha ZN má výměru více než 5 500 m</w:t>
      </w:r>
      <w:r w:rsidRPr="006F7927">
        <w:rPr>
          <w:rFonts w:asciiTheme="minorHAnsi" w:hAnsiTheme="minorHAnsi"/>
          <w:i/>
          <w:color w:val="00B0F0"/>
          <w:vertAlign w:val="superscript"/>
        </w:rPr>
        <w:t>2</w:t>
      </w:r>
      <w:r w:rsidRPr="006F7927">
        <w:rPr>
          <w:rFonts w:asciiTheme="minorHAnsi" w:hAnsiTheme="minorHAnsi"/>
          <w:i/>
          <w:color w:val="00B0F0"/>
        </w:rPr>
        <w:t>. I kdyby část plochy byla využitá pro parkoviště pro návštěvníky plochy Z5-A</w:t>
      </w:r>
      <w:r w:rsidR="00522B5F" w:rsidRPr="006F7927">
        <w:rPr>
          <w:rFonts w:asciiTheme="minorHAnsi" w:hAnsiTheme="minorHAnsi"/>
          <w:i/>
          <w:color w:val="00B0F0"/>
        </w:rPr>
        <w:t xml:space="preserve">, jak je plánované ve Změně č. 5 ÚPO </w:t>
      </w:r>
      <w:proofErr w:type="gramStart"/>
      <w:r w:rsidR="00AD4E8F" w:rsidRPr="006F7927">
        <w:rPr>
          <w:rFonts w:asciiTheme="minorHAnsi" w:hAnsiTheme="minorHAnsi"/>
          <w:i/>
          <w:color w:val="00B0F0"/>
        </w:rPr>
        <w:t>Holubice - Kozinec</w:t>
      </w:r>
      <w:proofErr w:type="gramEnd"/>
      <w:r w:rsidR="00522B5F" w:rsidRPr="006F7927">
        <w:rPr>
          <w:rFonts w:asciiTheme="minorHAnsi" w:hAnsiTheme="minorHAnsi"/>
          <w:i/>
          <w:color w:val="00B0F0"/>
        </w:rPr>
        <w:t>,</w:t>
      </w:r>
      <w:r w:rsidRPr="006F7927">
        <w:rPr>
          <w:rFonts w:asciiTheme="minorHAnsi" w:hAnsiTheme="minorHAnsi"/>
          <w:i/>
          <w:color w:val="00B0F0"/>
        </w:rPr>
        <w:t xml:space="preserve"> a</w:t>
      </w:r>
      <w:r w:rsidR="00522B5F" w:rsidRPr="006F7927">
        <w:rPr>
          <w:rFonts w:asciiTheme="minorHAnsi" w:hAnsiTheme="minorHAnsi"/>
          <w:i/>
          <w:color w:val="00B0F0"/>
        </w:rPr>
        <w:t xml:space="preserve"> byla </w:t>
      </w:r>
      <w:r w:rsidRPr="006F7927">
        <w:rPr>
          <w:rFonts w:asciiTheme="minorHAnsi" w:hAnsiTheme="minorHAnsi"/>
          <w:i/>
          <w:color w:val="00B0F0"/>
        </w:rPr>
        <w:t xml:space="preserve">částečně zpevněná, </w:t>
      </w:r>
      <w:r w:rsidR="00B27F33" w:rsidRPr="006F7927">
        <w:rPr>
          <w:rFonts w:asciiTheme="minorHAnsi" w:hAnsiTheme="minorHAnsi"/>
          <w:i/>
          <w:color w:val="00B0F0"/>
        </w:rPr>
        <w:t xml:space="preserve">stále zbývá dostatek </w:t>
      </w:r>
      <w:r w:rsidR="00B27F33" w:rsidRPr="006F7927">
        <w:rPr>
          <w:rFonts w:asciiTheme="minorHAnsi" w:hAnsiTheme="minorHAnsi"/>
          <w:i/>
          <w:color w:val="00B0F0"/>
        </w:rPr>
        <w:lastRenderedPageBreak/>
        <w:t xml:space="preserve">plochy odpovídající minimální velikosti </w:t>
      </w:r>
      <w:r w:rsidR="00340EC1">
        <w:rPr>
          <w:rFonts w:asciiTheme="minorHAnsi" w:hAnsiTheme="minorHAnsi"/>
          <w:i/>
          <w:color w:val="00B0F0"/>
        </w:rPr>
        <w:t>(</w:t>
      </w:r>
      <w:r w:rsidR="00340EC1" w:rsidRPr="006F7927">
        <w:rPr>
          <w:rFonts w:asciiTheme="minorHAnsi" w:hAnsiTheme="minorHAnsi"/>
          <w:i/>
          <w:color w:val="00B0F0"/>
        </w:rPr>
        <w:t>1 130 m</w:t>
      </w:r>
      <w:r w:rsidR="00340EC1" w:rsidRPr="006F7927">
        <w:rPr>
          <w:rFonts w:asciiTheme="minorHAnsi" w:hAnsiTheme="minorHAnsi"/>
          <w:i/>
          <w:color w:val="00B0F0"/>
          <w:vertAlign w:val="superscript"/>
        </w:rPr>
        <w:t>2</w:t>
      </w:r>
      <w:r w:rsidR="00340EC1" w:rsidRPr="00340EC1">
        <w:rPr>
          <w:rFonts w:asciiTheme="minorHAnsi" w:hAnsiTheme="minorHAnsi"/>
          <w:i/>
          <w:color w:val="00B0F0"/>
        </w:rPr>
        <w:t>)</w:t>
      </w:r>
      <w:r w:rsidR="00340EC1">
        <w:rPr>
          <w:rFonts w:asciiTheme="minorHAnsi" w:hAnsiTheme="minorHAnsi"/>
          <w:i/>
          <w:color w:val="00B0F0"/>
          <w:vertAlign w:val="superscript"/>
        </w:rPr>
        <w:t xml:space="preserve"> </w:t>
      </w:r>
      <w:r w:rsidR="00B27F33" w:rsidRPr="006F7927">
        <w:rPr>
          <w:rFonts w:asciiTheme="minorHAnsi" w:hAnsiTheme="minorHAnsi"/>
          <w:i/>
          <w:color w:val="00B0F0"/>
        </w:rPr>
        <w:t xml:space="preserve">veřejného prostranství </w:t>
      </w:r>
      <w:r w:rsidR="00522B5F" w:rsidRPr="006F7927">
        <w:rPr>
          <w:rFonts w:asciiTheme="minorHAnsi" w:hAnsiTheme="minorHAnsi"/>
          <w:i/>
          <w:color w:val="00B0F0"/>
        </w:rPr>
        <w:t xml:space="preserve">parkového charakteru </w:t>
      </w:r>
      <w:r w:rsidR="00B27F33" w:rsidRPr="006F7927">
        <w:rPr>
          <w:rFonts w:asciiTheme="minorHAnsi" w:hAnsiTheme="minorHAnsi"/>
          <w:i/>
          <w:color w:val="00B0F0"/>
        </w:rPr>
        <w:t>souvisejícího se zastavitelnou plochou Z5-A.</w:t>
      </w:r>
    </w:p>
    <w:p w14:paraId="1CFB28D4" w14:textId="07479502" w:rsidR="004B7891" w:rsidRPr="006F7927" w:rsidRDefault="004B7891" w:rsidP="00522B5F">
      <w:pPr>
        <w:pStyle w:val="Textpoznpodarou"/>
        <w:spacing w:before="120"/>
        <w:jc w:val="both"/>
        <w:rPr>
          <w:rFonts w:asciiTheme="minorHAnsi" w:hAnsiTheme="minorHAnsi"/>
          <w:i/>
          <w:color w:val="00B0F0"/>
        </w:rPr>
      </w:pPr>
      <w:r w:rsidRPr="006F7927">
        <w:rPr>
          <w:noProof/>
        </w:rPr>
        <w:drawing>
          <wp:inline distT="0" distB="0" distL="0" distR="0" wp14:anchorId="0FE71236" wp14:editId="21E70E2B">
            <wp:extent cx="6120130" cy="4149725"/>
            <wp:effectExtent l="0" t="0" r="0" b="3175"/>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20130" cy="4149725"/>
                    </a:xfrm>
                    <a:prstGeom prst="rect">
                      <a:avLst/>
                    </a:prstGeom>
                  </pic:spPr>
                </pic:pic>
              </a:graphicData>
            </a:graphic>
          </wp:inline>
        </w:drawing>
      </w:r>
    </w:p>
    <w:p w14:paraId="19D4449D" w14:textId="10E6B44E" w:rsidR="00522B5F" w:rsidRPr="006F7927" w:rsidRDefault="00522B5F" w:rsidP="00522B5F">
      <w:pPr>
        <w:pStyle w:val="Textpoznpodarou"/>
        <w:spacing w:before="60" w:after="120"/>
        <w:jc w:val="both"/>
        <w:rPr>
          <w:rFonts w:asciiTheme="minorHAnsi" w:hAnsiTheme="minorHAnsi"/>
          <w:i/>
          <w:color w:val="00B0F0"/>
          <w:sz w:val="18"/>
          <w:szCs w:val="18"/>
        </w:rPr>
      </w:pPr>
      <w:r w:rsidRPr="006F7927">
        <w:rPr>
          <w:rFonts w:asciiTheme="minorHAnsi" w:hAnsiTheme="minorHAnsi"/>
          <w:i/>
          <w:color w:val="00B0F0"/>
          <w:sz w:val="18"/>
          <w:szCs w:val="18"/>
        </w:rPr>
        <w:t xml:space="preserve">Obrázek: </w:t>
      </w:r>
      <w:r w:rsidR="0077468D" w:rsidRPr="006F7927">
        <w:rPr>
          <w:rFonts w:asciiTheme="minorHAnsi" w:hAnsiTheme="minorHAnsi"/>
          <w:i/>
          <w:color w:val="00B0F0"/>
          <w:sz w:val="18"/>
          <w:szCs w:val="18"/>
        </w:rPr>
        <w:t>Schéma nově vymezené zastavitelné plochy Z5-A a související plochy veřejného prostranství (ZN)</w:t>
      </w:r>
      <w:r w:rsidRPr="006F7927">
        <w:rPr>
          <w:rFonts w:asciiTheme="minorHAnsi" w:hAnsiTheme="minorHAnsi"/>
          <w:i/>
          <w:color w:val="00B0F0"/>
          <w:sz w:val="18"/>
          <w:szCs w:val="18"/>
        </w:rPr>
        <w:t>. Podklad: mapy.cz.</w:t>
      </w:r>
    </w:p>
    <w:p w14:paraId="7DA614FC" w14:textId="683BC3BE" w:rsidR="00F4062C" w:rsidRPr="006F7927" w:rsidRDefault="00F4062C" w:rsidP="0077468D">
      <w:pPr>
        <w:pStyle w:val="Textpoznpodarou"/>
        <w:spacing w:before="120"/>
        <w:jc w:val="both"/>
        <w:rPr>
          <w:noProof/>
        </w:rPr>
      </w:pPr>
      <w:r w:rsidRPr="006F7927">
        <w:rPr>
          <w:noProof/>
        </w:rPr>
        <w:drawing>
          <wp:inline distT="0" distB="0" distL="0" distR="0" wp14:anchorId="725C549D" wp14:editId="194AD256">
            <wp:extent cx="6114415" cy="1391285"/>
            <wp:effectExtent l="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hqprint">
                      <a:extLst>
                        <a:ext uri="{28A0092B-C50C-407E-A947-70E740481C1C}">
                          <a14:useLocalDpi xmlns:a14="http://schemas.microsoft.com/office/drawing/2010/main"/>
                        </a:ext>
                      </a:extLst>
                    </a:blip>
                    <a:srcRect/>
                    <a:stretch>
                      <a:fillRect/>
                    </a:stretch>
                  </pic:blipFill>
                  <pic:spPr bwMode="auto">
                    <a:xfrm>
                      <a:off x="0" y="0"/>
                      <a:ext cx="6114415" cy="1391285"/>
                    </a:xfrm>
                    <a:prstGeom prst="rect">
                      <a:avLst/>
                    </a:prstGeom>
                    <a:noFill/>
                    <a:ln>
                      <a:noFill/>
                    </a:ln>
                  </pic:spPr>
                </pic:pic>
              </a:graphicData>
            </a:graphic>
          </wp:inline>
        </w:drawing>
      </w:r>
    </w:p>
    <w:p w14:paraId="130E1D9C" w14:textId="5E2E6042" w:rsidR="0077468D" w:rsidRPr="006F7927" w:rsidRDefault="0077468D" w:rsidP="0077468D">
      <w:pPr>
        <w:pStyle w:val="Textpoznpodarou"/>
        <w:spacing w:before="60" w:after="120"/>
        <w:jc w:val="both"/>
        <w:rPr>
          <w:rFonts w:asciiTheme="minorHAnsi" w:hAnsiTheme="minorHAnsi"/>
          <w:i/>
          <w:color w:val="00B0F0"/>
          <w:sz w:val="18"/>
          <w:szCs w:val="18"/>
        </w:rPr>
      </w:pPr>
      <w:r w:rsidRPr="006F7927">
        <w:rPr>
          <w:rFonts w:asciiTheme="minorHAnsi" w:hAnsiTheme="minorHAnsi"/>
          <w:i/>
          <w:color w:val="00B0F0"/>
          <w:sz w:val="18"/>
          <w:szCs w:val="18"/>
        </w:rPr>
        <w:t xml:space="preserve">Obrázek: Fotografie současného stavu plochy ZN (vlevo hřbitov, uprostřed přístupová cesta do středu zastavitelné plochy Z5-A. </w:t>
      </w:r>
      <w:r w:rsidR="00340EC1">
        <w:rPr>
          <w:rFonts w:asciiTheme="minorHAnsi" w:hAnsiTheme="minorHAnsi"/>
          <w:i/>
          <w:color w:val="00B0F0"/>
          <w:sz w:val="18"/>
          <w:szCs w:val="18"/>
        </w:rPr>
        <w:br/>
      </w:r>
      <w:r w:rsidRPr="006F7927">
        <w:rPr>
          <w:rFonts w:asciiTheme="minorHAnsi" w:hAnsiTheme="minorHAnsi"/>
          <w:i/>
          <w:color w:val="00B0F0"/>
          <w:sz w:val="18"/>
          <w:szCs w:val="18"/>
        </w:rPr>
        <w:t>Foto: Veronika Šindlerová, leden 2021.</w:t>
      </w:r>
    </w:p>
    <w:p w14:paraId="44CDA77A" w14:textId="77777777" w:rsidR="00265A79" w:rsidRPr="006F7927" w:rsidRDefault="00265A79" w:rsidP="00265A79">
      <w:pPr>
        <w:pBdr>
          <w:bottom w:val="single" w:sz="6" w:space="1" w:color="auto"/>
        </w:pBdr>
        <w:jc w:val="both"/>
        <w:rPr>
          <w:rFonts w:eastAsiaTheme="minorHAnsi" w:cstheme="minorBidi"/>
          <w:b/>
          <w:bCs/>
          <w:sz w:val="24"/>
          <w:szCs w:val="24"/>
        </w:rPr>
      </w:pPr>
    </w:p>
    <w:p w14:paraId="12B81EC4" w14:textId="4C932A61" w:rsidR="00265A79" w:rsidRPr="006F7927" w:rsidRDefault="00265A79" w:rsidP="00265A79">
      <w:pPr>
        <w:pBdr>
          <w:bottom w:val="single" w:sz="6" w:space="1" w:color="auto"/>
        </w:pBdr>
        <w:jc w:val="both"/>
        <w:rPr>
          <w:rFonts w:eastAsiaTheme="minorHAnsi" w:cstheme="minorBidi"/>
          <w:b/>
          <w:bCs/>
          <w:sz w:val="24"/>
          <w:szCs w:val="24"/>
        </w:rPr>
      </w:pPr>
      <w:r w:rsidRPr="006F7927">
        <w:rPr>
          <w:rFonts w:eastAsiaTheme="minorHAnsi" w:cstheme="minorBidi"/>
          <w:b/>
          <w:bCs/>
          <w:sz w:val="24"/>
          <w:szCs w:val="24"/>
        </w:rPr>
        <w:t>5. Koncepce uspořádání krajiny</w:t>
      </w:r>
    </w:p>
    <w:p w14:paraId="6A3E0BD5" w14:textId="3AEC4520" w:rsidR="00265A79" w:rsidRPr="006F7927" w:rsidRDefault="00265A79" w:rsidP="00265A79">
      <w:pPr>
        <w:jc w:val="both"/>
        <w:rPr>
          <w:rFonts w:eastAsiaTheme="minorHAnsi" w:cstheme="minorBidi"/>
          <w:color w:val="FF0000"/>
          <w:u w:val="single"/>
        </w:rPr>
      </w:pPr>
      <w:r w:rsidRPr="006F7927">
        <w:rPr>
          <w:rFonts w:eastAsiaTheme="minorHAnsi" w:cstheme="minorBidi"/>
          <w:color w:val="FF0000"/>
          <w:u w:val="single"/>
        </w:rPr>
        <w:t xml:space="preserve">Změnou č. 5 ÚPO </w:t>
      </w:r>
      <w:proofErr w:type="gramStart"/>
      <w:r w:rsidRPr="006F7927">
        <w:rPr>
          <w:rFonts w:eastAsiaTheme="minorHAnsi" w:cstheme="minorBidi"/>
          <w:color w:val="FF0000"/>
          <w:u w:val="single"/>
        </w:rPr>
        <w:t xml:space="preserve">Holubice </w:t>
      </w:r>
      <w:r w:rsidR="00F25358">
        <w:rPr>
          <w:rFonts w:eastAsiaTheme="minorHAnsi" w:cstheme="minorBidi"/>
          <w:color w:val="FF0000"/>
          <w:u w:val="single"/>
        </w:rPr>
        <w:t>-</w:t>
      </w:r>
      <w:r w:rsidRPr="006F7927">
        <w:rPr>
          <w:rFonts w:eastAsiaTheme="minorHAnsi" w:cstheme="minorBidi"/>
          <w:color w:val="FF0000"/>
          <w:u w:val="single"/>
        </w:rPr>
        <w:t xml:space="preserve"> Kozinec</w:t>
      </w:r>
      <w:proofErr w:type="gramEnd"/>
      <w:r w:rsidRPr="006F7927">
        <w:rPr>
          <w:rFonts w:eastAsiaTheme="minorHAnsi" w:cstheme="minorBidi"/>
          <w:color w:val="FF0000"/>
          <w:u w:val="single"/>
        </w:rPr>
        <w:t xml:space="preserve"> se koncepce uspořádání krajiny upravuje takto:</w:t>
      </w:r>
    </w:p>
    <w:p w14:paraId="6958D586" w14:textId="77777777" w:rsidR="00265A79" w:rsidRPr="006F7927" w:rsidRDefault="00265A79" w:rsidP="00265A79">
      <w:pPr>
        <w:jc w:val="both"/>
        <w:rPr>
          <w:rFonts w:eastAsiaTheme="minorHAnsi" w:cstheme="minorBidi"/>
          <w:color w:val="FF0000"/>
        </w:rPr>
      </w:pPr>
      <w:r w:rsidRPr="006F7927">
        <w:rPr>
          <w:rFonts w:eastAsiaTheme="minorHAnsi" w:cstheme="minorBidi"/>
          <w:color w:val="FF0000"/>
        </w:rPr>
        <w:t>• Zpřesňuje se vymezení regionálního biokoridoru RK 1121 přesně v souladu s vymezením RK 1121 v platných Zásadách územního rozvoje Středočeského kraje. Pro posunutí úseku RBK 1121 souběžného s ulicemi Platanová a K Višňovce se vymezuje plocha změn v krajině Z5-C pro využití NL – louky, pastviny a trvalé travní porosty.</w:t>
      </w:r>
    </w:p>
    <w:p w14:paraId="10046C25" w14:textId="51D18181" w:rsidR="00265A79" w:rsidRDefault="00265A79" w:rsidP="00265A79">
      <w:pPr>
        <w:jc w:val="both"/>
        <w:rPr>
          <w:rFonts w:eastAsiaTheme="minorHAnsi" w:cstheme="minorBidi"/>
          <w:color w:val="FF0000"/>
        </w:rPr>
      </w:pPr>
      <w:r w:rsidRPr="006F7927">
        <w:rPr>
          <w:rFonts w:eastAsiaTheme="minorHAnsi" w:cstheme="minorBidi"/>
          <w:color w:val="FF0000"/>
        </w:rPr>
        <w:t>• Zpřesňuje se vymezení lokálního biocentra LBC8 vloženého do regionálního biokoridoru RK 1121. Rozsah LBC8 se zpřesňuje pouze na stávající ekologicky stabilní plochy vázané na Holubický potok.</w:t>
      </w:r>
    </w:p>
    <w:p w14:paraId="08343043" w14:textId="77777777" w:rsidR="0077468D" w:rsidRPr="006F7927" w:rsidRDefault="0077468D" w:rsidP="00340EC1">
      <w:pPr>
        <w:keepNext/>
        <w:spacing w:before="120" w:after="120" w:line="240" w:lineRule="auto"/>
        <w:rPr>
          <w:i/>
          <w:color w:val="00B0F0"/>
          <w:sz w:val="20"/>
          <w:u w:val="single"/>
        </w:rPr>
      </w:pPr>
      <w:r w:rsidRPr="006F7927">
        <w:rPr>
          <w:i/>
          <w:color w:val="00B0F0"/>
          <w:sz w:val="20"/>
          <w:u w:val="single"/>
        </w:rPr>
        <w:lastRenderedPageBreak/>
        <w:t>Odůvodnění:</w:t>
      </w:r>
    </w:p>
    <w:p w14:paraId="12304452" w14:textId="345C8E89" w:rsidR="004C199F" w:rsidRPr="006F7927" w:rsidRDefault="0077468D" w:rsidP="0077468D">
      <w:pPr>
        <w:pStyle w:val="Textpoznpodarou"/>
        <w:spacing w:before="120" w:after="120"/>
        <w:jc w:val="both"/>
        <w:rPr>
          <w:rFonts w:asciiTheme="minorHAnsi" w:hAnsiTheme="minorHAnsi"/>
          <w:i/>
          <w:color w:val="00B0F0"/>
        </w:rPr>
      </w:pPr>
      <w:r w:rsidRPr="006F7927">
        <w:rPr>
          <w:rFonts w:asciiTheme="minorHAnsi" w:hAnsiTheme="minorHAnsi"/>
          <w:i/>
          <w:color w:val="00B0F0"/>
        </w:rPr>
        <w:t>Vymezení zastaviteln</w:t>
      </w:r>
      <w:r w:rsidR="00BB3BEE" w:rsidRPr="006F7927">
        <w:rPr>
          <w:rFonts w:asciiTheme="minorHAnsi" w:hAnsiTheme="minorHAnsi"/>
          <w:i/>
          <w:color w:val="00B0F0"/>
        </w:rPr>
        <w:t>ých</w:t>
      </w:r>
      <w:r w:rsidRPr="006F7927">
        <w:rPr>
          <w:rFonts w:asciiTheme="minorHAnsi" w:hAnsiTheme="minorHAnsi"/>
          <w:i/>
          <w:color w:val="00B0F0"/>
        </w:rPr>
        <w:t xml:space="preserve"> ploch Z5-A</w:t>
      </w:r>
      <w:r w:rsidR="005014B8">
        <w:rPr>
          <w:rFonts w:asciiTheme="minorHAnsi" w:hAnsiTheme="minorHAnsi"/>
          <w:i/>
          <w:color w:val="00B0F0"/>
        </w:rPr>
        <w:t>,</w:t>
      </w:r>
      <w:r w:rsidR="00BB3BEE" w:rsidRPr="006F7927">
        <w:rPr>
          <w:rFonts w:asciiTheme="minorHAnsi" w:hAnsiTheme="minorHAnsi"/>
          <w:i/>
          <w:color w:val="00B0F0"/>
        </w:rPr>
        <w:t xml:space="preserve"> Z5-B</w:t>
      </w:r>
      <w:r w:rsidR="005014B8">
        <w:rPr>
          <w:rFonts w:asciiTheme="minorHAnsi" w:hAnsiTheme="minorHAnsi"/>
          <w:i/>
          <w:color w:val="00B0F0"/>
        </w:rPr>
        <w:t xml:space="preserve"> a Z5-D</w:t>
      </w:r>
      <w:r w:rsidRPr="006F7927">
        <w:rPr>
          <w:rFonts w:asciiTheme="minorHAnsi" w:hAnsiTheme="minorHAnsi"/>
          <w:i/>
          <w:color w:val="00B0F0"/>
        </w:rPr>
        <w:t xml:space="preserve"> vyvolalo </w:t>
      </w:r>
      <w:r w:rsidR="00BB3BEE" w:rsidRPr="006F7927">
        <w:rPr>
          <w:rFonts w:asciiTheme="minorHAnsi" w:hAnsiTheme="minorHAnsi"/>
          <w:i/>
          <w:color w:val="00B0F0"/>
        </w:rPr>
        <w:t xml:space="preserve">nutnou úpravu vymezení ÚSES dle platného ÚPO </w:t>
      </w:r>
      <w:proofErr w:type="gramStart"/>
      <w:r w:rsidR="00BB3BEE" w:rsidRPr="006F7927">
        <w:rPr>
          <w:rFonts w:asciiTheme="minorHAnsi" w:hAnsiTheme="minorHAnsi"/>
          <w:i/>
          <w:color w:val="00B0F0"/>
        </w:rPr>
        <w:t>Holubice - Kozinec</w:t>
      </w:r>
      <w:proofErr w:type="gramEnd"/>
      <w:r w:rsidR="00BB3BEE" w:rsidRPr="006F7927">
        <w:rPr>
          <w:rFonts w:asciiTheme="minorHAnsi" w:hAnsiTheme="minorHAnsi"/>
          <w:i/>
          <w:color w:val="00B0F0"/>
        </w:rPr>
        <w:t xml:space="preserve"> po Změnách č. 1, 3 a 4 v širším území dotčeném vymezením zastavitelných ploch Z5-A a Z5-B. </w:t>
      </w:r>
      <w:r w:rsidR="004C199F" w:rsidRPr="006F7927">
        <w:rPr>
          <w:rFonts w:asciiTheme="minorHAnsi" w:hAnsiTheme="minorHAnsi"/>
          <w:i/>
          <w:color w:val="00B0F0"/>
        </w:rPr>
        <w:t>Součástí této komplexní úpravy ÚSES v dotčeném území bylo také uvedení vymezení regionálního biokoridoru RK 1121 (RK 1120 – Ers) plně do souladu s platnými ZÚR Středočeského kraje.</w:t>
      </w:r>
    </w:p>
    <w:p w14:paraId="2BEDD117" w14:textId="42D96AF6" w:rsidR="000E6B46" w:rsidRPr="006F7927" w:rsidRDefault="00531D93" w:rsidP="0077468D">
      <w:pPr>
        <w:pStyle w:val="Textpoznpodarou"/>
        <w:spacing w:before="120" w:after="120"/>
        <w:jc w:val="both"/>
        <w:rPr>
          <w:rFonts w:asciiTheme="minorHAnsi" w:hAnsiTheme="minorHAnsi"/>
          <w:i/>
          <w:color w:val="00B0F0"/>
          <w:u w:val="single"/>
        </w:rPr>
      </w:pPr>
      <w:r w:rsidRPr="006F7927">
        <w:rPr>
          <w:rFonts w:asciiTheme="minorHAnsi" w:hAnsiTheme="minorHAnsi"/>
          <w:i/>
          <w:color w:val="00B0F0"/>
        </w:rPr>
        <w:t xml:space="preserve">Platný </w:t>
      </w:r>
      <w:r w:rsidR="008A31DE" w:rsidRPr="006F7927">
        <w:rPr>
          <w:rFonts w:asciiTheme="minorHAnsi" w:hAnsiTheme="minorHAnsi"/>
          <w:i/>
          <w:color w:val="00B0F0"/>
        </w:rPr>
        <w:t xml:space="preserve">ÚPO </w:t>
      </w:r>
      <w:proofErr w:type="gramStart"/>
      <w:r w:rsidR="00AD4E8F" w:rsidRPr="006F7927">
        <w:rPr>
          <w:rFonts w:asciiTheme="minorHAnsi" w:hAnsiTheme="minorHAnsi"/>
          <w:i/>
          <w:color w:val="00B0F0"/>
        </w:rPr>
        <w:t>Holubice - Kozinec</w:t>
      </w:r>
      <w:proofErr w:type="gramEnd"/>
      <w:r w:rsidR="00AD4E8F" w:rsidRPr="006F7927">
        <w:rPr>
          <w:rFonts w:asciiTheme="minorHAnsi" w:hAnsiTheme="minorHAnsi"/>
          <w:i/>
          <w:color w:val="00B0F0"/>
        </w:rPr>
        <w:t xml:space="preserve"> </w:t>
      </w:r>
      <w:r w:rsidR="008A31DE" w:rsidRPr="006F7927">
        <w:rPr>
          <w:rFonts w:asciiTheme="minorHAnsi" w:hAnsiTheme="minorHAnsi"/>
          <w:i/>
          <w:color w:val="00B0F0"/>
        </w:rPr>
        <w:t xml:space="preserve">vymezuje v dotčeném území </w:t>
      </w:r>
      <w:r w:rsidR="00881EE6" w:rsidRPr="006F7927">
        <w:rPr>
          <w:rFonts w:asciiTheme="minorHAnsi" w:hAnsiTheme="minorHAnsi"/>
          <w:i/>
          <w:color w:val="00B0F0"/>
        </w:rPr>
        <w:t xml:space="preserve">plošně obrovské lokální biocentrum LBC8 vložené do regionálního biokoridoru RK 1121. Lokální biocentrum LBC8 vymezené v platném ÚPO </w:t>
      </w:r>
      <w:proofErr w:type="gramStart"/>
      <w:r w:rsidR="00AD4E8F" w:rsidRPr="006F7927">
        <w:rPr>
          <w:rFonts w:asciiTheme="minorHAnsi" w:hAnsiTheme="minorHAnsi"/>
          <w:i/>
          <w:color w:val="00B0F0"/>
        </w:rPr>
        <w:t>Holubice - Kozinec</w:t>
      </w:r>
      <w:proofErr w:type="gramEnd"/>
      <w:r w:rsidR="00AD4E8F" w:rsidRPr="006F7927">
        <w:rPr>
          <w:rFonts w:asciiTheme="minorHAnsi" w:hAnsiTheme="minorHAnsi"/>
          <w:i/>
          <w:color w:val="00B0F0"/>
        </w:rPr>
        <w:t xml:space="preserve"> </w:t>
      </w:r>
      <w:r w:rsidR="00881EE6" w:rsidRPr="006F7927">
        <w:rPr>
          <w:rFonts w:asciiTheme="minorHAnsi" w:hAnsiTheme="minorHAnsi"/>
          <w:i/>
          <w:color w:val="00B0F0"/>
        </w:rPr>
        <w:t xml:space="preserve">má plošnou výměru téměř 39 hektarů a je zcela nelogicky vymezené </w:t>
      </w:r>
      <w:r w:rsidR="00D21A8B">
        <w:rPr>
          <w:rFonts w:asciiTheme="minorHAnsi" w:hAnsiTheme="minorHAnsi"/>
          <w:i/>
          <w:color w:val="00B0F0"/>
        </w:rPr>
        <w:t>kromě</w:t>
      </w:r>
      <w:r w:rsidR="00881EE6" w:rsidRPr="006F7927">
        <w:rPr>
          <w:rFonts w:asciiTheme="minorHAnsi" w:hAnsiTheme="minorHAnsi"/>
          <w:i/>
          <w:color w:val="00B0F0"/>
        </w:rPr>
        <w:t xml:space="preserve"> ekologicky stabilních a cílovému stavu LBC odpovídajících </w:t>
      </w:r>
      <w:r w:rsidR="00222032" w:rsidRPr="006F7927">
        <w:rPr>
          <w:rFonts w:asciiTheme="minorHAnsi" w:hAnsiTheme="minorHAnsi"/>
          <w:i/>
          <w:color w:val="00B0F0"/>
        </w:rPr>
        <w:t xml:space="preserve">existujících lesních ploch v nivě </w:t>
      </w:r>
      <w:r w:rsidR="00D21A8B">
        <w:rPr>
          <w:rFonts w:asciiTheme="minorHAnsi" w:hAnsiTheme="minorHAnsi"/>
          <w:i/>
          <w:color w:val="00B0F0"/>
        </w:rPr>
        <w:t xml:space="preserve">a na svazích údolí </w:t>
      </w:r>
      <w:r w:rsidR="00222032" w:rsidRPr="006F7927">
        <w:rPr>
          <w:rFonts w:asciiTheme="minorHAnsi" w:hAnsiTheme="minorHAnsi"/>
          <w:i/>
          <w:color w:val="00B0F0"/>
        </w:rPr>
        <w:t xml:space="preserve">Holubického potoka a </w:t>
      </w:r>
      <w:r w:rsidR="004564AE" w:rsidRPr="006F7927">
        <w:rPr>
          <w:rFonts w:asciiTheme="minorHAnsi" w:hAnsiTheme="minorHAnsi"/>
          <w:i/>
          <w:color w:val="00B0F0"/>
        </w:rPr>
        <w:t>v nivě jeho krátkých pravých přítoků</w:t>
      </w:r>
      <w:r w:rsidR="00222032" w:rsidRPr="006F7927">
        <w:rPr>
          <w:rFonts w:asciiTheme="minorHAnsi" w:hAnsiTheme="minorHAnsi"/>
          <w:i/>
          <w:color w:val="00B0F0"/>
        </w:rPr>
        <w:t xml:space="preserve">, </w:t>
      </w:r>
      <w:r w:rsidR="000E6B46" w:rsidRPr="006F7927">
        <w:rPr>
          <w:rFonts w:asciiTheme="minorHAnsi" w:hAnsiTheme="minorHAnsi"/>
          <w:i/>
          <w:color w:val="00B0F0"/>
        </w:rPr>
        <w:t>také přes</w:t>
      </w:r>
      <w:r w:rsidR="00222032" w:rsidRPr="006F7927">
        <w:rPr>
          <w:rFonts w:asciiTheme="minorHAnsi" w:hAnsiTheme="minorHAnsi"/>
          <w:i/>
          <w:color w:val="00B0F0"/>
        </w:rPr>
        <w:t xml:space="preserve"> </w:t>
      </w:r>
      <w:r w:rsidR="000E6B46" w:rsidRPr="006F7927">
        <w:rPr>
          <w:rFonts w:asciiTheme="minorHAnsi" w:hAnsiTheme="minorHAnsi"/>
          <w:i/>
          <w:color w:val="00B0F0"/>
        </w:rPr>
        <w:t>rozsáhlé</w:t>
      </w:r>
      <w:r w:rsidR="00222032" w:rsidRPr="006F7927">
        <w:rPr>
          <w:rFonts w:asciiTheme="minorHAnsi" w:hAnsiTheme="minorHAnsi"/>
          <w:i/>
          <w:color w:val="00B0F0"/>
        </w:rPr>
        <w:t xml:space="preserve"> plochy polí</w:t>
      </w:r>
      <w:r w:rsidR="004564AE" w:rsidRPr="006F7927">
        <w:rPr>
          <w:rFonts w:asciiTheme="minorHAnsi" w:hAnsiTheme="minorHAnsi"/>
          <w:i/>
          <w:color w:val="00B0F0"/>
        </w:rPr>
        <w:t>,</w:t>
      </w:r>
      <w:r w:rsidR="00222032" w:rsidRPr="006F7927">
        <w:rPr>
          <w:rFonts w:asciiTheme="minorHAnsi" w:hAnsiTheme="minorHAnsi"/>
          <w:i/>
          <w:color w:val="00B0F0"/>
        </w:rPr>
        <w:t xml:space="preserve"> a dokonce přes zastavitelnou plochu pro bydlení, která je již zastavěná dvěma novými rodinnými domy či přes stávající ulice. V rámci Změny č. 5 ÚPO </w:t>
      </w:r>
      <w:proofErr w:type="gramStart"/>
      <w:r w:rsidR="00AD4E8F" w:rsidRPr="006F7927">
        <w:rPr>
          <w:rFonts w:asciiTheme="minorHAnsi" w:hAnsiTheme="minorHAnsi"/>
          <w:i/>
          <w:color w:val="00B0F0"/>
        </w:rPr>
        <w:t>Holubice - Kozinec</w:t>
      </w:r>
      <w:proofErr w:type="gramEnd"/>
      <w:r w:rsidR="00AD4E8F" w:rsidRPr="006F7927">
        <w:rPr>
          <w:rFonts w:asciiTheme="minorHAnsi" w:hAnsiTheme="minorHAnsi"/>
          <w:i/>
          <w:color w:val="00B0F0"/>
        </w:rPr>
        <w:t xml:space="preserve"> </w:t>
      </w:r>
      <w:r w:rsidR="00222032" w:rsidRPr="006F7927">
        <w:rPr>
          <w:rFonts w:asciiTheme="minorHAnsi" w:hAnsiTheme="minorHAnsi"/>
          <w:i/>
          <w:color w:val="00B0F0"/>
        </w:rPr>
        <w:t>je proto navržená zásadní redukce plochy LBC8</w:t>
      </w:r>
      <w:r w:rsidR="000E6B46" w:rsidRPr="006F7927">
        <w:rPr>
          <w:rFonts w:asciiTheme="minorHAnsi" w:hAnsiTheme="minorHAnsi"/>
          <w:i/>
          <w:color w:val="00B0F0"/>
        </w:rPr>
        <w:t xml:space="preserve">, a to na polovinu jeho výměry (cca 17,4 ha), výhradně v rozsahu </w:t>
      </w:r>
      <w:r w:rsidR="002616B5" w:rsidRPr="006F7927">
        <w:rPr>
          <w:rFonts w:asciiTheme="minorHAnsi" w:hAnsiTheme="minorHAnsi"/>
          <w:i/>
          <w:color w:val="00B0F0"/>
        </w:rPr>
        <w:t>ekologicky stabilní lesní</w:t>
      </w:r>
      <w:r w:rsidR="000E6B46" w:rsidRPr="006F7927">
        <w:rPr>
          <w:rFonts w:asciiTheme="minorHAnsi" w:hAnsiTheme="minorHAnsi"/>
          <w:i/>
          <w:color w:val="00B0F0"/>
        </w:rPr>
        <w:t>ch</w:t>
      </w:r>
      <w:r w:rsidR="002616B5" w:rsidRPr="006F7927">
        <w:rPr>
          <w:rFonts w:asciiTheme="minorHAnsi" w:hAnsiTheme="minorHAnsi"/>
          <w:i/>
          <w:color w:val="00B0F0"/>
        </w:rPr>
        <w:t xml:space="preserve"> porost</w:t>
      </w:r>
      <w:r w:rsidR="000E6B46" w:rsidRPr="006F7927">
        <w:rPr>
          <w:rFonts w:asciiTheme="minorHAnsi" w:hAnsiTheme="minorHAnsi"/>
          <w:i/>
          <w:color w:val="00B0F0"/>
        </w:rPr>
        <w:t>ů</w:t>
      </w:r>
      <w:r w:rsidR="002616B5" w:rsidRPr="006F7927">
        <w:rPr>
          <w:rFonts w:asciiTheme="minorHAnsi" w:hAnsiTheme="minorHAnsi"/>
          <w:i/>
          <w:color w:val="00B0F0"/>
        </w:rPr>
        <w:t xml:space="preserve"> v nivě </w:t>
      </w:r>
      <w:r w:rsidR="00D21A8B">
        <w:rPr>
          <w:rFonts w:asciiTheme="minorHAnsi" w:hAnsiTheme="minorHAnsi"/>
          <w:i/>
          <w:color w:val="00B0F0"/>
        </w:rPr>
        <w:t xml:space="preserve">a na svazích údolí </w:t>
      </w:r>
      <w:r w:rsidR="002616B5" w:rsidRPr="006F7927">
        <w:rPr>
          <w:rFonts w:asciiTheme="minorHAnsi" w:hAnsiTheme="minorHAnsi"/>
          <w:i/>
          <w:color w:val="00B0F0"/>
        </w:rPr>
        <w:t xml:space="preserve">Holubického potoka a </w:t>
      </w:r>
      <w:r w:rsidR="004564AE" w:rsidRPr="006F7927">
        <w:rPr>
          <w:rFonts w:asciiTheme="minorHAnsi" w:hAnsiTheme="minorHAnsi"/>
          <w:i/>
          <w:color w:val="00B0F0"/>
        </w:rPr>
        <w:t>v nivách jeho krátkých pravých přítoků</w:t>
      </w:r>
      <w:r w:rsidR="002616B5" w:rsidRPr="006F7927">
        <w:rPr>
          <w:rFonts w:asciiTheme="minorHAnsi" w:hAnsiTheme="minorHAnsi"/>
          <w:i/>
          <w:color w:val="00B0F0"/>
        </w:rPr>
        <w:t>,</w:t>
      </w:r>
      <w:r w:rsidR="000E6B46" w:rsidRPr="006F7927">
        <w:rPr>
          <w:rFonts w:asciiTheme="minorHAnsi" w:hAnsiTheme="minorHAnsi"/>
          <w:i/>
          <w:color w:val="00B0F0"/>
        </w:rPr>
        <w:t xml:space="preserve"> tedy výhradně v rozsahu stabilizovaných </w:t>
      </w:r>
      <w:r w:rsidR="00D21A8B">
        <w:rPr>
          <w:rFonts w:asciiTheme="minorHAnsi" w:hAnsiTheme="minorHAnsi"/>
          <w:i/>
          <w:color w:val="00B0F0"/>
        </w:rPr>
        <w:t xml:space="preserve">ekologicky stabilních </w:t>
      </w:r>
      <w:r w:rsidR="000E6B46" w:rsidRPr="006F7927">
        <w:rPr>
          <w:rFonts w:asciiTheme="minorHAnsi" w:hAnsiTheme="minorHAnsi"/>
          <w:i/>
          <w:color w:val="00B0F0"/>
        </w:rPr>
        <w:t>ploch v krajině, bez jakýchkoli nároků na změny orné půdy na ekologicky stabilní přírodní či přírodě blízké plochy</w:t>
      </w:r>
      <w:r w:rsidR="00294EF5" w:rsidRPr="006F7927">
        <w:rPr>
          <w:rFonts w:asciiTheme="minorHAnsi" w:hAnsiTheme="minorHAnsi"/>
          <w:i/>
          <w:color w:val="00B0F0"/>
        </w:rPr>
        <w:t xml:space="preserve">. Výměra zmenšeného lokálního biocentra LBC8 17,4 ha je dostatečná pro zajištění minimální výměry vnitřního prostředí </w:t>
      </w:r>
      <w:r w:rsidR="00D21A8B">
        <w:rPr>
          <w:rFonts w:asciiTheme="minorHAnsi" w:hAnsiTheme="minorHAnsi"/>
          <w:i/>
          <w:color w:val="00B0F0"/>
        </w:rPr>
        <w:t xml:space="preserve">LBC </w:t>
      </w:r>
      <w:r w:rsidR="00294EF5" w:rsidRPr="006F7927">
        <w:rPr>
          <w:rFonts w:asciiTheme="minorHAnsi" w:hAnsiTheme="minorHAnsi"/>
          <w:i/>
          <w:color w:val="00B0F0"/>
        </w:rPr>
        <w:t xml:space="preserve">dle aktuální </w:t>
      </w:r>
      <w:r w:rsidR="00294EF5" w:rsidRPr="006F7927">
        <w:rPr>
          <w:rFonts w:asciiTheme="minorHAnsi" w:hAnsiTheme="minorHAnsi"/>
          <w:i/>
          <w:color w:val="00B0F0"/>
          <w:u w:val="single"/>
        </w:rPr>
        <w:t xml:space="preserve">Metodiky vymezování územního systému ekologické stability (BÍNOVÁ a kol., 2017). </w:t>
      </w:r>
    </w:p>
    <w:p w14:paraId="4B7C2734" w14:textId="4CB2AAF6" w:rsidR="00531D93" w:rsidRPr="006F7927" w:rsidRDefault="0073765E" w:rsidP="0077468D">
      <w:pPr>
        <w:pStyle w:val="Textpoznpodarou"/>
        <w:spacing w:before="120" w:after="120"/>
        <w:jc w:val="both"/>
        <w:rPr>
          <w:rFonts w:asciiTheme="minorHAnsi" w:hAnsiTheme="minorHAnsi"/>
          <w:i/>
          <w:color w:val="00B0F0"/>
        </w:rPr>
      </w:pPr>
      <w:r w:rsidRPr="006F7927">
        <w:rPr>
          <w:rFonts w:asciiTheme="minorHAnsi" w:hAnsiTheme="minorHAnsi"/>
          <w:i/>
          <w:color w:val="00B0F0"/>
        </w:rPr>
        <w:t>Zmenšené vymezení LBC8</w:t>
      </w:r>
      <w:r w:rsidR="002616B5" w:rsidRPr="006F7927">
        <w:rPr>
          <w:rFonts w:asciiTheme="minorHAnsi" w:hAnsiTheme="minorHAnsi"/>
          <w:i/>
          <w:color w:val="00B0F0"/>
        </w:rPr>
        <w:t xml:space="preserve"> přesně </w:t>
      </w:r>
      <w:r w:rsidR="00BE79F9" w:rsidRPr="006F7927">
        <w:rPr>
          <w:rFonts w:asciiTheme="minorHAnsi" w:hAnsiTheme="minorHAnsi"/>
          <w:i/>
          <w:color w:val="00B0F0"/>
        </w:rPr>
        <w:t>odpovídá</w:t>
      </w:r>
      <w:r w:rsidR="002616B5" w:rsidRPr="006F7927">
        <w:rPr>
          <w:rFonts w:asciiTheme="minorHAnsi" w:hAnsiTheme="minorHAnsi"/>
          <w:i/>
          <w:color w:val="00B0F0"/>
        </w:rPr>
        <w:t> návrh</w:t>
      </w:r>
      <w:r w:rsidR="00BE79F9" w:rsidRPr="006F7927">
        <w:rPr>
          <w:rFonts w:asciiTheme="minorHAnsi" w:hAnsiTheme="minorHAnsi"/>
          <w:i/>
          <w:color w:val="00B0F0"/>
        </w:rPr>
        <w:t>u</w:t>
      </w:r>
      <w:r w:rsidR="002616B5" w:rsidRPr="006F7927">
        <w:rPr>
          <w:rFonts w:asciiTheme="minorHAnsi" w:hAnsiTheme="minorHAnsi"/>
          <w:i/>
          <w:color w:val="00B0F0"/>
        </w:rPr>
        <w:t xml:space="preserve"> na vymezení tohoto lokálního biocentra v rámci </w:t>
      </w:r>
      <w:r w:rsidR="002616B5" w:rsidRPr="006F7927">
        <w:rPr>
          <w:rFonts w:asciiTheme="minorHAnsi" w:hAnsiTheme="minorHAnsi"/>
          <w:i/>
          <w:color w:val="00B0F0"/>
          <w:u w:val="single"/>
        </w:rPr>
        <w:t>Územní studie krajiny SO ORP Černošice (ČZU v Praze, 2019, projektant ÚSES: Ing. Milena Morávková)</w:t>
      </w:r>
      <w:r w:rsidR="00BE79F9" w:rsidRPr="006F7927">
        <w:rPr>
          <w:rFonts w:asciiTheme="minorHAnsi" w:hAnsiTheme="minorHAnsi"/>
          <w:i/>
          <w:color w:val="00B0F0"/>
        </w:rPr>
        <w:t xml:space="preserve"> a </w:t>
      </w:r>
      <w:r w:rsidR="0086629E" w:rsidRPr="006F7927">
        <w:rPr>
          <w:rFonts w:asciiTheme="minorHAnsi" w:hAnsiTheme="minorHAnsi"/>
          <w:i/>
          <w:color w:val="00B0F0"/>
        </w:rPr>
        <w:t xml:space="preserve">také jeho vymezení ve schváleném </w:t>
      </w:r>
      <w:r w:rsidR="0086629E" w:rsidRPr="006F7927">
        <w:rPr>
          <w:rFonts w:asciiTheme="minorHAnsi" w:hAnsiTheme="minorHAnsi"/>
          <w:i/>
          <w:color w:val="00B0F0"/>
          <w:u w:val="single"/>
        </w:rPr>
        <w:t>Plánu společných zařízení KPÚ pro k.ú. Holubice v Čechách.</w:t>
      </w:r>
    </w:p>
    <w:p w14:paraId="57C364E3" w14:textId="6EB51392" w:rsidR="00C47DD1" w:rsidRPr="006F7927" w:rsidRDefault="00C47DD1" w:rsidP="008426E0">
      <w:pPr>
        <w:pStyle w:val="Textpoznpodarou"/>
        <w:spacing w:before="120"/>
        <w:jc w:val="both"/>
        <w:rPr>
          <w:rFonts w:asciiTheme="minorHAnsi" w:hAnsiTheme="minorHAnsi"/>
          <w:i/>
          <w:color w:val="00B0F0"/>
        </w:rPr>
      </w:pPr>
      <w:r w:rsidRPr="006F7927">
        <w:rPr>
          <w:noProof/>
        </w:rPr>
        <w:drawing>
          <wp:inline distT="0" distB="0" distL="0" distR="0" wp14:anchorId="082A9384" wp14:editId="340423C1">
            <wp:extent cx="6119187" cy="5581650"/>
            <wp:effectExtent l="0" t="0" r="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a:stretch/>
                  </pic:blipFill>
                  <pic:spPr bwMode="auto">
                    <a:xfrm>
                      <a:off x="0" y="0"/>
                      <a:ext cx="6125035" cy="5586985"/>
                    </a:xfrm>
                    <a:prstGeom prst="rect">
                      <a:avLst/>
                    </a:prstGeom>
                    <a:ln>
                      <a:noFill/>
                    </a:ln>
                    <a:extLst>
                      <a:ext uri="{53640926-AAD7-44D8-BBD7-CCE9431645EC}">
                        <a14:shadowObscured xmlns:a14="http://schemas.microsoft.com/office/drawing/2010/main"/>
                      </a:ext>
                    </a:extLst>
                  </pic:spPr>
                </pic:pic>
              </a:graphicData>
            </a:graphic>
          </wp:inline>
        </w:drawing>
      </w:r>
    </w:p>
    <w:p w14:paraId="67E8777B" w14:textId="554DFE73" w:rsidR="008426E0" w:rsidRPr="006F7927" w:rsidRDefault="008426E0" w:rsidP="008426E0">
      <w:pPr>
        <w:pStyle w:val="Textpoznpodarou"/>
        <w:spacing w:before="60" w:after="120"/>
        <w:jc w:val="both"/>
        <w:rPr>
          <w:rFonts w:asciiTheme="minorHAnsi" w:hAnsiTheme="minorHAnsi"/>
          <w:i/>
          <w:color w:val="00B0F0"/>
          <w:sz w:val="18"/>
          <w:szCs w:val="18"/>
        </w:rPr>
      </w:pPr>
      <w:r w:rsidRPr="006F7927">
        <w:rPr>
          <w:rFonts w:asciiTheme="minorHAnsi" w:hAnsiTheme="minorHAnsi"/>
          <w:i/>
          <w:color w:val="00B0F0"/>
          <w:sz w:val="18"/>
          <w:szCs w:val="18"/>
        </w:rPr>
        <w:t>Obrázek: Vymezení LBC8 dle Územní studie krajiny SO ORP Černošice (ČZU v Praze, 2019), kde je příslušné lokální biocentrum označené LC 1.</w:t>
      </w:r>
    </w:p>
    <w:p w14:paraId="33BCAA92" w14:textId="77777777" w:rsidR="008426E0" w:rsidRPr="006F7927" w:rsidRDefault="008426E0" w:rsidP="0077468D">
      <w:pPr>
        <w:pStyle w:val="Textpoznpodarou"/>
        <w:spacing w:before="120" w:after="120"/>
        <w:jc w:val="both"/>
        <w:rPr>
          <w:rFonts w:asciiTheme="minorHAnsi" w:hAnsiTheme="minorHAnsi"/>
          <w:i/>
          <w:color w:val="00B0F0"/>
        </w:rPr>
      </w:pPr>
    </w:p>
    <w:p w14:paraId="52532706" w14:textId="6A5EF3FF" w:rsidR="004C199F" w:rsidRPr="006F7927" w:rsidRDefault="0086629E" w:rsidP="00BE79F9">
      <w:pPr>
        <w:pStyle w:val="Textpoznpodarou"/>
        <w:spacing w:before="120"/>
        <w:jc w:val="both"/>
        <w:rPr>
          <w:rFonts w:asciiTheme="minorHAnsi" w:hAnsiTheme="minorHAnsi"/>
          <w:i/>
          <w:color w:val="00B0F0"/>
        </w:rPr>
      </w:pPr>
      <w:r w:rsidRPr="006F7927">
        <w:rPr>
          <w:noProof/>
        </w:rPr>
        <w:drawing>
          <wp:inline distT="0" distB="0" distL="0" distR="0" wp14:anchorId="724DE40A" wp14:editId="6AF493B1">
            <wp:extent cx="6120130" cy="5530850"/>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20130" cy="5530850"/>
                    </a:xfrm>
                    <a:prstGeom prst="rect">
                      <a:avLst/>
                    </a:prstGeom>
                  </pic:spPr>
                </pic:pic>
              </a:graphicData>
            </a:graphic>
          </wp:inline>
        </w:drawing>
      </w:r>
    </w:p>
    <w:p w14:paraId="180CBB8E" w14:textId="1ACCB295" w:rsidR="00BE79F9" w:rsidRPr="006F7927" w:rsidRDefault="00BE79F9" w:rsidP="00BE79F9">
      <w:pPr>
        <w:pStyle w:val="Textpoznpodarou"/>
        <w:spacing w:before="60" w:after="120"/>
        <w:jc w:val="both"/>
        <w:rPr>
          <w:rFonts w:asciiTheme="minorHAnsi" w:hAnsiTheme="minorHAnsi"/>
          <w:i/>
          <w:color w:val="00B0F0"/>
          <w:sz w:val="18"/>
          <w:szCs w:val="18"/>
        </w:rPr>
      </w:pPr>
      <w:r w:rsidRPr="006F7927">
        <w:rPr>
          <w:rFonts w:asciiTheme="minorHAnsi" w:hAnsiTheme="minorHAnsi"/>
          <w:i/>
          <w:color w:val="00B0F0"/>
          <w:sz w:val="18"/>
          <w:szCs w:val="18"/>
        </w:rPr>
        <w:t>Obrázek: Vymezení LBC8 dle Plánu společných zařízení KPÚ pro k.ú. Holubice v Čechách.</w:t>
      </w:r>
    </w:p>
    <w:p w14:paraId="2498BB7F" w14:textId="5B8E93A8" w:rsidR="00BE79F9" w:rsidRPr="006F7927" w:rsidRDefault="00BE79F9" w:rsidP="00BE79F9">
      <w:pPr>
        <w:pStyle w:val="Textpoznpodarou"/>
        <w:spacing w:before="120" w:after="120"/>
        <w:jc w:val="both"/>
        <w:rPr>
          <w:rFonts w:asciiTheme="minorHAnsi" w:hAnsiTheme="minorHAnsi"/>
          <w:i/>
          <w:color w:val="00B0F0"/>
        </w:rPr>
      </w:pPr>
      <w:r w:rsidRPr="006F7927">
        <w:rPr>
          <w:rFonts w:asciiTheme="minorHAnsi" w:hAnsiTheme="minorHAnsi"/>
          <w:i/>
          <w:color w:val="00B0F0"/>
        </w:rPr>
        <w:t xml:space="preserve">V úseku mezi vloženými lokálními biocentry LBC8 a LBC9 pak </w:t>
      </w:r>
      <w:r w:rsidR="00611BB7">
        <w:rPr>
          <w:rFonts w:asciiTheme="minorHAnsi" w:hAnsiTheme="minorHAnsi"/>
          <w:i/>
          <w:color w:val="00B0F0"/>
        </w:rPr>
        <w:t xml:space="preserve">bylo </w:t>
      </w:r>
      <w:r w:rsidR="000C7A7C" w:rsidRPr="006F7927">
        <w:rPr>
          <w:rFonts w:asciiTheme="minorHAnsi" w:hAnsiTheme="minorHAnsi"/>
          <w:i/>
          <w:color w:val="00B0F0"/>
        </w:rPr>
        <w:t>upraveno vymezení regionálního biokoridoru RK 1121</w:t>
      </w:r>
      <w:r w:rsidR="00C15305" w:rsidRPr="006F7927">
        <w:rPr>
          <w:rFonts w:asciiTheme="minorHAnsi" w:hAnsiTheme="minorHAnsi"/>
          <w:i/>
          <w:color w:val="00B0F0"/>
        </w:rPr>
        <w:t>,</w:t>
      </w:r>
      <w:r w:rsidR="000C7A7C" w:rsidRPr="006F7927">
        <w:rPr>
          <w:rFonts w:asciiTheme="minorHAnsi" w:hAnsiTheme="minorHAnsi"/>
          <w:i/>
          <w:color w:val="00B0F0"/>
        </w:rPr>
        <w:t xml:space="preserve"> a to plně v souladu se ZÚR Středočeského kraje. Úsek RK 1121 podél severního okraje obytného souboru Holubí háj v Kozinci a východně od tohoto obytného souboru je ponecháno, protože odpovídá vymezení dle platných ZÚR Středočeského kraje. Je pouze navrženo </w:t>
      </w:r>
      <w:r w:rsidR="00AB5120" w:rsidRPr="006F7927">
        <w:rPr>
          <w:rFonts w:asciiTheme="minorHAnsi" w:hAnsiTheme="minorHAnsi"/>
          <w:i/>
          <w:color w:val="00B0F0"/>
        </w:rPr>
        <w:t>nepatrné</w:t>
      </w:r>
      <w:r w:rsidR="000C7A7C" w:rsidRPr="006F7927">
        <w:rPr>
          <w:rFonts w:asciiTheme="minorHAnsi" w:hAnsiTheme="minorHAnsi"/>
          <w:i/>
          <w:color w:val="00B0F0"/>
        </w:rPr>
        <w:t xml:space="preserve"> posunutí </w:t>
      </w:r>
      <w:r w:rsidR="00AB5120" w:rsidRPr="006F7927">
        <w:rPr>
          <w:rFonts w:asciiTheme="minorHAnsi" w:hAnsiTheme="minorHAnsi"/>
          <w:i/>
          <w:color w:val="00B0F0"/>
        </w:rPr>
        <w:t>úseku RK 1121</w:t>
      </w:r>
      <w:r w:rsidR="000C7A7C" w:rsidRPr="006F7927">
        <w:rPr>
          <w:rFonts w:asciiTheme="minorHAnsi" w:hAnsiTheme="minorHAnsi"/>
          <w:i/>
          <w:color w:val="00B0F0"/>
        </w:rPr>
        <w:t xml:space="preserve"> </w:t>
      </w:r>
      <w:r w:rsidR="00AB5120" w:rsidRPr="006F7927">
        <w:rPr>
          <w:rFonts w:asciiTheme="minorHAnsi" w:hAnsiTheme="minorHAnsi"/>
          <w:i/>
          <w:color w:val="00B0F0"/>
        </w:rPr>
        <w:t xml:space="preserve">podél severního okraje obytného souboru Holubí háj na sever. V platném ÚPO </w:t>
      </w:r>
      <w:proofErr w:type="gramStart"/>
      <w:r w:rsidR="00AB5120" w:rsidRPr="006F7927">
        <w:rPr>
          <w:rFonts w:asciiTheme="minorHAnsi" w:hAnsiTheme="minorHAnsi"/>
          <w:i/>
          <w:color w:val="00B0F0"/>
        </w:rPr>
        <w:t>Holubice - Kozinec</w:t>
      </w:r>
      <w:proofErr w:type="gramEnd"/>
      <w:r w:rsidR="00AB5120" w:rsidRPr="006F7927">
        <w:rPr>
          <w:rFonts w:asciiTheme="minorHAnsi" w:hAnsiTheme="minorHAnsi"/>
          <w:i/>
          <w:color w:val="00B0F0"/>
        </w:rPr>
        <w:t xml:space="preserve"> </w:t>
      </w:r>
      <w:r w:rsidR="00C15305" w:rsidRPr="006F7927">
        <w:rPr>
          <w:rFonts w:asciiTheme="minorHAnsi" w:hAnsiTheme="minorHAnsi"/>
          <w:i/>
          <w:color w:val="00B0F0"/>
        </w:rPr>
        <w:t>je totiž jižní okraj RK 1121 vymezený přes stávající polní cestu a šířka vnitřního prostředí R</w:t>
      </w:r>
      <w:r w:rsidR="00611BB7">
        <w:rPr>
          <w:rFonts w:asciiTheme="minorHAnsi" w:hAnsiTheme="minorHAnsi"/>
          <w:i/>
          <w:color w:val="00B0F0"/>
        </w:rPr>
        <w:t>K</w:t>
      </w:r>
      <w:r w:rsidR="00C15305" w:rsidRPr="006F7927">
        <w:rPr>
          <w:rFonts w:asciiTheme="minorHAnsi" w:hAnsiTheme="minorHAnsi"/>
          <w:i/>
          <w:color w:val="00B0F0"/>
        </w:rPr>
        <w:t xml:space="preserve"> tak teď neodpovídá platné metodice. Ve Změně č. 5 ÚPO </w:t>
      </w:r>
      <w:proofErr w:type="gramStart"/>
      <w:r w:rsidR="00C15305" w:rsidRPr="006F7927">
        <w:rPr>
          <w:rFonts w:asciiTheme="minorHAnsi" w:hAnsiTheme="minorHAnsi"/>
          <w:i/>
          <w:color w:val="00B0F0"/>
        </w:rPr>
        <w:t>Holubice - Kozinec</w:t>
      </w:r>
      <w:proofErr w:type="gramEnd"/>
      <w:r w:rsidR="00C15305" w:rsidRPr="006F7927">
        <w:rPr>
          <w:rFonts w:asciiTheme="minorHAnsi" w:hAnsiTheme="minorHAnsi"/>
          <w:i/>
          <w:color w:val="00B0F0"/>
        </w:rPr>
        <w:t xml:space="preserve"> je proto navrženo posunutí na sever tak, aby celé vnitřní prostředí regionálního biokoridoru mohly být ekologicky stabilní plochy, </w:t>
      </w:r>
      <w:r w:rsidR="002C6B78" w:rsidRPr="006F7927">
        <w:rPr>
          <w:rFonts w:asciiTheme="minorHAnsi" w:hAnsiTheme="minorHAnsi"/>
          <w:i/>
          <w:color w:val="00B0F0"/>
        </w:rPr>
        <w:t xml:space="preserve">mezi než nelze zařadit plochu </w:t>
      </w:r>
      <w:r w:rsidR="00C15305" w:rsidRPr="006F7927">
        <w:rPr>
          <w:rFonts w:asciiTheme="minorHAnsi" w:hAnsiTheme="minorHAnsi"/>
          <w:i/>
          <w:color w:val="00B0F0"/>
        </w:rPr>
        <w:t>polní cest</w:t>
      </w:r>
      <w:r w:rsidR="002C6B78" w:rsidRPr="006F7927">
        <w:rPr>
          <w:rFonts w:asciiTheme="minorHAnsi" w:hAnsiTheme="minorHAnsi"/>
          <w:i/>
          <w:color w:val="00B0F0"/>
        </w:rPr>
        <w:t>y.</w:t>
      </w:r>
      <w:r w:rsidR="00C15305" w:rsidRPr="006F7927">
        <w:rPr>
          <w:rFonts w:asciiTheme="minorHAnsi" w:hAnsiTheme="minorHAnsi"/>
          <w:i/>
          <w:color w:val="00B0F0"/>
        </w:rPr>
        <w:t xml:space="preserve"> </w:t>
      </w:r>
      <w:r w:rsidR="002C6B78" w:rsidRPr="006F7927">
        <w:rPr>
          <w:rFonts w:asciiTheme="minorHAnsi" w:hAnsiTheme="minorHAnsi"/>
          <w:i/>
          <w:color w:val="00B0F0"/>
        </w:rPr>
        <w:t>Mezi jižním okrajem vloženého biocentra LBC8 a úsekem RK 1121 veden</w:t>
      </w:r>
      <w:r w:rsidR="00611BB7">
        <w:rPr>
          <w:rFonts w:asciiTheme="minorHAnsi" w:hAnsiTheme="minorHAnsi"/>
          <w:i/>
          <w:color w:val="00B0F0"/>
        </w:rPr>
        <w:t>ým</w:t>
      </w:r>
      <w:r w:rsidR="002C6B78" w:rsidRPr="006F7927">
        <w:rPr>
          <w:rFonts w:asciiTheme="minorHAnsi" w:hAnsiTheme="minorHAnsi"/>
          <w:i/>
          <w:color w:val="00B0F0"/>
        </w:rPr>
        <w:t xml:space="preserve"> podél severního okraje obytného souboru Holubí háj</w:t>
      </w:r>
      <w:r w:rsidR="00611BB7">
        <w:rPr>
          <w:rFonts w:asciiTheme="minorHAnsi" w:hAnsiTheme="minorHAnsi"/>
          <w:i/>
          <w:color w:val="00B0F0"/>
        </w:rPr>
        <w:t>,</w:t>
      </w:r>
      <w:r w:rsidR="002C6B78" w:rsidRPr="006F7927">
        <w:rPr>
          <w:rFonts w:asciiTheme="minorHAnsi" w:hAnsiTheme="minorHAnsi"/>
          <w:i/>
          <w:color w:val="00B0F0"/>
        </w:rPr>
        <w:t xml:space="preserve"> je</w:t>
      </w:r>
      <w:r w:rsidR="008331A7" w:rsidRPr="006F7927">
        <w:rPr>
          <w:rFonts w:asciiTheme="minorHAnsi" w:hAnsiTheme="minorHAnsi"/>
          <w:i/>
          <w:color w:val="00B0F0"/>
        </w:rPr>
        <w:t xml:space="preserve"> plně v souladu s platnými ZÚR Středočeského kraje </w:t>
      </w:r>
      <w:r w:rsidR="002C6B78" w:rsidRPr="006F7927">
        <w:rPr>
          <w:rFonts w:asciiTheme="minorHAnsi" w:hAnsiTheme="minorHAnsi"/>
          <w:i/>
          <w:color w:val="00B0F0"/>
        </w:rPr>
        <w:t xml:space="preserve">vymezen nový krátký úsek RK 1121 v požadované šířce 40 m, a to podél </w:t>
      </w:r>
      <w:r w:rsidR="008331A7" w:rsidRPr="006F7927">
        <w:rPr>
          <w:rFonts w:asciiTheme="minorHAnsi" w:hAnsiTheme="minorHAnsi"/>
          <w:i/>
          <w:color w:val="00B0F0"/>
        </w:rPr>
        <w:t xml:space="preserve">severní strany </w:t>
      </w:r>
      <w:r w:rsidR="002C6B78" w:rsidRPr="006F7927">
        <w:rPr>
          <w:rFonts w:asciiTheme="minorHAnsi" w:hAnsiTheme="minorHAnsi"/>
          <w:i/>
          <w:color w:val="00B0F0"/>
        </w:rPr>
        <w:t>silnice III/240</w:t>
      </w:r>
      <w:r w:rsidR="008331A7" w:rsidRPr="006F7927">
        <w:rPr>
          <w:rFonts w:asciiTheme="minorHAnsi" w:hAnsiTheme="minorHAnsi"/>
          <w:i/>
          <w:color w:val="00B0F0"/>
        </w:rPr>
        <w:t>15, tedy po okraji bloku orné půdy. Předpokládá se, že celá vymezená šířka tohoto úseku RK 1121 bude mít požadované vlastnosti vnitřního prostředí</w:t>
      </w:r>
      <w:r w:rsidR="00AF7639" w:rsidRPr="006F7927">
        <w:rPr>
          <w:rFonts w:asciiTheme="minorHAnsi" w:hAnsiTheme="minorHAnsi"/>
          <w:i/>
          <w:color w:val="00B0F0"/>
        </w:rPr>
        <w:t xml:space="preserve"> regionálního biokoridoru</w:t>
      </w:r>
      <w:r w:rsidR="008331A7" w:rsidRPr="006F7927">
        <w:rPr>
          <w:rFonts w:asciiTheme="minorHAnsi" w:hAnsiTheme="minorHAnsi"/>
          <w:i/>
          <w:color w:val="00B0F0"/>
        </w:rPr>
        <w:t xml:space="preserve">. </w:t>
      </w:r>
    </w:p>
    <w:p w14:paraId="5425D27B" w14:textId="77777777" w:rsidR="002C6B78" w:rsidRPr="006F7927" w:rsidRDefault="002C6B78" w:rsidP="00BE79F9">
      <w:pPr>
        <w:pStyle w:val="Textpoznpodarou"/>
        <w:spacing w:before="120" w:after="120"/>
        <w:jc w:val="both"/>
        <w:rPr>
          <w:rFonts w:asciiTheme="minorHAnsi" w:hAnsiTheme="minorHAnsi"/>
          <w:i/>
          <w:color w:val="00B0F0"/>
        </w:rPr>
      </w:pPr>
    </w:p>
    <w:p w14:paraId="6DAA1103" w14:textId="305B92CE" w:rsidR="00B61FAB" w:rsidRPr="006F7927" w:rsidRDefault="00B61FAB" w:rsidP="0077468D">
      <w:pPr>
        <w:pStyle w:val="Textpoznpodarou"/>
        <w:spacing w:before="120" w:after="120"/>
        <w:jc w:val="both"/>
        <w:rPr>
          <w:rFonts w:asciiTheme="minorHAnsi" w:hAnsiTheme="minorHAnsi"/>
          <w:i/>
          <w:color w:val="00B0F0"/>
        </w:rPr>
      </w:pPr>
    </w:p>
    <w:p w14:paraId="441BC646" w14:textId="7892324F" w:rsidR="00B61FAB" w:rsidRPr="006F7927" w:rsidRDefault="00B61FAB" w:rsidP="0077468D">
      <w:pPr>
        <w:pStyle w:val="Textpoznpodarou"/>
        <w:spacing w:before="120" w:after="120"/>
        <w:jc w:val="both"/>
        <w:rPr>
          <w:rFonts w:asciiTheme="minorHAnsi" w:hAnsiTheme="minorHAnsi"/>
          <w:i/>
          <w:color w:val="00B0F0"/>
        </w:rPr>
      </w:pPr>
    </w:p>
    <w:p w14:paraId="1BA0FA76" w14:textId="09B53ACA" w:rsidR="00B61FAB" w:rsidRPr="006F7927" w:rsidRDefault="00B61FAB" w:rsidP="0077468D">
      <w:pPr>
        <w:pStyle w:val="Textpoznpodarou"/>
        <w:spacing w:before="120" w:after="120"/>
        <w:jc w:val="both"/>
        <w:rPr>
          <w:rFonts w:asciiTheme="minorHAnsi" w:hAnsiTheme="minorHAnsi"/>
          <w:i/>
          <w:color w:val="00B0F0"/>
        </w:rPr>
      </w:pPr>
    </w:p>
    <w:p w14:paraId="089D1A86" w14:textId="0E0F3091" w:rsidR="00B61FAB" w:rsidRPr="006F7927" w:rsidRDefault="00B61FAB" w:rsidP="0077468D">
      <w:pPr>
        <w:pStyle w:val="Textpoznpodarou"/>
        <w:spacing w:before="120" w:after="120"/>
        <w:jc w:val="both"/>
        <w:rPr>
          <w:rFonts w:asciiTheme="minorHAnsi" w:hAnsiTheme="minorHAnsi"/>
          <w:i/>
          <w:color w:val="00B0F0"/>
        </w:rPr>
      </w:pPr>
    </w:p>
    <w:p w14:paraId="77C6F2C1" w14:textId="2ED644B0" w:rsidR="00B61FAB" w:rsidRPr="006F7927" w:rsidRDefault="00B61FAB" w:rsidP="00AF7639">
      <w:pPr>
        <w:pStyle w:val="Textpoznpodarou"/>
        <w:spacing w:before="120"/>
        <w:jc w:val="both"/>
        <w:rPr>
          <w:rFonts w:asciiTheme="minorHAnsi" w:hAnsiTheme="minorHAnsi"/>
          <w:i/>
          <w:color w:val="00B0F0"/>
        </w:rPr>
      </w:pPr>
      <w:r w:rsidRPr="006F7927">
        <w:rPr>
          <w:noProof/>
        </w:rPr>
        <w:lastRenderedPageBreak/>
        <w:drawing>
          <wp:inline distT="0" distB="0" distL="0" distR="0" wp14:anchorId="058BB12A" wp14:editId="41C3DA79">
            <wp:extent cx="6120000" cy="8694768"/>
            <wp:effectExtent l="0" t="0" r="0"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769" t="2455" r="5409" b="3779"/>
                    <a:stretch/>
                  </pic:blipFill>
                  <pic:spPr bwMode="auto">
                    <a:xfrm>
                      <a:off x="0" y="0"/>
                      <a:ext cx="6120000" cy="8694768"/>
                    </a:xfrm>
                    <a:prstGeom prst="rect">
                      <a:avLst/>
                    </a:prstGeom>
                    <a:ln>
                      <a:noFill/>
                    </a:ln>
                    <a:extLst>
                      <a:ext uri="{53640926-AAD7-44D8-BBD7-CCE9431645EC}">
                        <a14:shadowObscured xmlns:a14="http://schemas.microsoft.com/office/drawing/2010/main"/>
                      </a:ext>
                    </a:extLst>
                  </pic:spPr>
                </pic:pic>
              </a:graphicData>
            </a:graphic>
          </wp:inline>
        </w:drawing>
      </w:r>
    </w:p>
    <w:p w14:paraId="7B6882E2" w14:textId="18E68ED8" w:rsidR="00AF7639" w:rsidRPr="006F7927" w:rsidRDefault="00AF7639" w:rsidP="00AF7639">
      <w:pPr>
        <w:pStyle w:val="Textpoznpodarou"/>
        <w:spacing w:before="60" w:after="120"/>
        <w:jc w:val="both"/>
        <w:rPr>
          <w:rFonts w:asciiTheme="minorHAnsi" w:hAnsiTheme="minorHAnsi"/>
          <w:i/>
          <w:color w:val="00B0F0"/>
          <w:sz w:val="18"/>
          <w:szCs w:val="18"/>
        </w:rPr>
      </w:pPr>
      <w:r w:rsidRPr="006F7927">
        <w:rPr>
          <w:rFonts w:asciiTheme="minorHAnsi" w:hAnsiTheme="minorHAnsi"/>
          <w:i/>
          <w:color w:val="00B0F0"/>
          <w:sz w:val="18"/>
          <w:szCs w:val="18"/>
        </w:rPr>
        <w:t xml:space="preserve">Obrázek: Pracovní skica cílového stavu vymezení ÚSES v dotčeném území. Zdroj: vlastní kresba na podkladě ortofotomapy a katastrální mapy od ČÚZK. Zdroj: </w:t>
      </w:r>
      <w:r w:rsidR="00D315B3" w:rsidRPr="006F7927">
        <w:rPr>
          <w:rFonts w:asciiTheme="minorHAnsi" w:hAnsiTheme="minorHAnsi"/>
          <w:i/>
          <w:color w:val="00B0F0"/>
          <w:sz w:val="18"/>
          <w:szCs w:val="18"/>
        </w:rPr>
        <w:t>V</w:t>
      </w:r>
      <w:r w:rsidR="00D045A4" w:rsidRPr="006F7927">
        <w:rPr>
          <w:rFonts w:asciiTheme="minorHAnsi" w:hAnsiTheme="minorHAnsi"/>
          <w:i/>
          <w:color w:val="00B0F0"/>
          <w:sz w:val="18"/>
          <w:szCs w:val="18"/>
        </w:rPr>
        <w:t>lastní kresba na podkladě dat od ČÚZK</w:t>
      </w:r>
      <w:r w:rsidR="00D315B3" w:rsidRPr="006F7927">
        <w:rPr>
          <w:rFonts w:asciiTheme="minorHAnsi" w:hAnsiTheme="minorHAnsi"/>
          <w:i/>
          <w:color w:val="00B0F0"/>
          <w:sz w:val="18"/>
          <w:szCs w:val="18"/>
        </w:rPr>
        <w:t>,</w:t>
      </w:r>
      <w:r w:rsidR="00D045A4" w:rsidRPr="006F7927">
        <w:rPr>
          <w:rFonts w:asciiTheme="minorHAnsi" w:hAnsiTheme="minorHAnsi"/>
          <w:i/>
          <w:color w:val="00B0F0"/>
          <w:sz w:val="18"/>
          <w:szCs w:val="18"/>
        </w:rPr>
        <w:t xml:space="preserve"> 2021.</w:t>
      </w:r>
    </w:p>
    <w:p w14:paraId="6D15E113" w14:textId="77777777" w:rsidR="00AF7639" w:rsidRPr="006F7927" w:rsidRDefault="00AF7639" w:rsidP="0077468D">
      <w:pPr>
        <w:pStyle w:val="Textpoznpodarou"/>
        <w:spacing w:before="120" w:after="120"/>
        <w:jc w:val="both"/>
        <w:rPr>
          <w:rFonts w:asciiTheme="minorHAnsi" w:hAnsiTheme="minorHAnsi"/>
          <w:i/>
          <w:color w:val="00B0F0"/>
        </w:rPr>
      </w:pPr>
    </w:p>
    <w:p w14:paraId="70C56D00" w14:textId="05ED8CA7" w:rsidR="00007239" w:rsidRPr="006F7927" w:rsidRDefault="00D315B3" w:rsidP="00D045A4">
      <w:pPr>
        <w:pStyle w:val="Textpoznpodarou"/>
        <w:spacing w:before="120"/>
        <w:jc w:val="both"/>
        <w:rPr>
          <w:noProof/>
        </w:rPr>
      </w:pPr>
      <w:r w:rsidRPr="006F7927">
        <w:rPr>
          <w:noProof/>
        </w:rPr>
        <w:lastRenderedPageBreak/>
        <mc:AlternateContent>
          <mc:Choice Requires="wps">
            <w:drawing>
              <wp:anchor distT="0" distB="0" distL="114300" distR="114300" simplePos="0" relativeHeight="251659264" behindDoc="0" locked="0" layoutInCell="1" allowOverlap="1" wp14:anchorId="3E6D8901" wp14:editId="4F66BBF4">
                <wp:simplePos x="0" y="0"/>
                <wp:positionH relativeFrom="column">
                  <wp:posOffset>3810</wp:posOffset>
                </wp:positionH>
                <wp:positionV relativeFrom="paragraph">
                  <wp:posOffset>3053080</wp:posOffset>
                </wp:positionV>
                <wp:extent cx="2753833" cy="180975"/>
                <wp:effectExtent l="0" t="0" r="8890" b="9525"/>
                <wp:wrapNone/>
                <wp:docPr id="17" name="Obdélník 17"/>
                <wp:cNvGraphicFramePr/>
                <a:graphic xmlns:a="http://schemas.openxmlformats.org/drawingml/2006/main">
                  <a:graphicData uri="http://schemas.microsoft.com/office/word/2010/wordprocessingShape">
                    <wps:wsp>
                      <wps:cNvSpPr/>
                      <wps:spPr>
                        <a:xfrm>
                          <a:off x="0" y="0"/>
                          <a:ext cx="2753833" cy="1809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20F5DF6" id="Obdélník 17" o:spid="_x0000_s1026" style="position:absolute;margin-left:.3pt;margin-top:240.4pt;width:216.85pt;height:14.2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" fillcolor="white [3212]" stroked="f" strokeweight="1pt"/>
            </w:pict>
          </mc:Fallback>
        </mc:AlternateContent>
      </w:r>
      <w:r w:rsidR="00A67EE5">
        <w:rPr>
          <w:noProof/>
        </w:rPr>
        <w:drawing>
          <wp:inline distT="0" distB="0" distL="0" distR="0" wp14:anchorId="05399ADE" wp14:editId="39E0CF19">
            <wp:extent cx="6120130" cy="8654415"/>
            <wp:effectExtent l="0" t="0" r="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ázek 15"/>
                    <pic:cNvPicPr/>
                  </pic:nvPicPr>
                  <pic:blipFill>
                    <a:blip r:embed="rId22"/>
                    <a:stretch>
                      <a:fillRect/>
                    </a:stretch>
                  </pic:blipFill>
                  <pic:spPr>
                    <a:xfrm>
                      <a:off x="0" y="0"/>
                      <a:ext cx="6120130" cy="8654415"/>
                    </a:xfrm>
                    <a:prstGeom prst="rect">
                      <a:avLst/>
                    </a:prstGeom>
                  </pic:spPr>
                </pic:pic>
              </a:graphicData>
            </a:graphic>
          </wp:inline>
        </w:drawing>
      </w:r>
    </w:p>
    <w:p w14:paraId="622642FE" w14:textId="0100DB37" w:rsidR="00D045A4" w:rsidRPr="006F7927" w:rsidRDefault="00D045A4" w:rsidP="00D045A4">
      <w:pPr>
        <w:pStyle w:val="Textpoznpodarou"/>
        <w:spacing w:before="60" w:after="120"/>
        <w:jc w:val="both"/>
        <w:rPr>
          <w:rFonts w:asciiTheme="minorHAnsi" w:hAnsiTheme="minorHAnsi"/>
          <w:i/>
          <w:color w:val="00B0F0"/>
          <w:sz w:val="18"/>
          <w:szCs w:val="18"/>
        </w:rPr>
      </w:pPr>
      <w:r w:rsidRPr="006F7927">
        <w:rPr>
          <w:rFonts w:asciiTheme="minorHAnsi" w:hAnsiTheme="minorHAnsi"/>
          <w:i/>
          <w:color w:val="00B0F0"/>
          <w:sz w:val="18"/>
          <w:szCs w:val="18"/>
        </w:rPr>
        <w:t>Obrázek: Schéma</w:t>
      </w:r>
      <w:r w:rsidR="00D315B3" w:rsidRPr="006F7927">
        <w:rPr>
          <w:rFonts w:asciiTheme="minorHAnsi" w:hAnsiTheme="minorHAnsi"/>
          <w:i/>
          <w:color w:val="00B0F0"/>
          <w:sz w:val="18"/>
          <w:szCs w:val="18"/>
        </w:rPr>
        <w:t xml:space="preserve"> porovnání vymezení ÚSES dle platného ÚPO </w:t>
      </w:r>
      <w:proofErr w:type="gramStart"/>
      <w:r w:rsidR="00D315B3" w:rsidRPr="006F7927">
        <w:rPr>
          <w:rFonts w:asciiTheme="minorHAnsi" w:hAnsiTheme="minorHAnsi"/>
          <w:i/>
          <w:color w:val="00B0F0"/>
          <w:sz w:val="18"/>
          <w:szCs w:val="18"/>
        </w:rPr>
        <w:t>Holubice - Kozinec</w:t>
      </w:r>
      <w:proofErr w:type="gramEnd"/>
      <w:r w:rsidR="00D315B3" w:rsidRPr="006F7927">
        <w:rPr>
          <w:rFonts w:asciiTheme="minorHAnsi" w:hAnsiTheme="minorHAnsi"/>
          <w:i/>
          <w:color w:val="00B0F0"/>
          <w:sz w:val="18"/>
          <w:szCs w:val="18"/>
        </w:rPr>
        <w:t xml:space="preserve"> po Změnách č. 1, 3 a 4 a dle Změny č. 5 ÚPO Holubice - Kozinec.</w:t>
      </w:r>
      <w:r w:rsidRPr="006F7927">
        <w:rPr>
          <w:rFonts w:asciiTheme="minorHAnsi" w:hAnsiTheme="minorHAnsi"/>
          <w:i/>
          <w:color w:val="00B0F0"/>
          <w:sz w:val="18"/>
          <w:szCs w:val="18"/>
        </w:rPr>
        <w:t xml:space="preserve"> </w:t>
      </w:r>
      <w:r w:rsidR="00D315B3" w:rsidRPr="006F7927">
        <w:rPr>
          <w:rFonts w:asciiTheme="minorHAnsi" w:hAnsiTheme="minorHAnsi"/>
          <w:i/>
          <w:color w:val="00B0F0"/>
          <w:sz w:val="18"/>
          <w:szCs w:val="18"/>
        </w:rPr>
        <w:t>Podklad: Katastrální mapa od ČÚZK, 2021</w:t>
      </w:r>
      <w:r w:rsidRPr="006F7927">
        <w:rPr>
          <w:rFonts w:asciiTheme="minorHAnsi" w:hAnsiTheme="minorHAnsi"/>
          <w:i/>
          <w:color w:val="00B0F0"/>
          <w:sz w:val="18"/>
          <w:szCs w:val="18"/>
        </w:rPr>
        <w:t>.</w:t>
      </w:r>
    </w:p>
    <w:p w14:paraId="0B8E036E" w14:textId="77777777" w:rsidR="00D045A4" w:rsidRPr="006F7927" w:rsidRDefault="00D045A4" w:rsidP="00D045A4">
      <w:pPr>
        <w:pStyle w:val="Textpoznpodarou"/>
        <w:spacing w:before="120"/>
        <w:jc w:val="both"/>
        <w:rPr>
          <w:noProof/>
        </w:rPr>
      </w:pPr>
    </w:p>
    <w:p w14:paraId="790ECB25" w14:textId="00825B4C" w:rsidR="00D045A4" w:rsidRPr="006F7927" w:rsidRDefault="00A67EE5" w:rsidP="005E5113">
      <w:pPr>
        <w:pStyle w:val="Textpoznpodarou"/>
        <w:spacing w:before="120"/>
        <w:jc w:val="both"/>
        <w:rPr>
          <w:noProof/>
        </w:rPr>
      </w:pPr>
      <w:r>
        <w:rPr>
          <w:noProof/>
        </w:rPr>
        <w:lastRenderedPageBreak/>
        <w:drawing>
          <wp:inline distT="0" distB="0" distL="0" distR="0" wp14:anchorId="23F522B7" wp14:editId="69294D0D">
            <wp:extent cx="6120130" cy="8654415"/>
            <wp:effectExtent l="0" t="0" r="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ázek 14"/>
                    <pic:cNvPicPr/>
                  </pic:nvPicPr>
                  <pic:blipFill>
                    <a:blip r:embed="rId23"/>
                    <a:stretch>
                      <a:fillRect/>
                    </a:stretch>
                  </pic:blipFill>
                  <pic:spPr>
                    <a:xfrm>
                      <a:off x="0" y="0"/>
                      <a:ext cx="6120130" cy="8654415"/>
                    </a:xfrm>
                    <a:prstGeom prst="rect">
                      <a:avLst/>
                    </a:prstGeom>
                  </pic:spPr>
                </pic:pic>
              </a:graphicData>
            </a:graphic>
          </wp:inline>
        </w:drawing>
      </w:r>
    </w:p>
    <w:p w14:paraId="7011280C" w14:textId="52DF572E" w:rsidR="005E5113" w:rsidRDefault="005E5113" w:rsidP="005E5113">
      <w:pPr>
        <w:pStyle w:val="Textpoznpodarou"/>
        <w:spacing w:before="60" w:after="120"/>
        <w:jc w:val="both"/>
        <w:rPr>
          <w:rFonts w:asciiTheme="minorHAnsi" w:hAnsiTheme="minorHAnsi"/>
          <w:i/>
          <w:color w:val="00B0F0"/>
          <w:sz w:val="18"/>
          <w:szCs w:val="18"/>
        </w:rPr>
      </w:pPr>
      <w:r w:rsidRPr="006F7927">
        <w:rPr>
          <w:rFonts w:asciiTheme="minorHAnsi" w:hAnsiTheme="minorHAnsi"/>
          <w:i/>
          <w:color w:val="00B0F0"/>
          <w:sz w:val="18"/>
          <w:szCs w:val="18"/>
        </w:rPr>
        <w:t xml:space="preserve">Obrázek: Schéma ploch vymezených v platném ÚPO </w:t>
      </w:r>
      <w:proofErr w:type="gramStart"/>
      <w:r w:rsidRPr="006F7927">
        <w:rPr>
          <w:rFonts w:asciiTheme="minorHAnsi" w:hAnsiTheme="minorHAnsi"/>
          <w:i/>
          <w:color w:val="00B0F0"/>
          <w:sz w:val="18"/>
          <w:szCs w:val="18"/>
        </w:rPr>
        <w:t>Holubice - Kozinec</w:t>
      </w:r>
      <w:proofErr w:type="gramEnd"/>
      <w:r w:rsidRPr="006F7927">
        <w:rPr>
          <w:rFonts w:asciiTheme="minorHAnsi" w:hAnsiTheme="minorHAnsi"/>
          <w:i/>
          <w:color w:val="00B0F0"/>
          <w:sz w:val="18"/>
          <w:szCs w:val="18"/>
        </w:rPr>
        <w:t xml:space="preserve"> po Změnách č. 1, 3 a 4 jako součást ÚSES, navržených v rámci Změny č. 5 ÚPO Holubice - Kozinec k vyjmutí z ÚSES a k ponechání pro stávající využití.</w:t>
      </w:r>
    </w:p>
    <w:p w14:paraId="0F1B8694" w14:textId="77777777" w:rsidR="0005614C" w:rsidRPr="0005614C" w:rsidRDefault="0005614C" w:rsidP="0005614C">
      <w:pPr>
        <w:jc w:val="both"/>
        <w:rPr>
          <w:rFonts w:eastAsiaTheme="minorHAnsi" w:cstheme="minorBidi"/>
          <w:color w:val="FF0000"/>
        </w:rPr>
      </w:pPr>
      <w:r w:rsidRPr="0005614C">
        <w:rPr>
          <w:rFonts w:eastAsiaTheme="minorHAnsi" w:cstheme="minorBidi"/>
          <w:color w:val="FF0000"/>
        </w:rPr>
        <w:lastRenderedPageBreak/>
        <w:t xml:space="preserve">• Mimo plochy ÚSES a nově vymezené plochy změn Z5-A, Z5-B a Z5-D se mění způsob využití ploch LR1 a LR2 (lesní porosty) vymezených v platném ÚPO </w:t>
      </w:r>
      <w:proofErr w:type="gramStart"/>
      <w:r w:rsidRPr="0005614C">
        <w:rPr>
          <w:rFonts w:eastAsiaTheme="minorHAnsi" w:cstheme="minorBidi"/>
          <w:color w:val="FF0000"/>
        </w:rPr>
        <w:t>Holubice - Kozinec</w:t>
      </w:r>
      <w:proofErr w:type="gramEnd"/>
      <w:r w:rsidRPr="0005614C">
        <w:rPr>
          <w:rFonts w:eastAsiaTheme="minorHAnsi" w:cstheme="minorBidi"/>
          <w:color w:val="FF0000"/>
        </w:rPr>
        <w:t xml:space="preserve"> na plochy změn v krajině MNZ – plochy smíšené nezastavěného území nově označené Z5-E, Z5-F a Z5-G.</w:t>
      </w:r>
    </w:p>
    <w:p w14:paraId="3830A6EE" w14:textId="77777777" w:rsidR="0005614C" w:rsidRPr="0005614C" w:rsidRDefault="0005614C" w:rsidP="0005614C">
      <w:pPr>
        <w:spacing w:before="120" w:after="120" w:line="240" w:lineRule="auto"/>
        <w:rPr>
          <w:i/>
          <w:color w:val="00B0F0"/>
          <w:sz w:val="20"/>
          <w:u w:val="single"/>
        </w:rPr>
      </w:pPr>
      <w:r w:rsidRPr="0005614C">
        <w:rPr>
          <w:i/>
          <w:color w:val="00B0F0"/>
          <w:sz w:val="20"/>
          <w:u w:val="single"/>
        </w:rPr>
        <w:t>Odůvodnění:</w:t>
      </w:r>
    </w:p>
    <w:p w14:paraId="23518CAA" w14:textId="432325EF" w:rsidR="003335F0" w:rsidRPr="0005614C" w:rsidRDefault="003335F0" w:rsidP="003335F0">
      <w:pPr>
        <w:pStyle w:val="Textpoznpodarou"/>
        <w:spacing w:before="60" w:after="120"/>
        <w:jc w:val="both"/>
        <w:rPr>
          <w:rFonts w:asciiTheme="minorHAnsi" w:hAnsiTheme="minorHAnsi"/>
          <w:i/>
          <w:color w:val="00B0F0"/>
        </w:rPr>
      </w:pPr>
      <w:r w:rsidRPr="0005614C">
        <w:rPr>
          <w:rFonts w:asciiTheme="minorHAnsi" w:hAnsiTheme="minorHAnsi"/>
          <w:i/>
          <w:color w:val="00B0F0"/>
        </w:rPr>
        <w:t xml:space="preserve">Redukce předmětného biocentra LBC8 vyvolala i související vyřazení ploch změn v krajině navrhujících na stávajících zemědělských plochách rozsáhlé zalesnění (plochy LR1 a LR2). Navržené rozšíření biocentra LBC8 a související návrhové plochy lesa LR1 a LR2 nebyly za dobu platnosti ÚPO </w:t>
      </w:r>
      <w:proofErr w:type="gramStart"/>
      <w:r w:rsidRPr="0005614C">
        <w:rPr>
          <w:rFonts w:asciiTheme="minorHAnsi" w:hAnsiTheme="minorHAnsi"/>
          <w:i/>
          <w:color w:val="00B0F0"/>
        </w:rPr>
        <w:t xml:space="preserve">Holubice </w:t>
      </w:r>
      <w:r w:rsidR="00F25358" w:rsidRPr="0005614C">
        <w:rPr>
          <w:rFonts w:asciiTheme="minorHAnsi" w:hAnsiTheme="minorHAnsi"/>
          <w:i/>
          <w:color w:val="00B0F0"/>
        </w:rPr>
        <w:t>-</w:t>
      </w:r>
      <w:r w:rsidRPr="0005614C">
        <w:rPr>
          <w:rFonts w:asciiTheme="minorHAnsi" w:hAnsiTheme="minorHAnsi"/>
          <w:i/>
          <w:color w:val="00B0F0"/>
        </w:rPr>
        <w:t xml:space="preserve"> Kozinec</w:t>
      </w:r>
      <w:proofErr w:type="gramEnd"/>
      <w:r w:rsidRPr="0005614C">
        <w:rPr>
          <w:rFonts w:asciiTheme="minorHAnsi" w:hAnsiTheme="minorHAnsi"/>
          <w:i/>
          <w:color w:val="00B0F0"/>
        </w:rPr>
        <w:t xml:space="preserve"> od roku 2003 realizovány. Tyto plochy nebyly dokonce ani zohledněny v provedených komplexních pozemkových úpravách, které byly projednávány s dotčenými orgány. Dotčené pozemky jsou bez ohledu na řešení platného ÚPO </w:t>
      </w:r>
      <w:proofErr w:type="gramStart"/>
      <w:r w:rsidRPr="0005614C">
        <w:rPr>
          <w:rFonts w:asciiTheme="minorHAnsi" w:hAnsiTheme="minorHAnsi"/>
          <w:i/>
          <w:color w:val="00B0F0"/>
        </w:rPr>
        <w:t xml:space="preserve">Holubice </w:t>
      </w:r>
      <w:r w:rsidR="00F25358" w:rsidRPr="0005614C">
        <w:rPr>
          <w:rFonts w:asciiTheme="minorHAnsi" w:hAnsiTheme="minorHAnsi"/>
          <w:i/>
          <w:color w:val="00B0F0"/>
        </w:rPr>
        <w:t>-</w:t>
      </w:r>
      <w:r w:rsidRPr="0005614C">
        <w:rPr>
          <w:rFonts w:asciiTheme="minorHAnsi" w:hAnsiTheme="minorHAnsi"/>
          <w:i/>
          <w:color w:val="00B0F0"/>
        </w:rPr>
        <w:t xml:space="preserve"> Kozinec</w:t>
      </w:r>
      <w:proofErr w:type="gramEnd"/>
      <w:r w:rsidRPr="0005614C">
        <w:rPr>
          <w:rFonts w:asciiTheme="minorHAnsi" w:hAnsiTheme="minorHAnsi"/>
          <w:i/>
          <w:color w:val="00B0F0"/>
        </w:rPr>
        <w:t xml:space="preserve"> setrvale intenzivně zemědělsky obdělávané. </w:t>
      </w:r>
    </w:p>
    <w:p w14:paraId="5D20617E" w14:textId="41857E5B" w:rsidR="003335F0" w:rsidRPr="0005614C" w:rsidRDefault="003335F0" w:rsidP="003335F0">
      <w:pPr>
        <w:pStyle w:val="Textpoznpodarou"/>
        <w:spacing w:before="60" w:after="120"/>
        <w:jc w:val="both"/>
        <w:rPr>
          <w:rFonts w:asciiTheme="minorHAnsi" w:hAnsiTheme="minorHAnsi"/>
          <w:i/>
          <w:color w:val="00B0F0"/>
        </w:rPr>
      </w:pPr>
      <w:r w:rsidRPr="0005614C">
        <w:rPr>
          <w:rFonts w:asciiTheme="minorHAnsi" w:hAnsiTheme="minorHAnsi"/>
          <w:i/>
          <w:color w:val="00B0F0"/>
        </w:rPr>
        <w:t>Aby byla zachována kontinuita řešení ÚPO, režim zbývajícího území pod původně vymezenými plochami LR1 a LR2 byl projednán s orgánem státní správy lesů. Ten deklaroval svůj zájem na zachování možnosti posílení ekologické stability v území v podobě doplnění ploch lesa na území obce. S tím byly v minulosti plochy LR1 a LR2 vymezovány. Bylo tak dohodnuto kompromisní řešení, kdy byla pro dotčené plochy nastavena regulace ploch smíšených nezastavěného území</w:t>
      </w:r>
      <w:r w:rsidR="004F2CC6" w:rsidRPr="0005614C">
        <w:rPr>
          <w:rFonts w:asciiTheme="minorHAnsi" w:hAnsiTheme="minorHAnsi"/>
          <w:i/>
          <w:color w:val="00B0F0"/>
        </w:rPr>
        <w:t xml:space="preserve"> (MNZ)</w:t>
      </w:r>
      <w:r w:rsidRPr="0005614C">
        <w:rPr>
          <w:rFonts w:asciiTheme="minorHAnsi" w:hAnsiTheme="minorHAnsi"/>
          <w:i/>
          <w:color w:val="00B0F0"/>
        </w:rPr>
        <w:t>. Ta umožňuje jak pokračování v zemědělském hospodaření na dotčených plochách, tak umožňuje i dílčí</w:t>
      </w:r>
      <w:r w:rsidR="0005614C" w:rsidRPr="0005614C">
        <w:rPr>
          <w:rFonts w:asciiTheme="minorHAnsi" w:hAnsiTheme="minorHAnsi"/>
          <w:i/>
          <w:color w:val="00B0F0"/>
        </w:rPr>
        <w:t xml:space="preserve"> či úplné</w:t>
      </w:r>
      <w:r w:rsidRPr="0005614C">
        <w:rPr>
          <w:rFonts w:asciiTheme="minorHAnsi" w:hAnsiTheme="minorHAnsi"/>
          <w:i/>
          <w:color w:val="00B0F0"/>
        </w:rPr>
        <w:t xml:space="preserve"> zalesnění, rozhodne-li se </w:t>
      </w:r>
      <w:r w:rsidR="0005614C" w:rsidRPr="0005614C">
        <w:rPr>
          <w:rFonts w:asciiTheme="minorHAnsi" w:hAnsiTheme="minorHAnsi"/>
          <w:i/>
          <w:color w:val="00B0F0"/>
        </w:rPr>
        <w:t>vlastník</w:t>
      </w:r>
      <w:r w:rsidRPr="0005614C">
        <w:rPr>
          <w:rFonts w:asciiTheme="minorHAnsi" w:hAnsiTheme="minorHAnsi"/>
          <w:i/>
          <w:color w:val="00B0F0"/>
        </w:rPr>
        <w:t xml:space="preserve"> příslušných pozemků pro takový krok. Regulativ je přímo odvozen od ustanovení § 17 vyhlášky č. 501/2006 Sb., o obecných požadavcích na využívání území, který nastavení takového režimu ve vybraných částech nezastavěného území předjímá.</w:t>
      </w:r>
    </w:p>
    <w:p w14:paraId="2171CDFF" w14:textId="77777777" w:rsidR="005E5113" w:rsidRPr="006F7927" w:rsidRDefault="005E5113" w:rsidP="005E5113">
      <w:pPr>
        <w:pStyle w:val="Textpoznpodarou"/>
        <w:spacing w:before="60" w:after="120"/>
        <w:jc w:val="both"/>
        <w:rPr>
          <w:rFonts w:asciiTheme="minorHAnsi" w:hAnsiTheme="minorHAnsi"/>
          <w:i/>
          <w:color w:val="00B0F0"/>
          <w:sz w:val="18"/>
          <w:szCs w:val="18"/>
        </w:rPr>
      </w:pPr>
    </w:p>
    <w:p w14:paraId="30FE0DAF" w14:textId="77777777" w:rsidR="00C2292C" w:rsidRPr="006F7927" w:rsidRDefault="00C2292C" w:rsidP="00C2292C">
      <w:pPr>
        <w:pBdr>
          <w:bottom w:val="single" w:sz="6" w:space="1" w:color="auto"/>
        </w:pBdr>
        <w:jc w:val="both"/>
        <w:rPr>
          <w:rFonts w:eastAsiaTheme="minorHAnsi" w:cstheme="minorBidi"/>
          <w:b/>
          <w:bCs/>
          <w:sz w:val="24"/>
          <w:szCs w:val="24"/>
        </w:rPr>
      </w:pPr>
      <w:r w:rsidRPr="006F7927">
        <w:rPr>
          <w:rFonts w:eastAsiaTheme="minorHAnsi" w:cstheme="minorBidi"/>
          <w:b/>
          <w:bCs/>
          <w:sz w:val="24"/>
          <w:szCs w:val="24"/>
        </w:rPr>
        <w:t>6. Podmínky využití ploch s rozdílným způsobem využití</w:t>
      </w:r>
    </w:p>
    <w:p w14:paraId="600A3B99" w14:textId="176AF80D" w:rsidR="00C2292C" w:rsidRPr="006F7927" w:rsidRDefault="00C2292C" w:rsidP="00C2292C">
      <w:pPr>
        <w:jc w:val="both"/>
        <w:rPr>
          <w:rFonts w:eastAsiaTheme="minorHAnsi" w:cstheme="minorBidi"/>
          <w:color w:val="FF0000"/>
          <w:u w:val="single"/>
        </w:rPr>
      </w:pPr>
      <w:r w:rsidRPr="006F7927">
        <w:rPr>
          <w:rFonts w:eastAsiaTheme="minorHAnsi" w:cstheme="minorBidi"/>
          <w:color w:val="FF0000"/>
          <w:u w:val="single"/>
        </w:rPr>
        <w:t xml:space="preserve">Úprava ÚPO </w:t>
      </w:r>
      <w:proofErr w:type="gramStart"/>
      <w:r w:rsidRPr="006F7927">
        <w:rPr>
          <w:rFonts w:eastAsiaTheme="minorHAnsi" w:cstheme="minorBidi"/>
          <w:color w:val="FF0000"/>
          <w:u w:val="single"/>
        </w:rPr>
        <w:t xml:space="preserve">Holubice </w:t>
      </w:r>
      <w:r w:rsidR="00F25358">
        <w:rPr>
          <w:rFonts w:eastAsiaTheme="minorHAnsi" w:cstheme="minorBidi"/>
          <w:color w:val="FF0000"/>
          <w:u w:val="single"/>
        </w:rPr>
        <w:t>-</w:t>
      </w:r>
      <w:r w:rsidRPr="006F7927">
        <w:rPr>
          <w:rFonts w:eastAsiaTheme="minorHAnsi" w:cstheme="minorBidi"/>
          <w:color w:val="FF0000"/>
          <w:u w:val="single"/>
        </w:rPr>
        <w:t xml:space="preserve"> Kozinec</w:t>
      </w:r>
      <w:proofErr w:type="gramEnd"/>
      <w:r w:rsidRPr="006F7927">
        <w:rPr>
          <w:rFonts w:eastAsiaTheme="minorHAnsi" w:cstheme="minorBidi"/>
          <w:color w:val="FF0000"/>
          <w:u w:val="single"/>
        </w:rPr>
        <w:t xml:space="preserve"> vztažená k plochám vymezeným ve Změně č. 5 ÚPO Holubice </w:t>
      </w:r>
      <w:r w:rsidR="00F25358">
        <w:rPr>
          <w:rFonts w:eastAsiaTheme="minorHAnsi" w:cstheme="minorBidi"/>
          <w:color w:val="FF0000"/>
          <w:u w:val="single"/>
        </w:rPr>
        <w:t>-</w:t>
      </w:r>
      <w:r w:rsidRPr="006F7927">
        <w:rPr>
          <w:rFonts w:eastAsiaTheme="minorHAnsi" w:cstheme="minorBidi"/>
          <w:color w:val="FF0000"/>
          <w:u w:val="single"/>
        </w:rPr>
        <w:t xml:space="preserve"> Kozinec:</w:t>
      </w:r>
    </w:p>
    <w:p w14:paraId="039D4303" w14:textId="1943542D" w:rsidR="00C2292C" w:rsidRPr="006F7927" w:rsidRDefault="00793124" w:rsidP="00C2292C">
      <w:pPr>
        <w:jc w:val="both"/>
        <w:rPr>
          <w:rFonts w:eastAsiaTheme="minorHAnsi" w:cstheme="minorBidi"/>
          <w:color w:val="FF0000"/>
        </w:rPr>
      </w:pPr>
      <w:r w:rsidRPr="00793124">
        <w:rPr>
          <w:rFonts w:eastAsiaTheme="minorHAnsi" w:cstheme="minorBidi"/>
          <w:color w:val="FF0000"/>
        </w:rPr>
        <w:t>Stanovují se zcela nové typy funkčních ploch VVV – občanská vybavenost veřejná a MNZ – plochy smíšené nezastavěného území.</w:t>
      </w:r>
    </w:p>
    <w:p w14:paraId="4320892E" w14:textId="35951315" w:rsidR="00C2292C" w:rsidRPr="006F7927" w:rsidRDefault="00793124" w:rsidP="00C2292C">
      <w:pPr>
        <w:jc w:val="both"/>
        <w:rPr>
          <w:rFonts w:eastAsiaTheme="minorHAnsi" w:cstheme="minorBidi"/>
          <w:b/>
          <w:bCs/>
          <w:color w:val="FF0000"/>
        </w:rPr>
      </w:pPr>
      <w:r w:rsidRPr="00793124">
        <w:rPr>
          <w:rFonts w:eastAsiaTheme="minorHAnsi" w:cstheme="minorBidi"/>
          <w:color w:val="FF0000"/>
        </w:rPr>
        <w:t>Doplnění nových typů funkčních ploch je zapracované do závazných částí ÚPO Holubice – Kozinec vydaných formou obecně závazné vyhlášky, do přílohy č. 1, části A.</w:t>
      </w:r>
    </w:p>
    <w:p w14:paraId="067B42A8" w14:textId="77777777" w:rsidR="00E4662B" w:rsidRPr="006F7927" w:rsidRDefault="00E4662B" w:rsidP="00E4662B">
      <w:pPr>
        <w:spacing w:before="120" w:after="120" w:line="240" w:lineRule="auto"/>
        <w:rPr>
          <w:i/>
          <w:color w:val="00B0F0"/>
          <w:sz w:val="20"/>
          <w:u w:val="single"/>
        </w:rPr>
      </w:pPr>
      <w:r w:rsidRPr="006F7927">
        <w:rPr>
          <w:i/>
          <w:color w:val="00B0F0"/>
          <w:sz w:val="20"/>
          <w:u w:val="single"/>
        </w:rPr>
        <w:t>Odůvodnění:</w:t>
      </w:r>
    </w:p>
    <w:p w14:paraId="41B8D6C3" w14:textId="7D4E6178" w:rsidR="00E4662B" w:rsidRPr="006F7927" w:rsidRDefault="00E4662B" w:rsidP="00E4662B">
      <w:pPr>
        <w:pStyle w:val="Textpoznpodarou"/>
        <w:spacing w:before="120" w:after="120"/>
        <w:jc w:val="both"/>
        <w:rPr>
          <w:rFonts w:asciiTheme="minorHAnsi" w:hAnsiTheme="minorHAnsi"/>
          <w:i/>
          <w:color w:val="00B0F0"/>
        </w:rPr>
      </w:pPr>
      <w:r w:rsidRPr="006F7927">
        <w:rPr>
          <w:rFonts w:asciiTheme="minorHAnsi" w:hAnsiTheme="minorHAnsi"/>
          <w:i/>
          <w:color w:val="00B0F0"/>
        </w:rPr>
        <w:t xml:space="preserve">Jedná se o čistě formální ustanovení objasňující strukturu textu ÚPO </w:t>
      </w:r>
      <w:proofErr w:type="gramStart"/>
      <w:r w:rsidRPr="006F7927">
        <w:rPr>
          <w:rFonts w:asciiTheme="minorHAnsi" w:hAnsiTheme="minorHAnsi"/>
          <w:i/>
          <w:color w:val="00B0F0"/>
        </w:rPr>
        <w:t>Holubice - Kozinec</w:t>
      </w:r>
      <w:proofErr w:type="gramEnd"/>
      <w:r w:rsidRPr="006F7927">
        <w:rPr>
          <w:rFonts w:asciiTheme="minorHAnsi" w:hAnsiTheme="minorHAnsi"/>
          <w:i/>
          <w:color w:val="00B0F0"/>
        </w:rPr>
        <w:t>.</w:t>
      </w:r>
    </w:p>
    <w:p w14:paraId="1B9CBC28" w14:textId="77777777" w:rsidR="00C2292C" w:rsidRPr="006F7927" w:rsidRDefault="00C2292C" w:rsidP="00C2292C">
      <w:pPr>
        <w:keepNext/>
        <w:pBdr>
          <w:bottom w:val="single" w:sz="6" w:space="1" w:color="auto"/>
        </w:pBdr>
        <w:jc w:val="both"/>
        <w:rPr>
          <w:rFonts w:eastAsiaTheme="minorHAnsi" w:cstheme="minorBidi"/>
          <w:b/>
          <w:bCs/>
          <w:sz w:val="24"/>
          <w:szCs w:val="24"/>
        </w:rPr>
      </w:pPr>
    </w:p>
    <w:p w14:paraId="6DEA7358" w14:textId="509C6A09" w:rsidR="00C2292C" w:rsidRPr="0005614C" w:rsidRDefault="00C2292C" w:rsidP="00C2292C">
      <w:pPr>
        <w:keepNext/>
        <w:pBdr>
          <w:bottom w:val="single" w:sz="6" w:space="1" w:color="auto"/>
        </w:pBdr>
        <w:jc w:val="both"/>
        <w:rPr>
          <w:rFonts w:eastAsiaTheme="minorHAnsi" w:cstheme="minorBidi"/>
          <w:b/>
          <w:bCs/>
          <w:sz w:val="24"/>
          <w:szCs w:val="24"/>
        </w:rPr>
      </w:pPr>
      <w:r w:rsidRPr="0005614C">
        <w:rPr>
          <w:rFonts w:eastAsiaTheme="minorHAnsi" w:cstheme="minorBidi"/>
          <w:b/>
          <w:bCs/>
          <w:sz w:val="24"/>
          <w:szCs w:val="24"/>
        </w:rPr>
        <w:t>7. Vymezení veřejně prospěšných staveb a veřejně prospěšných opatření</w:t>
      </w:r>
    </w:p>
    <w:p w14:paraId="53F02010" w14:textId="2D1E9112" w:rsidR="00793124" w:rsidRPr="0005614C" w:rsidRDefault="00793124" w:rsidP="00793124">
      <w:pPr>
        <w:jc w:val="both"/>
        <w:rPr>
          <w:rFonts w:eastAsiaTheme="minorHAnsi" w:cstheme="minorBidi"/>
        </w:rPr>
      </w:pPr>
      <w:r w:rsidRPr="0005614C">
        <w:rPr>
          <w:rFonts w:eastAsiaTheme="minorHAnsi" w:cstheme="minorBidi"/>
        </w:rPr>
        <w:t xml:space="preserve">Veřejně prospěšné stavby a opatření vymezené Změnou č. 3 </w:t>
      </w:r>
      <w:r w:rsidRPr="0005614C">
        <w:rPr>
          <w:rFonts w:eastAsiaTheme="minorHAnsi" w:cstheme="minorBidi"/>
          <w:color w:val="FF0000"/>
        </w:rPr>
        <w:t xml:space="preserve">a Změnou č. 5 </w:t>
      </w:r>
      <w:r w:rsidRPr="0005614C">
        <w:rPr>
          <w:rFonts w:eastAsiaTheme="minorHAnsi" w:cstheme="minorBidi"/>
        </w:rPr>
        <w:t>jsou přidánu do výčtu veřejně prospěšných staveb a opatření vymezených v závazných částech ÚPO Holubice – Kozinec vydaných formou obecně závazné vyhlášky, v příloze č. 1, části D.</w:t>
      </w:r>
    </w:p>
    <w:p w14:paraId="1D04ABD6" w14:textId="1E5F9552" w:rsidR="00E4662B" w:rsidRPr="0005614C" w:rsidRDefault="00E4662B" w:rsidP="00E4662B">
      <w:pPr>
        <w:spacing w:before="120" w:after="120" w:line="240" w:lineRule="auto"/>
        <w:rPr>
          <w:i/>
          <w:color w:val="00B0F0"/>
          <w:sz w:val="20"/>
          <w:u w:val="single"/>
        </w:rPr>
      </w:pPr>
      <w:r w:rsidRPr="0005614C">
        <w:rPr>
          <w:i/>
          <w:color w:val="00B0F0"/>
          <w:sz w:val="20"/>
          <w:u w:val="single"/>
        </w:rPr>
        <w:t>Odůvodnění:</w:t>
      </w:r>
    </w:p>
    <w:p w14:paraId="574100D7" w14:textId="4BB4CDB7" w:rsidR="00E4662B" w:rsidRPr="006F7927" w:rsidRDefault="001240C9" w:rsidP="00E4662B">
      <w:pPr>
        <w:pStyle w:val="Textpoznpodarou"/>
        <w:spacing w:before="120" w:after="120"/>
        <w:jc w:val="both"/>
        <w:rPr>
          <w:rFonts w:asciiTheme="minorHAnsi" w:hAnsiTheme="minorHAnsi"/>
          <w:i/>
          <w:color w:val="00B0F0"/>
        </w:rPr>
      </w:pPr>
      <w:r w:rsidRPr="0005614C">
        <w:rPr>
          <w:rFonts w:asciiTheme="minorHAnsi" w:hAnsiTheme="minorHAnsi"/>
          <w:i/>
          <w:color w:val="00B0F0"/>
        </w:rPr>
        <w:t>Jedná se o čistě formální doplnění textu o nově vymezené veřejně prospěšné stavby</w:t>
      </w:r>
      <w:r w:rsidR="00EB33D6" w:rsidRPr="0005614C">
        <w:rPr>
          <w:rFonts w:asciiTheme="minorHAnsi" w:hAnsiTheme="minorHAnsi"/>
          <w:i/>
          <w:color w:val="00B0F0"/>
        </w:rPr>
        <w:t xml:space="preserve"> </w:t>
      </w:r>
      <w:r w:rsidRPr="0005614C">
        <w:rPr>
          <w:rFonts w:asciiTheme="minorHAnsi" w:hAnsiTheme="minorHAnsi"/>
          <w:i/>
          <w:color w:val="00B0F0"/>
        </w:rPr>
        <w:t xml:space="preserve">Změnou č. 5 ÚPO </w:t>
      </w:r>
      <w:proofErr w:type="gramStart"/>
      <w:r w:rsidRPr="0005614C">
        <w:rPr>
          <w:rFonts w:asciiTheme="minorHAnsi" w:hAnsiTheme="minorHAnsi"/>
          <w:i/>
          <w:color w:val="00B0F0"/>
        </w:rPr>
        <w:t>Holubice - Kozinec</w:t>
      </w:r>
      <w:proofErr w:type="gramEnd"/>
      <w:r w:rsidRPr="0005614C">
        <w:rPr>
          <w:rFonts w:asciiTheme="minorHAnsi" w:hAnsiTheme="minorHAnsi"/>
          <w:i/>
          <w:color w:val="00B0F0"/>
        </w:rPr>
        <w:t>.</w:t>
      </w:r>
      <w:r w:rsidR="00EB33D6" w:rsidRPr="0005614C">
        <w:rPr>
          <w:rFonts w:asciiTheme="minorHAnsi" w:hAnsiTheme="minorHAnsi"/>
          <w:i/>
          <w:color w:val="00B0F0"/>
        </w:rPr>
        <w:t xml:space="preserve"> Podrobné odůvodnění veřejně prospěšných staveb je součástí kapitoly D. VEŘEJNĚ PROSPĚŠNÉ STAVBY (</w:t>
      </w:r>
      <w:r w:rsidR="00B1659A" w:rsidRPr="0005614C">
        <w:rPr>
          <w:rFonts w:asciiTheme="minorHAnsi" w:hAnsiTheme="minorHAnsi"/>
          <w:i/>
          <w:color w:val="00B0F0"/>
        </w:rPr>
        <w:t xml:space="preserve">ODDÍL I. Závazné části ÚPO </w:t>
      </w:r>
      <w:proofErr w:type="gramStart"/>
      <w:r w:rsidR="00B1659A" w:rsidRPr="0005614C">
        <w:rPr>
          <w:rFonts w:asciiTheme="minorHAnsi" w:hAnsiTheme="minorHAnsi"/>
          <w:i/>
          <w:color w:val="00B0F0"/>
        </w:rPr>
        <w:t>Holubice - Kozinec</w:t>
      </w:r>
      <w:proofErr w:type="gramEnd"/>
      <w:r w:rsidR="00B1659A" w:rsidRPr="0005614C">
        <w:rPr>
          <w:rFonts w:asciiTheme="minorHAnsi" w:hAnsiTheme="minorHAnsi"/>
          <w:i/>
          <w:color w:val="00B0F0"/>
        </w:rPr>
        <w:t xml:space="preserve"> vydané formou obecně závazné vyhlášky vč. jejích příloh</w:t>
      </w:r>
      <w:r w:rsidR="00EB33D6" w:rsidRPr="0005614C">
        <w:rPr>
          <w:rFonts w:asciiTheme="minorHAnsi" w:hAnsiTheme="minorHAnsi"/>
          <w:i/>
          <w:color w:val="00B0F0"/>
        </w:rPr>
        <w:t>) tohoto odůvodnění ↑.</w:t>
      </w:r>
    </w:p>
    <w:p w14:paraId="48C4625B" w14:textId="77777777" w:rsidR="00C2292C" w:rsidRPr="006F7927" w:rsidRDefault="00C2292C" w:rsidP="00172F86">
      <w:pPr>
        <w:contextualSpacing/>
        <w:jc w:val="both"/>
        <w:rPr>
          <w:rFonts w:eastAsiaTheme="minorHAnsi" w:cstheme="minorBidi"/>
        </w:rPr>
      </w:pPr>
    </w:p>
    <w:p w14:paraId="4E97F600" w14:textId="77777777" w:rsidR="00CC149B" w:rsidRPr="006F7927" w:rsidRDefault="00CC149B" w:rsidP="00CC149B">
      <w:pPr>
        <w:pageBreakBefore/>
        <w:spacing w:before="360" w:after="240" w:line="240" w:lineRule="auto"/>
        <w:ind w:left="737" w:hanging="737"/>
        <w:outlineLvl w:val="0"/>
        <w:rPr>
          <w:rFonts w:cs="Arial"/>
          <w:b/>
          <w:bCs/>
          <w:color w:val="ED7D31" w:themeColor="accent2"/>
          <w:spacing w:val="40"/>
          <w:kern w:val="32"/>
          <w:sz w:val="36"/>
          <w:szCs w:val="32"/>
          <w:lang w:val="nl-NL" w:eastAsia="cs-CZ"/>
        </w:rPr>
      </w:pPr>
      <w:r w:rsidRPr="006F7927">
        <w:rPr>
          <w:rFonts w:cs="Arial"/>
          <w:b/>
          <w:bCs/>
          <w:color w:val="ED7D31" w:themeColor="accent2"/>
          <w:spacing w:val="40"/>
          <w:kern w:val="32"/>
          <w:sz w:val="36"/>
          <w:szCs w:val="32"/>
          <w:lang w:val="nl-NL" w:eastAsia="cs-CZ"/>
        </w:rPr>
        <w:lastRenderedPageBreak/>
        <w:t xml:space="preserve">H. </w:t>
      </w:r>
      <w:r w:rsidRPr="006F7927">
        <w:rPr>
          <w:rFonts w:cs="Arial"/>
          <w:b/>
          <w:bCs/>
          <w:color w:val="ED7D31" w:themeColor="accent2"/>
          <w:spacing w:val="40"/>
          <w:kern w:val="32"/>
          <w:sz w:val="36"/>
          <w:szCs w:val="32"/>
          <w:lang w:val="nl-NL" w:eastAsia="cs-CZ"/>
        </w:rPr>
        <w:tab/>
        <w:t>VYHODNOCENÍ ÚČELNÉHO VYUŽITÍ ZASTAVĚNÉHO ÚZEMÍ A VYHODNOCENÍ POTŘEBY VYMEZENÍ ZASTAVITELNÝCH PLOCH</w:t>
      </w:r>
    </w:p>
    <w:p w14:paraId="48C9007C" w14:textId="1168DCC3" w:rsidR="00797928" w:rsidRPr="006F7927" w:rsidRDefault="00EF0EFE" w:rsidP="00CC149B">
      <w:pPr>
        <w:pStyle w:val="Textpoznpodarou"/>
        <w:spacing w:before="120" w:after="120"/>
        <w:jc w:val="both"/>
        <w:rPr>
          <w:rFonts w:asciiTheme="minorHAnsi" w:hAnsiTheme="minorHAnsi" w:cs="Arial"/>
        </w:rPr>
      </w:pPr>
      <w:r w:rsidRPr="006F7927">
        <w:rPr>
          <w:rFonts w:asciiTheme="minorHAnsi" w:hAnsiTheme="minorHAnsi" w:cs="Arial"/>
        </w:rPr>
        <w:t xml:space="preserve">Ve Změně č. 5 ÚPO </w:t>
      </w:r>
      <w:proofErr w:type="gramStart"/>
      <w:r w:rsidRPr="006F7927">
        <w:rPr>
          <w:rFonts w:asciiTheme="minorHAnsi" w:hAnsiTheme="minorHAnsi" w:cs="Arial"/>
        </w:rPr>
        <w:t>Holubice - Kozinec</w:t>
      </w:r>
      <w:proofErr w:type="gramEnd"/>
      <w:r w:rsidRPr="006F7927">
        <w:rPr>
          <w:rFonts w:asciiTheme="minorHAnsi" w:hAnsiTheme="minorHAnsi" w:cs="Arial"/>
        </w:rPr>
        <w:t xml:space="preserve"> se vymezují </w:t>
      </w:r>
      <w:r w:rsidR="0095426B">
        <w:rPr>
          <w:rFonts w:asciiTheme="minorHAnsi" w:hAnsiTheme="minorHAnsi" w:cs="Arial"/>
        </w:rPr>
        <w:t>3</w:t>
      </w:r>
      <w:r w:rsidRPr="006F7927">
        <w:rPr>
          <w:rFonts w:asciiTheme="minorHAnsi" w:hAnsiTheme="minorHAnsi" w:cs="Arial"/>
        </w:rPr>
        <w:t xml:space="preserve"> nové zastavitelné plochy, tedy plochy změny mimo zastavěné území vymezené podle § 58 stavebního zákona. Všechny nové zastavitelné plochy jsou vymezené pro specifický způsob využití, vztažený přímo k pozemkům, na kterých jsou vymezeny. Vyhodnocení je tak provedeno slovním popisem specifických důvodů pro vymezení jednotlivých nových zastavitelných ploch:</w:t>
      </w:r>
    </w:p>
    <w:p w14:paraId="005CDF3C" w14:textId="4009D729" w:rsidR="00D46076" w:rsidRPr="006F7927" w:rsidRDefault="00D46076" w:rsidP="00D46076">
      <w:pPr>
        <w:spacing w:before="360" w:after="120" w:line="240" w:lineRule="auto"/>
        <w:ind w:left="709" w:hanging="709"/>
        <w:outlineLvl w:val="1"/>
        <w:rPr>
          <w:rFonts w:ascii="Calibri" w:hAnsi="Calibri" w:cs="Arial"/>
          <w:iCs/>
          <w:color w:val="ED7D31"/>
          <w:spacing w:val="20"/>
          <w:sz w:val="28"/>
          <w:szCs w:val="28"/>
          <w:lang w:eastAsia="cs-CZ"/>
        </w:rPr>
      </w:pPr>
      <w:r w:rsidRPr="006F7927">
        <w:rPr>
          <w:rFonts w:ascii="Calibri" w:hAnsi="Calibri" w:cs="Arial"/>
          <w:b/>
          <w:bCs/>
          <w:iCs/>
          <w:color w:val="ED7D31"/>
          <w:spacing w:val="20"/>
          <w:sz w:val="28"/>
          <w:szCs w:val="28"/>
          <w:lang w:eastAsia="cs-CZ"/>
        </w:rPr>
        <w:t xml:space="preserve">Zastavitelná plocha Z5-A: </w:t>
      </w:r>
      <w:r w:rsidRPr="006F7927">
        <w:rPr>
          <w:rFonts w:ascii="Calibri" w:hAnsi="Calibri" w:cs="Arial"/>
          <w:iCs/>
          <w:color w:val="ED7D31"/>
          <w:spacing w:val="20"/>
          <w:sz w:val="28"/>
          <w:szCs w:val="28"/>
          <w:lang w:eastAsia="cs-CZ"/>
        </w:rPr>
        <w:t>občanská vybavenost veřejná (VVV)</w:t>
      </w:r>
    </w:p>
    <w:p w14:paraId="537E7F64" w14:textId="3DF90BAA" w:rsidR="00A13242" w:rsidRPr="006F7927" w:rsidRDefault="00A13242" w:rsidP="00A13242">
      <w:pPr>
        <w:pStyle w:val="Textpoznpodarou"/>
        <w:spacing w:before="120" w:after="120"/>
        <w:jc w:val="both"/>
        <w:rPr>
          <w:rFonts w:asciiTheme="minorHAnsi" w:hAnsiTheme="minorHAnsi" w:cs="Arial"/>
        </w:rPr>
      </w:pPr>
      <w:r w:rsidRPr="006F7927">
        <w:rPr>
          <w:rFonts w:asciiTheme="minorHAnsi" w:hAnsiTheme="minorHAnsi" w:cs="Arial"/>
        </w:rPr>
        <w:t>Zastavitelná plocha Z5-A je vymezená primárně pro umístění zcela nového areálu základní školy</w:t>
      </w:r>
      <w:r w:rsidR="00EE0F5A" w:rsidRPr="006F7927">
        <w:rPr>
          <w:rFonts w:asciiTheme="minorHAnsi" w:hAnsiTheme="minorHAnsi" w:cs="Arial"/>
        </w:rPr>
        <w:t>, s veškerým standardním vybavením jako j</w:t>
      </w:r>
      <w:r w:rsidR="00FF1266" w:rsidRPr="006F7927">
        <w:rPr>
          <w:rFonts w:asciiTheme="minorHAnsi" w:hAnsiTheme="minorHAnsi" w:cs="Arial"/>
        </w:rPr>
        <w:t>sou</w:t>
      </w:r>
      <w:r w:rsidR="00EE0F5A" w:rsidRPr="006F7927">
        <w:rPr>
          <w:rFonts w:asciiTheme="minorHAnsi" w:hAnsiTheme="minorHAnsi" w:cs="Arial"/>
        </w:rPr>
        <w:t xml:space="preserve"> tělocvična</w:t>
      </w:r>
      <w:r w:rsidR="00FF1266" w:rsidRPr="006F7927">
        <w:rPr>
          <w:rFonts w:asciiTheme="minorHAnsi" w:hAnsiTheme="minorHAnsi" w:cs="Arial"/>
        </w:rPr>
        <w:t>,</w:t>
      </w:r>
      <w:r w:rsidR="00EE0F5A" w:rsidRPr="006F7927">
        <w:rPr>
          <w:rFonts w:asciiTheme="minorHAnsi" w:hAnsiTheme="minorHAnsi" w:cs="Arial"/>
        </w:rPr>
        <w:t xml:space="preserve"> venkovní sportovní hřiště a volnočasové</w:t>
      </w:r>
      <w:r w:rsidR="00F55898" w:rsidRPr="006F7927">
        <w:rPr>
          <w:rFonts w:asciiTheme="minorHAnsi" w:hAnsiTheme="minorHAnsi" w:cs="Arial"/>
        </w:rPr>
        <w:t xml:space="preserve"> či pobytové </w:t>
      </w:r>
      <w:r w:rsidR="00EE0F5A" w:rsidRPr="006F7927">
        <w:rPr>
          <w:rFonts w:asciiTheme="minorHAnsi" w:hAnsiTheme="minorHAnsi" w:cs="Arial"/>
        </w:rPr>
        <w:t xml:space="preserve">plochy. Plocha je dále sekundárně určená pro doplnění dalších staveb a zařízení veřejného občanského vybavení, které na území obce velikostní kategorie obce Holubice zcela chybí, anebo </w:t>
      </w:r>
      <w:r w:rsidR="00527E50" w:rsidRPr="006F7927">
        <w:rPr>
          <w:rFonts w:asciiTheme="minorHAnsi" w:hAnsiTheme="minorHAnsi" w:cs="Arial"/>
        </w:rPr>
        <w:t>m</w:t>
      </w:r>
      <w:r w:rsidR="00B14FD6">
        <w:rPr>
          <w:rFonts w:asciiTheme="minorHAnsi" w:hAnsiTheme="minorHAnsi" w:cs="Arial"/>
        </w:rPr>
        <w:t>á</w:t>
      </w:r>
      <w:r w:rsidR="00527E50" w:rsidRPr="006F7927">
        <w:rPr>
          <w:rFonts w:asciiTheme="minorHAnsi" w:hAnsiTheme="minorHAnsi" w:cs="Arial"/>
        </w:rPr>
        <w:t xml:space="preserve"> nedostatečnou kapacitu ve vztahu k současnému, resp. cílovému počtu obyvatel obce.</w:t>
      </w:r>
    </w:p>
    <w:p w14:paraId="4CD6EAC7" w14:textId="1F3FE76B" w:rsidR="00527E50" w:rsidRPr="006F7927" w:rsidRDefault="00527E50" w:rsidP="00A13242">
      <w:pPr>
        <w:pStyle w:val="Textpoznpodarou"/>
        <w:spacing w:before="120" w:after="120"/>
        <w:jc w:val="both"/>
        <w:rPr>
          <w:rFonts w:asciiTheme="minorHAnsi" w:hAnsiTheme="minorHAnsi" w:cs="Arial"/>
        </w:rPr>
      </w:pPr>
      <w:r w:rsidRPr="006F7927">
        <w:rPr>
          <w:rFonts w:asciiTheme="minorHAnsi" w:hAnsiTheme="minorHAnsi" w:cs="Arial"/>
        </w:rPr>
        <w:t xml:space="preserve">Obec Holubice měla k 1. 1. 2020 </w:t>
      </w:r>
      <w:r w:rsidR="00696E2C" w:rsidRPr="006F7927">
        <w:rPr>
          <w:rFonts w:asciiTheme="minorHAnsi" w:hAnsiTheme="minorHAnsi" w:cs="Arial"/>
        </w:rPr>
        <w:t>dle veřejné databáze Č</w:t>
      </w:r>
      <w:r w:rsidR="00B14FD6">
        <w:rPr>
          <w:rFonts w:asciiTheme="minorHAnsi" w:hAnsiTheme="minorHAnsi" w:cs="Arial"/>
        </w:rPr>
        <w:t>S</w:t>
      </w:r>
      <w:r w:rsidR="00696E2C" w:rsidRPr="006F7927">
        <w:rPr>
          <w:rFonts w:asciiTheme="minorHAnsi" w:hAnsiTheme="minorHAnsi" w:cs="Arial"/>
        </w:rPr>
        <w:t xml:space="preserve">Ú </w:t>
      </w:r>
      <w:r w:rsidRPr="006F7927">
        <w:rPr>
          <w:rFonts w:asciiTheme="minorHAnsi" w:hAnsiTheme="minorHAnsi" w:cs="Arial"/>
        </w:rPr>
        <w:t xml:space="preserve">2 076 obyvatel. </w:t>
      </w:r>
      <w:r w:rsidR="00696E2C" w:rsidRPr="006F7927">
        <w:rPr>
          <w:rFonts w:asciiTheme="minorHAnsi" w:hAnsiTheme="minorHAnsi" w:cs="Arial"/>
        </w:rPr>
        <w:t>Údaje za rok 2020 zatím nejsou dostupn</w:t>
      </w:r>
      <w:r w:rsidR="00B14FD6">
        <w:rPr>
          <w:rFonts w:asciiTheme="minorHAnsi" w:hAnsiTheme="minorHAnsi" w:cs="Arial"/>
        </w:rPr>
        <w:t>é</w:t>
      </w:r>
      <w:r w:rsidR="00696E2C" w:rsidRPr="006F7927">
        <w:rPr>
          <w:rFonts w:asciiTheme="minorHAnsi" w:hAnsiTheme="minorHAnsi" w:cs="Arial"/>
        </w:rPr>
        <w:t xml:space="preserve">, nicméně </w:t>
      </w:r>
      <w:r w:rsidR="006034F5" w:rsidRPr="006F7927">
        <w:rPr>
          <w:rFonts w:asciiTheme="minorHAnsi" w:hAnsiTheme="minorHAnsi" w:cs="Arial"/>
        </w:rPr>
        <w:t xml:space="preserve">dle průměrného tempa růstu počet obyvatel v obci v uplynulých 10 letech (cca +50 nových obyvatel za rok) lze usuzovat, že v obci žilo na začátku roku 2021 cca 2 130 obyvatel. Pro obce v suburbánním zázemí hlavního města Prahy je charakteristické, že skutečný počet obyvatel s tzv. obvyklým pobytem je v těchto obcích i výrazně vyšší než počet trvale hlášených obyvatel. </w:t>
      </w:r>
      <w:r w:rsidR="00647905" w:rsidRPr="006F7927">
        <w:rPr>
          <w:rFonts w:asciiTheme="minorHAnsi" w:hAnsiTheme="minorHAnsi" w:cs="Arial"/>
        </w:rPr>
        <w:t xml:space="preserve">Rozdíl mezi obvykle </w:t>
      </w:r>
      <w:r w:rsidR="00B14FD6">
        <w:rPr>
          <w:rFonts w:asciiTheme="minorHAnsi" w:hAnsiTheme="minorHAnsi" w:cs="Arial"/>
        </w:rPr>
        <w:t>bydlícími</w:t>
      </w:r>
      <w:r w:rsidR="00647905" w:rsidRPr="006F7927">
        <w:rPr>
          <w:rFonts w:asciiTheme="minorHAnsi" w:hAnsiTheme="minorHAnsi" w:cs="Arial"/>
        </w:rPr>
        <w:t xml:space="preserve">, kteří denně využívají infrastrukturu obce a trvale hlášenými dle údajů </w:t>
      </w:r>
      <w:r w:rsidR="00B14FD6">
        <w:rPr>
          <w:rFonts w:asciiTheme="minorHAnsi" w:hAnsiTheme="minorHAnsi" w:cs="Arial"/>
        </w:rPr>
        <w:t>evidence obyvatel</w:t>
      </w:r>
      <w:r w:rsidR="00647905" w:rsidRPr="006F7927">
        <w:rPr>
          <w:rFonts w:asciiTheme="minorHAnsi" w:hAnsiTheme="minorHAnsi" w:cs="Arial"/>
        </w:rPr>
        <w:t xml:space="preserve"> se dá zjistit z rozdílu počtu obyvatel zjištěných sčítáním lidu, domů a bytů (nejaktuálnější výsledky jsou z roku 2011) a počtu trvale hlášených obyvatel v roce sčítání lidu, domů a bytů. V Holubicích činil tento rozdíl 3 % a je tak legitimní stejný rozdíl aplikovat i na počet trvale bydlících obyvatel v roce 2021. </w:t>
      </w:r>
      <w:r w:rsidR="00B30670" w:rsidRPr="006F7927">
        <w:rPr>
          <w:rFonts w:asciiTheme="minorHAnsi" w:hAnsiTheme="minorHAnsi" w:cs="Arial"/>
        </w:rPr>
        <w:t>S velkou pravděpodobností tak v obci Holubice žije v roce 2021 cca 2 200 obyvatel.</w:t>
      </w:r>
    </w:p>
    <w:p w14:paraId="346CF8AC" w14:textId="2BD16833" w:rsidR="00B30670" w:rsidRPr="006F7927" w:rsidRDefault="00B30670" w:rsidP="00A13242">
      <w:pPr>
        <w:pStyle w:val="Textpoznpodarou"/>
        <w:spacing w:before="120" w:after="120"/>
        <w:jc w:val="both"/>
        <w:rPr>
          <w:rFonts w:asciiTheme="minorHAnsi" w:hAnsiTheme="minorHAnsi" w:cs="Arial"/>
        </w:rPr>
      </w:pPr>
      <w:r w:rsidRPr="006F7927">
        <w:rPr>
          <w:rFonts w:asciiTheme="minorHAnsi" w:hAnsiTheme="minorHAnsi" w:cs="Arial"/>
        </w:rPr>
        <w:t xml:space="preserve">V platném ÚPO </w:t>
      </w:r>
      <w:proofErr w:type="gramStart"/>
      <w:r w:rsidRPr="006F7927">
        <w:rPr>
          <w:rFonts w:asciiTheme="minorHAnsi" w:hAnsiTheme="minorHAnsi" w:cs="Arial"/>
        </w:rPr>
        <w:t>Holubice</w:t>
      </w:r>
      <w:r w:rsidR="00AD4E8F" w:rsidRPr="006F7927">
        <w:rPr>
          <w:rFonts w:asciiTheme="minorHAnsi" w:hAnsiTheme="minorHAnsi" w:cs="Arial"/>
        </w:rPr>
        <w:t xml:space="preserve"> - Kozinec</w:t>
      </w:r>
      <w:proofErr w:type="gramEnd"/>
      <w:r w:rsidRPr="006F7927">
        <w:rPr>
          <w:rFonts w:asciiTheme="minorHAnsi" w:hAnsiTheme="minorHAnsi" w:cs="Arial"/>
        </w:rPr>
        <w:t xml:space="preserve"> po Změnách č. 1, 3 a 5 je vymezeno několik dosud nezastavěných ploch</w:t>
      </w:r>
      <w:r w:rsidR="00BE4965" w:rsidRPr="006F7927">
        <w:rPr>
          <w:rFonts w:asciiTheme="minorHAnsi" w:hAnsiTheme="minorHAnsi" w:cs="Arial"/>
        </w:rPr>
        <w:t xml:space="preserve"> změn pro </w:t>
      </w:r>
      <w:r w:rsidR="00C646C4">
        <w:rPr>
          <w:rFonts w:asciiTheme="minorHAnsi" w:hAnsiTheme="minorHAnsi" w:cs="Arial"/>
        </w:rPr>
        <w:t xml:space="preserve">rozvoj </w:t>
      </w:r>
      <w:r w:rsidR="00BE4965" w:rsidRPr="006F7927">
        <w:rPr>
          <w:rFonts w:asciiTheme="minorHAnsi" w:hAnsiTheme="minorHAnsi" w:cs="Arial"/>
        </w:rPr>
        <w:t>bydlení</w:t>
      </w:r>
      <w:r w:rsidRPr="006F7927">
        <w:rPr>
          <w:rFonts w:asciiTheme="minorHAnsi" w:hAnsiTheme="minorHAnsi" w:cs="Arial"/>
        </w:rPr>
        <w:t>, a to s touto odhadovanou kapacitou nových bytů:</w:t>
      </w:r>
    </w:p>
    <w:tbl>
      <w:tblPr>
        <w:tblW w:w="9651" w:type="dxa"/>
        <w:tblInd w:w="57" w:type="dxa"/>
        <w:tblBorders>
          <w:bottom w:val="single" w:sz="4" w:space="0" w:color="336699"/>
          <w:insideH w:val="single" w:sz="4" w:space="0" w:color="336699"/>
        </w:tblBorders>
        <w:tblCellMar>
          <w:top w:w="57" w:type="dxa"/>
          <w:left w:w="57" w:type="dxa"/>
          <w:bottom w:w="57" w:type="dxa"/>
          <w:right w:w="57" w:type="dxa"/>
        </w:tblCellMar>
        <w:tblLook w:val="01E0" w:firstRow="1" w:lastRow="1" w:firstColumn="1" w:lastColumn="1" w:noHBand="0" w:noVBand="0"/>
      </w:tblPr>
      <w:tblGrid>
        <w:gridCol w:w="1219"/>
        <w:gridCol w:w="3686"/>
        <w:gridCol w:w="2216"/>
        <w:gridCol w:w="1265"/>
        <w:gridCol w:w="1265"/>
      </w:tblGrid>
      <w:tr w:rsidR="00EE1F27" w:rsidRPr="006F7927" w14:paraId="5B740E10" w14:textId="422A4C1A" w:rsidTr="006B523C">
        <w:trPr>
          <w:cantSplit/>
          <w:tblHeader/>
        </w:trPr>
        <w:tc>
          <w:tcPr>
            <w:tcW w:w="1219" w:type="dxa"/>
            <w:tcBorders>
              <w:top w:val="nil"/>
              <w:left w:val="nil"/>
              <w:bottom w:val="single" w:sz="4" w:space="0" w:color="808080" w:themeColor="background1" w:themeShade="80"/>
              <w:right w:val="nil"/>
            </w:tcBorders>
            <w:shd w:val="clear" w:color="auto" w:fill="FBD4B4"/>
            <w:hideMark/>
          </w:tcPr>
          <w:p w14:paraId="125B74B5" w14:textId="77777777" w:rsidR="00EE1F27" w:rsidRPr="006F7927" w:rsidRDefault="00EE1F27" w:rsidP="007A730F">
            <w:pPr>
              <w:spacing w:after="0" w:line="240" w:lineRule="auto"/>
              <w:rPr>
                <w:rFonts w:ascii="Calibri" w:hAnsi="Calibri" w:cs="Arial"/>
                <w:i/>
                <w:sz w:val="18"/>
                <w:szCs w:val="18"/>
              </w:rPr>
            </w:pPr>
            <w:r w:rsidRPr="006F7927">
              <w:rPr>
                <w:rFonts w:ascii="Calibri" w:hAnsi="Calibri" w:cs="Arial"/>
                <w:i/>
                <w:sz w:val="18"/>
                <w:szCs w:val="18"/>
              </w:rPr>
              <w:t>ozn. plochy změny</w:t>
            </w:r>
          </w:p>
        </w:tc>
        <w:tc>
          <w:tcPr>
            <w:tcW w:w="3686" w:type="dxa"/>
            <w:tcBorders>
              <w:top w:val="nil"/>
              <w:left w:val="nil"/>
              <w:bottom w:val="single" w:sz="4" w:space="0" w:color="808080" w:themeColor="background1" w:themeShade="80"/>
              <w:right w:val="nil"/>
            </w:tcBorders>
            <w:shd w:val="clear" w:color="auto" w:fill="FBD4B4"/>
            <w:vAlign w:val="bottom"/>
          </w:tcPr>
          <w:p w14:paraId="5998F175" w14:textId="22FD1CA5" w:rsidR="00EE1F27" w:rsidRPr="006F7927" w:rsidRDefault="00EE1F27" w:rsidP="007A730F">
            <w:pPr>
              <w:spacing w:after="0" w:line="240" w:lineRule="auto"/>
              <w:rPr>
                <w:rFonts w:ascii="Calibri" w:hAnsi="Calibri" w:cs="Arial"/>
                <w:i/>
                <w:sz w:val="18"/>
                <w:szCs w:val="18"/>
              </w:rPr>
            </w:pPr>
            <w:r w:rsidRPr="006F7927">
              <w:rPr>
                <w:rFonts w:ascii="Calibri" w:hAnsi="Calibri" w:cs="Arial"/>
                <w:i/>
                <w:sz w:val="18"/>
                <w:szCs w:val="18"/>
              </w:rPr>
              <w:t>navrhované využití plochy změny</w:t>
            </w:r>
          </w:p>
        </w:tc>
        <w:tc>
          <w:tcPr>
            <w:tcW w:w="2216" w:type="dxa"/>
            <w:tcBorders>
              <w:top w:val="nil"/>
              <w:left w:val="nil"/>
              <w:bottom w:val="single" w:sz="4" w:space="0" w:color="808080" w:themeColor="background1" w:themeShade="80"/>
              <w:right w:val="nil"/>
            </w:tcBorders>
            <w:shd w:val="clear" w:color="auto" w:fill="FBD4B4"/>
            <w:vAlign w:val="bottom"/>
          </w:tcPr>
          <w:p w14:paraId="701D7425" w14:textId="7F499AF7" w:rsidR="00EE1F27" w:rsidRPr="006F7927" w:rsidRDefault="00EE1F27" w:rsidP="007A730F">
            <w:pPr>
              <w:spacing w:after="0" w:line="240" w:lineRule="auto"/>
              <w:jc w:val="right"/>
              <w:rPr>
                <w:rFonts w:ascii="Calibri" w:hAnsi="Calibri" w:cs="Arial"/>
                <w:i/>
                <w:sz w:val="18"/>
                <w:szCs w:val="18"/>
              </w:rPr>
            </w:pPr>
            <w:r w:rsidRPr="006F7927">
              <w:rPr>
                <w:rFonts w:ascii="Calibri" w:hAnsi="Calibri" w:cs="Arial"/>
                <w:i/>
                <w:sz w:val="18"/>
                <w:szCs w:val="18"/>
              </w:rPr>
              <w:t xml:space="preserve">předpokládaná forma zástavby </w:t>
            </w:r>
          </w:p>
        </w:tc>
        <w:tc>
          <w:tcPr>
            <w:tcW w:w="1265" w:type="dxa"/>
            <w:tcBorders>
              <w:top w:val="nil"/>
              <w:left w:val="nil"/>
              <w:bottom w:val="single" w:sz="4" w:space="0" w:color="808080" w:themeColor="background1" w:themeShade="80"/>
              <w:right w:val="nil"/>
            </w:tcBorders>
            <w:shd w:val="clear" w:color="auto" w:fill="FBD4B4"/>
            <w:vAlign w:val="bottom"/>
          </w:tcPr>
          <w:p w14:paraId="07CD7B70" w14:textId="79F9BA60" w:rsidR="00EE1F27" w:rsidRPr="006F7927" w:rsidRDefault="00EE1F27" w:rsidP="007A730F">
            <w:pPr>
              <w:spacing w:after="0" w:line="240" w:lineRule="auto"/>
              <w:jc w:val="right"/>
              <w:rPr>
                <w:rFonts w:ascii="Calibri" w:hAnsi="Calibri" w:cs="Arial"/>
                <w:i/>
                <w:sz w:val="18"/>
                <w:szCs w:val="18"/>
              </w:rPr>
            </w:pPr>
            <w:r w:rsidRPr="006F7927">
              <w:rPr>
                <w:rFonts w:ascii="Calibri" w:hAnsi="Calibri" w:cs="Arial"/>
                <w:i/>
                <w:sz w:val="18"/>
                <w:szCs w:val="18"/>
              </w:rPr>
              <w:t xml:space="preserve">odhadovaný počet bytů v RD </w:t>
            </w:r>
          </w:p>
        </w:tc>
        <w:tc>
          <w:tcPr>
            <w:tcW w:w="1265" w:type="dxa"/>
            <w:tcBorders>
              <w:top w:val="nil"/>
              <w:left w:val="nil"/>
              <w:bottom w:val="single" w:sz="4" w:space="0" w:color="808080" w:themeColor="background1" w:themeShade="80"/>
              <w:right w:val="nil"/>
            </w:tcBorders>
            <w:shd w:val="clear" w:color="auto" w:fill="FBD4B4"/>
          </w:tcPr>
          <w:p w14:paraId="6BB6501F" w14:textId="71DB64D9" w:rsidR="00EE1F27" w:rsidRPr="006F7927" w:rsidRDefault="00EE1F27" w:rsidP="007A730F">
            <w:pPr>
              <w:spacing w:after="0" w:line="240" w:lineRule="auto"/>
              <w:jc w:val="right"/>
              <w:rPr>
                <w:rFonts w:ascii="Calibri" w:hAnsi="Calibri" w:cs="Arial"/>
                <w:i/>
                <w:sz w:val="18"/>
                <w:szCs w:val="18"/>
              </w:rPr>
            </w:pPr>
            <w:r w:rsidRPr="006F7927">
              <w:rPr>
                <w:rFonts w:ascii="Calibri" w:hAnsi="Calibri" w:cs="Arial"/>
                <w:i/>
                <w:sz w:val="18"/>
                <w:szCs w:val="18"/>
              </w:rPr>
              <w:t>odhadovaný počet bytů v BD</w:t>
            </w:r>
          </w:p>
        </w:tc>
      </w:tr>
      <w:tr w:rsidR="00EE1F27" w:rsidRPr="006F7927" w14:paraId="24E75C51" w14:textId="4C2C9B77" w:rsidTr="006B523C">
        <w:tc>
          <w:tcPr>
            <w:tcW w:w="1219" w:type="dxa"/>
            <w:tcBorders>
              <w:top w:val="single" w:sz="4" w:space="0" w:color="808080" w:themeColor="background1" w:themeShade="80"/>
              <w:left w:val="nil"/>
              <w:bottom w:val="single" w:sz="4" w:space="0" w:color="808080" w:themeColor="background1" w:themeShade="80"/>
              <w:right w:val="nil"/>
            </w:tcBorders>
          </w:tcPr>
          <w:p w14:paraId="0EE703D8" w14:textId="11BA1081" w:rsidR="00EE1F27" w:rsidRPr="006F7927" w:rsidRDefault="00EE1F27" w:rsidP="007A730F">
            <w:pPr>
              <w:spacing w:after="0" w:line="240" w:lineRule="auto"/>
              <w:jc w:val="both"/>
              <w:rPr>
                <w:rFonts w:ascii="Calibri" w:hAnsi="Calibri"/>
                <w:sz w:val="20"/>
                <w:szCs w:val="20"/>
              </w:rPr>
            </w:pPr>
            <w:r w:rsidRPr="006F7927">
              <w:rPr>
                <w:rFonts w:ascii="Calibri" w:eastAsia="Calibri" w:hAnsi="Calibri"/>
                <w:sz w:val="20"/>
                <w:szCs w:val="20"/>
              </w:rPr>
              <w:t>5</w:t>
            </w:r>
          </w:p>
        </w:tc>
        <w:tc>
          <w:tcPr>
            <w:tcW w:w="3686" w:type="dxa"/>
            <w:tcBorders>
              <w:top w:val="single" w:sz="4" w:space="0" w:color="808080" w:themeColor="background1" w:themeShade="80"/>
              <w:left w:val="nil"/>
              <w:bottom w:val="single" w:sz="4" w:space="0" w:color="808080" w:themeColor="background1" w:themeShade="80"/>
              <w:right w:val="nil"/>
            </w:tcBorders>
          </w:tcPr>
          <w:p w14:paraId="4F8B3CA6" w14:textId="77777777" w:rsidR="00EE1F27" w:rsidRPr="006F7927" w:rsidRDefault="00EE1F27" w:rsidP="007A730F">
            <w:pPr>
              <w:spacing w:after="0" w:line="240" w:lineRule="auto"/>
              <w:jc w:val="both"/>
              <w:rPr>
                <w:rFonts w:ascii="Calibri" w:hAnsi="Calibri" w:cs="Arial"/>
                <w:sz w:val="20"/>
                <w:szCs w:val="24"/>
              </w:rPr>
            </w:pPr>
            <w:r w:rsidRPr="006F7927">
              <w:rPr>
                <w:rFonts w:ascii="Calibri" w:hAnsi="Calibri" w:cs="Arial"/>
                <w:sz w:val="20"/>
                <w:szCs w:val="24"/>
              </w:rPr>
              <w:t>SMS – smíšené malých sídel</w:t>
            </w:r>
          </w:p>
        </w:tc>
        <w:tc>
          <w:tcPr>
            <w:tcW w:w="2216" w:type="dxa"/>
            <w:tcBorders>
              <w:top w:val="single" w:sz="4" w:space="0" w:color="808080" w:themeColor="background1" w:themeShade="80"/>
              <w:left w:val="nil"/>
              <w:bottom w:val="single" w:sz="4" w:space="0" w:color="808080" w:themeColor="background1" w:themeShade="80"/>
              <w:right w:val="nil"/>
            </w:tcBorders>
            <w:vAlign w:val="bottom"/>
          </w:tcPr>
          <w:p w14:paraId="2BA29B93" w14:textId="0CCAEA2F" w:rsidR="00EE1F27" w:rsidRPr="006F7927" w:rsidRDefault="00EE1F27" w:rsidP="007A730F">
            <w:pPr>
              <w:spacing w:after="0" w:line="240" w:lineRule="auto"/>
              <w:jc w:val="right"/>
              <w:rPr>
                <w:rFonts w:ascii="Calibri" w:eastAsia="Calibri" w:hAnsi="Calibri"/>
                <w:sz w:val="20"/>
                <w:szCs w:val="20"/>
              </w:rPr>
            </w:pPr>
            <w:r w:rsidRPr="006F7927">
              <w:rPr>
                <w:rFonts w:ascii="Calibri" w:eastAsia="Calibri" w:hAnsi="Calibri"/>
                <w:sz w:val="20"/>
                <w:szCs w:val="20"/>
              </w:rPr>
              <w:t>řadové RD</w:t>
            </w:r>
          </w:p>
        </w:tc>
        <w:tc>
          <w:tcPr>
            <w:tcW w:w="1265" w:type="dxa"/>
            <w:tcBorders>
              <w:top w:val="single" w:sz="4" w:space="0" w:color="808080" w:themeColor="background1" w:themeShade="80"/>
              <w:left w:val="nil"/>
              <w:bottom w:val="single" w:sz="4" w:space="0" w:color="808080" w:themeColor="background1" w:themeShade="80"/>
              <w:right w:val="nil"/>
            </w:tcBorders>
            <w:vAlign w:val="bottom"/>
          </w:tcPr>
          <w:p w14:paraId="16BE7DA8" w14:textId="28053CC9" w:rsidR="00EE1F27" w:rsidRPr="006F7927" w:rsidRDefault="00EE1F27" w:rsidP="007A730F">
            <w:pPr>
              <w:spacing w:after="0" w:line="240" w:lineRule="auto"/>
              <w:jc w:val="right"/>
              <w:rPr>
                <w:rFonts w:ascii="Calibri" w:eastAsia="Calibri" w:hAnsi="Calibri"/>
                <w:sz w:val="20"/>
                <w:szCs w:val="20"/>
              </w:rPr>
            </w:pPr>
            <w:r w:rsidRPr="006F7927">
              <w:rPr>
                <w:rFonts w:ascii="Calibri" w:eastAsia="Calibri" w:hAnsi="Calibri"/>
                <w:sz w:val="20"/>
                <w:szCs w:val="20"/>
              </w:rPr>
              <w:t>9</w:t>
            </w:r>
          </w:p>
        </w:tc>
        <w:tc>
          <w:tcPr>
            <w:tcW w:w="1265" w:type="dxa"/>
            <w:tcBorders>
              <w:top w:val="single" w:sz="4" w:space="0" w:color="808080" w:themeColor="background1" w:themeShade="80"/>
              <w:left w:val="nil"/>
              <w:bottom w:val="single" w:sz="4" w:space="0" w:color="808080" w:themeColor="background1" w:themeShade="80"/>
              <w:right w:val="nil"/>
            </w:tcBorders>
          </w:tcPr>
          <w:p w14:paraId="6654F4C7" w14:textId="77777777" w:rsidR="00EE1F27" w:rsidRPr="006F7927" w:rsidRDefault="00EE1F27" w:rsidP="007A730F">
            <w:pPr>
              <w:spacing w:after="0" w:line="240" w:lineRule="auto"/>
              <w:jc w:val="right"/>
              <w:rPr>
                <w:rFonts w:ascii="Calibri" w:eastAsia="Calibri" w:hAnsi="Calibri"/>
                <w:sz w:val="20"/>
                <w:szCs w:val="20"/>
              </w:rPr>
            </w:pPr>
          </w:p>
        </w:tc>
      </w:tr>
      <w:tr w:rsidR="00EE1F27" w:rsidRPr="006F7927" w14:paraId="2A784726" w14:textId="77777777" w:rsidTr="006B523C">
        <w:tc>
          <w:tcPr>
            <w:tcW w:w="1219" w:type="dxa"/>
            <w:tcBorders>
              <w:top w:val="single" w:sz="4" w:space="0" w:color="808080" w:themeColor="background1" w:themeShade="80"/>
              <w:left w:val="nil"/>
              <w:bottom w:val="single" w:sz="4" w:space="0" w:color="808080" w:themeColor="background1" w:themeShade="80"/>
              <w:right w:val="nil"/>
            </w:tcBorders>
          </w:tcPr>
          <w:p w14:paraId="39D78622" w14:textId="77777777" w:rsidR="00EE1F27" w:rsidRPr="006F7927" w:rsidRDefault="00EE1F27" w:rsidP="007A730F">
            <w:pPr>
              <w:spacing w:after="0" w:line="240" w:lineRule="auto"/>
              <w:jc w:val="both"/>
              <w:rPr>
                <w:rFonts w:ascii="Calibri" w:hAnsi="Calibri"/>
                <w:sz w:val="20"/>
                <w:szCs w:val="20"/>
              </w:rPr>
            </w:pPr>
            <w:r w:rsidRPr="006F7927">
              <w:rPr>
                <w:rFonts w:ascii="Calibri" w:eastAsia="Calibri" w:hAnsi="Calibri"/>
                <w:sz w:val="20"/>
                <w:szCs w:val="20"/>
              </w:rPr>
              <w:t>Z2+SMS3</w:t>
            </w:r>
          </w:p>
        </w:tc>
        <w:tc>
          <w:tcPr>
            <w:tcW w:w="3686" w:type="dxa"/>
            <w:tcBorders>
              <w:top w:val="single" w:sz="4" w:space="0" w:color="808080" w:themeColor="background1" w:themeShade="80"/>
              <w:left w:val="nil"/>
              <w:bottom w:val="single" w:sz="4" w:space="0" w:color="808080" w:themeColor="background1" w:themeShade="80"/>
              <w:right w:val="nil"/>
            </w:tcBorders>
          </w:tcPr>
          <w:p w14:paraId="1C419EC5" w14:textId="77777777" w:rsidR="00EE1F27" w:rsidRPr="006F7927" w:rsidRDefault="00EE1F27" w:rsidP="007A730F">
            <w:pPr>
              <w:spacing w:after="0" w:line="240" w:lineRule="auto"/>
              <w:jc w:val="both"/>
              <w:rPr>
                <w:rFonts w:ascii="Calibri" w:hAnsi="Calibri" w:cs="Arial"/>
                <w:sz w:val="20"/>
                <w:szCs w:val="24"/>
              </w:rPr>
            </w:pPr>
            <w:r w:rsidRPr="006F7927">
              <w:rPr>
                <w:rFonts w:ascii="Calibri" w:hAnsi="Calibri" w:cs="Arial"/>
                <w:sz w:val="20"/>
                <w:szCs w:val="24"/>
              </w:rPr>
              <w:t>SMS – smíšené malých sídel</w:t>
            </w:r>
          </w:p>
        </w:tc>
        <w:tc>
          <w:tcPr>
            <w:tcW w:w="2216" w:type="dxa"/>
            <w:tcBorders>
              <w:top w:val="single" w:sz="4" w:space="0" w:color="808080" w:themeColor="background1" w:themeShade="80"/>
              <w:left w:val="nil"/>
              <w:bottom w:val="single" w:sz="4" w:space="0" w:color="808080" w:themeColor="background1" w:themeShade="80"/>
              <w:right w:val="nil"/>
            </w:tcBorders>
            <w:vAlign w:val="bottom"/>
          </w:tcPr>
          <w:p w14:paraId="1C74ABEF" w14:textId="5EC8C5D9" w:rsidR="00EE1F27" w:rsidRPr="006F7927" w:rsidRDefault="00EE1F27" w:rsidP="007A730F">
            <w:pPr>
              <w:spacing w:after="0" w:line="240" w:lineRule="auto"/>
              <w:jc w:val="right"/>
              <w:rPr>
                <w:rFonts w:ascii="Calibri" w:eastAsia="Calibri" w:hAnsi="Calibri"/>
                <w:sz w:val="20"/>
                <w:szCs w:val="20"/>
              </w:rPr>
            </w:pPr>
            <w:r w:rsidRPr="006F7927">
              <w:rPr>
                <w:rFonts w:ascii="Calibri" w:eastAsia="Calibri" w:hAnsi="Calibri"/>
                <w:sz w:val="20"/>
                <w:szCs w:val="20"/>
              </w:rPr>
              <w:t>řadové RD</w:t>
            </w:r>
          </w:p>
        </w:tc>
        <w:tc>
          <w:tcPr>
            <w:tcW w:w="1265" w:type="dxa"/>
            <w:tcBorders>
              <w:top w:val="single" w:sz="4" w:space="0" w:color="808080" w:themeColor="background1" w:themeShade="80"/>
              <w:left w:val="nil"/>
              <w:bottom w:val="single" w:sz="4" w:space="0" w:color="808080" w:themeColor="background1" w:themeShade="80"/>
              <w:right w:val="nil"/>
            </w:tcBorders>
            <w:vAlign w:val="bottom"/>
          </w:tcPr>
          <w:p w14:paraId="3E54B0B4" w14:textId="77777777" w:rsidR="00EE1F27" w:rsidRPr="006F7927" w:rsidRDefault="00EE1F27" w:rsidP="007A730F">
            <w:pPr>
              <w:spacing w:after="0" w:line="240" w:lineRule="auto"/>
              <w:jc w:val="right"/>
              <w:rPr>
                <w:rFonts w:ascii="Calibri" w:eastAsia="Calibri" w:hAnsi="Calibri"/>
                <w:sz w:val="20"/>
                <w:szCs w:val="20"/>
              </w:rPr>
            </w:pPr>
            <w:r w:rsidRPr="006F7927">
              <w:rPr>
                <w:rFonts w:ascii="Calibri" w:eastAsia="Calibri" w:hAnsi="Calibri"/>
                <w:sz w:val="20"/>
                <w:szCs w:val="20"/>
              </w:rPr>
              <w:t>11</w:t>
            </w:r>
          </w:p>
        </w:tc>
        <w:tc>
          <w:tcPr>
            <w:tcW w:w="1265" w:type="dxa"/>
            <w:tcBorders>
              <w:top w:val="single" w:sz="4" w:space="0" w:color="808080" w:themeColor="background1" w:themeShade="80"/>
              <w:left w:val="nil"/>
              <w:bottom w:val="single" w:sz="4" w:space="0" w:color="808080" w:themeColor="background1" w:themeShade="80"/>
              <w:right w:val="nil"/>
            </w:tcBorders>
          </w:tcPr>
          <w:p w14:paraId="520BD1B1" w14:textId="77777777" w:rsidR="00EE1F27" w:rsidRPr="006F7927" w:rsidRDefault="00EE1F27" w:rsidP="007A730F">
            <w:pPr>
              <w:spacing w:after="0" w:line="240" w:lineRule="auto"/>
              <w:jc w:val="right"/>
              <w:rPr>
                <w:rFonts w:ascii="Calibri" w:eastAsia="Calibri" w:hAnsi="Calibri"/>
                <w:sz w:val="20"/>
                <w:szCs w:val="20"/>
              </w:rPr>
            </w:pPr>
          </w:p>
        </w:tc>
      </w:tr>
      <w:tr w:rsidR="00EE1F27" w:rsidRPr="006F7927" w14:paraId="250C511E" w14:textId="643F5A3F" w:rsidTr="006B523C">
        <w:tc>
          <w:tcPr>
            <w:tcW w:w="1219" w:type="dxa"/>
            <w:tcBorders>
              <w:top w:val="single" w:sz="4" w:space="0" w:color="808080" w:themeColor="background1" w:themeShade="80"/>
              <w:left w:val="nil"/>
              <w:bottom w:val="single" w:sz="4" w:space="0" w:color="808080" w:themeColor="background1" w:themeShade="80"/>
              <w:right w:val="nil"/>
            </w:tcBorders>
          </w:tcPr>
          <w:p w14:paraId="602E1B74" w14:textId="79E4E6D0" w:rsidR="00EE1F27" w:rsidRPr="006F7927" w:rsidRDefault="00EE1F27" w:rsidP="007A730F">
            <w:pPr>
              <w:spacing w:after="0" w:line="240" w:lineRule="auto"/>
              <w:jc w:val="both"/>
              <w:rPr>
                <w:rFonts w:ascii="Calibri" w:hAnsi="Calibri"/>
                <w:sz w:val="20"/>
                <w:szCs w:val="20"/>
              </w:rPr>
            </w:pPr>
            <w:r w:rsidRPr="006F7927">
              <w:rPr>
                <w:rFonts w:ascii="Calibri" w:eastAsia="Calibri" w:hAnsi="Calibri"/>
                <w:sz w:val="20"/>
                <w:szCs w:val="20"/>
              </w:rPr>
              <w:t>ZV1+SMS2</w:t>
            </w:r>
          </w:p>
        </w:tc>
        <w:tc>
          <w:tcPr>
            <w:tcW w:w="3686" w:type="dxa"/>
            <w:tcBorders>
              <w:top w:val="single" w:sz="4" w:space="0" w:color="808080" w:themeColor="background1" w:themeShade="80"/>
              <w:left w:val="nil"/>
              <w:bottom w:val="single" w:sz="4" w:space="0" w:color="808080" w:themeColor="background1" w:themeShade="80"/>
              <w:right w:val="nil"/>
            </w:tcBorders>
          </w:tcPr>
          <w:p w14:paraId="63E00AD4" w14:textId="5CD121C1" w:rsidR="00EE1F27" w:rsidRPr="006F7927" w:rsidRDefault="00EE1F27" w:rsidP="007A730F">
            <w:pPr>
              <w:spacing w:after="0" w:line="240" w:lineRule="auto"/>
              <w:jc w:val="both"/>
              <w:rPr>
                <w:rFonts w:ascii="Calibri" w:hAnsi="Calibri" w:cs="Arial"/>
                <w:sz w:val="20"/>
                <w:szCs w:val="24"/>
              </w:rPr>
            </w:pPr>
            <w:r w:rsidRPr="006F7927">
              <w:rPr>
                <w:rFonts w:ascii="Calibri" w:hAnsi="Calibri" w:cs="Arial"/>
                <w:sz w:val="20"/>
                <w:szCs w:val="24"/>
              </w:rPr>
              <w:t>SMS – smíšené malých sídel</w:t>
            </w:r>
          </w:p>
        </w:tc>
        <w:tc>
          <w:tcPr>
            <w:tcW w:w="2216" w:type="dxa"/>
            <w:tcBorders>
              <w:top w:val="single" w:sz="4" w:space="0" w:color="808080" w:themeColor="background1" w:themeShade="80"/>
              <w:left w:val="nil"/>
              <w:bottom w:val="single" w:sz="4" w:space="0" w:color="808080" w:themeColor="background1" w:themeShade="80"/>
              <w:right w:val="nil"/>
            </w:tcBorders>
            <w:vAlign w:val="bottom"/>
          </w:tcPr>
          <w:p w14:paraId="7F6B4B2C" w14:textId="079DBE30" w:rsidR="00EE1F27" w:rsidRPr="006F7927" w:rsidRDefault="00EE1F27" w:rsidP="007A730F">
            <w:pPr>
              <w:spacing w:after="0" w:line="240" w:lineRule="auto"/>
              <w:jc w:val="right"/>
              <w:rPr>
                <w:rFonts w:ascii="Calibri" w:eastAsia="Calibri" w:hAnsi="Calibri"/>
                <w:sz w:val="20"/>
                <w:szCs w:val="20"/>
              </w:rPr>
            </w:pPr>
            <w:r w:rsidRPr="006F7927">
              <w:rPr>
                <w:rFonts w:ascii="Calibri" w:eastAsia="Calibri" w:hAnsi="Calibri"/>
                <w:sz w:val="20"/>
                <w:szCs w:val="20"/>
              </w:rPr>
              <w:t>bytové domy 2 NP+P</w:t>
            </w:r>
          </w:p>
        </w:tc>
        <w:tc>
          <w:tcPr>
            <w:tcW w:w="1265" w:type="dxa"/>
            <w:tcBorders>
              <w:top w:val="single" w:sz="4" w:space="0" w:color="808080" w:themeColor="background1" w:themeShade="80"/>
              <w:left w:val="nil"/>
              <w:bottom w:val="single" w:sz="4" w:space="0" w:color="808080" w:themeColor="background1" w:themeShade="80"/>
              <w:right w:val="nil"/>
            </w:tcBorders>
            <w:vAlign w:val="bottom"/>
          </w:tcPr>
          <w:p w14:paraId="6D58C74F" w14:textId="5ACF1CE7" w:rsidR="00EE1F27" w:rsidRPr="006F7927" w:rsidRDefault="00EE1F27" w:rsidP="007A730F">
            <w:pPr>
              <w:spacing w:after="0" w:line="240" w:lineRule="auto"/>
              <w:jc w:val="right"/>
              <w:rPr>
                <w:rFonts w:ascii="Calibri" w:eastAsia="Calibri" w:hAnsi="Calibri"/>
                <w:sz w:val="20"/>
                <w:szCs w:val="20"/>
              </w:rPr>
            </w:pPr>
          </w:p>
        </w:tc>
        <w:tc>
          <w:tcPr>
            <w:tcW w:w="1265" w:type="dxa"/>
            <w:tcBorders>
              <w:top w:val="single" w:sz="4" w:space="0" w:color="808080" w:themeColor="background1" w:themeShade="80"/>
              <w:left w:val="nil"/>
              <w:bottom w:val="single" w:sz="4" w:space="0" w:color="808080" w:themeColor="background1" w:themeShade="80"/>
              <w:right w:val="nil"/>
            </w:tcBorders>
          </w:tcPr>
          <w:p w14:paraId="6D760890" w14:textId="5557ECBC" w:rsidR="00EE1F27" w:rsidRPr="006F7927" w:rsidRDefault="00EE1F27" w:rsidP="007A730F">
            <w:pPr>
              <w:spacing w:after="0" w:line="240" w:lineRule="auto"/>
              <w:jc w:val="right"/>
              <w:rPr>
                <w:rFonts w:ascii="Calibri" w:eastAsia="Calibri" w:hAnsi="Calibri"/>
                <w:sz w:val="20"/>
                <w:szCs w:val="20"/>
              </w:rPr>
            </w:pPr>
            <w:r w:rsidRPr="006F7927">
              <w:rPr>
                <w:rFonts w:ascii="Calibri" w:eastAsia="Calibri" w:hAnsi="Calibri"/>
                <w:sz w:val="20"/>
                <w:szCs w:val="20"/>
              </w:rPr>
              <w:t>25</w:t>
            </w:r>
          </w:p>
        </w:tc>
      </w:tr>
      <w:tr w:rsidR="00EE2ACB" w:rsidRPr="006F7927" w14:paraId="08F7456E" w14:textId="77777777" w:rsidTr="006B523C">
        <w:tc>
          <w:tcPr>
            <w:tcW w:w="1219" w:type="dxa"/>
            <w:tcBorders>
              <w:top w:val="single" w:sz="4" w:space="0" w:color="808080" w:themeColor="background1" w:themeShade="80"/>
              <w:left w:val="nil"/>
              <w:bottom w:val="single" w:sz="4" w:space="0" w:color="808080" w:themeColor="background1" w:themeShade="80"/>
              <w:right w:val="nil"/>
            </w:tcBorders>
          </w:tcPr>
          <w:p w14:paraId="51921A1F" w14:textId="77777777" w:rsidR="00EE2ACB" w:rsidRPr="006F7927" w:rsidRDefault="00EE2ACB" w:rsidP="007A730F">
            <w:pPr>
              <w:spacing w:after="0" w:line="240" w:lineRule="auto"/>
              <w:jc w:val="both"/>
              <w:rPr>
                <w:rFonts w:ascii="Calibri" w:hAnsi="Calibri"/>
                <w:sz w:val="20"/>
                <w:szCs w:val="20"/>
              </w:rPr>
            </w:pPr>
            <w:r w:rsidRPr="006F7927">
              <w:rPr>
                <w:rFonts w:ascii="Calibri" w:eastAsia="Calibri" w:hAnsi="Calibri"/>
                <w:sz w:val="20"/>
                <w:szCs w:val="20"/>
              </w:rPr>
              <w:t>ZV+SMS3</w:t>
            </w:r>
          </w:p>
        </w:tc>
        <w:tc>
          <w:tcPr>
            <w:tcW w:w="3686" w:type="dxa"/>
            <w:tcBorders>
              <w:top w:val="single" w:sz="4" w:space="0" w:color="808080" w:themeColor="background1" w:themeShade="80"/>
              <w:left w:val="nil"/>
              <w:bottom w:val="single" w:sz="4" w:space="0" w:color="808080" w:themeColor="background1" w:themeShade="80"/>
              <w:right w:val="nil"/>
            </w:tcBorders>
          </w:tcPr>
          <w:p w14:paraId="6D00EDF4" w14:textId="77777777" w:rsidR="00EE2ACB" w:rsidRPr="006F7927" w:rsidRDefault="00EE2ACB" w:rsidP="007A730F">
            <w:pPr>
              <w:spacing w:after="0" w:line="240" w:lineRule="auto"/>
              <w:jc w:val="both"/>
              <w:rPr>
                <w:rFonts w:ascii="Calibri" w:hAnsi="Calibri" w:cs="Arial"/>
                <w:sz w:val="20"/>
                <w:szCs w:val="24"/>
              </w:rPr>
            </w:pPr>
            <w:r w:rsidRPr="006F7927">
              <w:rPr>
                <w:rFonts w:ascii="Calibri" w:hAnsi="Calibri" w:cs="Arial"/>
                <w:sz w:val="20"/>
                <w:szCs w:val="24"/>
              </w:rPr>
              <w:t>SMS – smíšené malých sídel</w:t>
            </w:r>
          </w:p>
        </w:tc>
        <w:tc>
          <w:tcPr>
            <w:tcW w:w="2216" w:type="dxa"/>
            <w:tcBorders>
              <w:top w:val="single" w:sz="4" w:space="0" w:color="808080" w:themeColor="background1" w:themeShade="80"/>
              <w:left w:val="nil"/>
              <w:bottom w:val="single" w:sz="4" w:space="0" w:color="808080" w:themeColor="background1" w:themeShade="80"/>
              <w:right w:val="nil"/>
            </w:tcBorders>
            <w:vAlign w:val="bottom"/>
          </w:tcPr>
          <w:p w14:paraId="57B5898C" w14:textId="77777777" w:rsidR="00EE2ACB" w:rsidRPr="006F7927" w:rsidRDefault="00EE2ACB" w:rsidP="007A730F">
            <w:pPr>
              <w:spacing w:after="0" w:line="240" w:lineRule="auto"/>
              <w:jc w:val="right"/>
              <w:rPr>
                <w:rFonts w:ascii="Calibri" w:eastAsia="Calibri" w:hAnsi="Calibri"/>
                <w:sz w:val="20"/>
                <w:szCs w:val="20"/>
              </w:rPr>
            </w:pPr>
            <w:r w:rsidRPr="006F7927">
              <w:rPr>
                <w:rFonts w:ascii="Calibri" w:eastAsia="Calibri" w:hAnsi="Calibri"/>
                <w:sz w:val="20"/>
                <w:szCs w:val="20"/>
              </w:rPr>
              <w:t>bytové domy 1 NP+P (revitalizace statku)</w:t>
            </w:r>
          </w:p>
        </w:tc>
        <w:tc>
          <w:tcPr>
            <w:tcW w:w="1265" w:type="dxa"/>
            <w:tcBorders>
              <w:top w:val="single" w:sz="4" w:space="0" w:color="808080" w:themeColor="background1" w:themeShade="80"/>
              <w:left w:val="nil"/>
              <w:bottom w:val="single" w:sz="4" w:space="0" w:color="808080" w:themeColor="background1" w:themeShade="80"/>
              <w:right w:val="nil"/>
            </w:tcBorders>
            <w:vAlign w:val="bottom"/>
          </w:tcPr>
          <w:p w14:paraId="6A6AACE1" w14:textId="77777777" w:rsidR="00EE2ACB" w:rsidRPr="006F7927" w:rsidRDefault="00EE2ACB" w:rsidP="007A730F">
            <w:pPr>
              <w:spacing w:after="0" w:line="240" w:lineRule="auto"/>
              <w:jc w:val="right"/>
              <w:rPr>
                <w:rFonts w:ascii="Calibri" w:eastAsia="Calibri" w:hAnsi="Calibri"/>
                <w:sz w:val="20"/>
                <w:szCs w:val="20"/>
              </w:rPr>
            </w:pPr>
          </w:p>
        </w:tc>
        <w:tc>
          <w:tcPr>
            <w:tcW w:w="1265" w:type="dxa"/>
            <w:tcBorders>
              <w:top w:val="single" w:sz="4" w:space="0" w:color="808080" w:themeColor="background1" w:themeShade="80"/>
              <w:left w:val="nil"/>
              <w:bottom w:val="single" w:sz="4" w:space="0" w:color="808080" w:themeColor="background1" w:themeShade="80"/>
              <w:right w:val="nil"/>
            </w:tcBorders>
          </w:tcPr>
          <w:p w14:paraId="19771898" w14:textId="77777777" w:rsidR="00EE2ACB" w:rsidRPr="006F7927" w:rsidRDefault="00EE2ACB" w:rsidP="007A730F">
            <w:pPr>
              <w:spacing w:after="0" w:line="240" w:lineRule="auto"/>
              <w:jc w:val="right"/>
              <w:rPr>
                <w:rFonts w:ascii="Calibri" w:eastAsia="Calibri" w:hAnsi="Calibri"/>
                <w:sz w:val="20"/>
                <w:szCs w:val="20"/>
              </w:rPr>
            </w:pPr>
            <w:r w:rsidRPr="006F7927">
              <w:rPr>
                <w:rFonts w:ascii="Calibri" w:eastAsia="Calibri" w:hAnsi="Calibri"/>
                <w:sz w:val="20"/>
                <w:szCs w:val="20"/>
              </w:rPr>
              <w:t>20</w:t>
            </w:r>
          </w:p>
        </w:tc>
      </w:tr>
      <w:tr w:rsidR="00EE1F27" w:rsidRPr="006F7927" w14:paraId="41F15032" w14:textId="77777777" w:rsidTr="006B523C">
        <w:tc>
          <w:tcPr>
            <w:tcW w:w="1219" w:type="dxa"/>
            <w:tcBorders>
              <w:top w:val="single" w:sz="4" w:space="0" w:color="808080" w:themeColor="background1" w:themeShade="80"/>
              <w:left w:val="nil"/>
              <w:bottom w:val="single" w:sz="4" w:space="0" w:color="808080" w:themeColor="background1" w:themeShade="80"/>
              <w:right w:val="nil"/>
            </w:tcBorders>
          </w:tcPr>
          <w:p w14:paraId="0311BBAC" w14:textId="45E8221D" w:rsidR="00EE1F27" w:rsidRPr="006F7927" w:rsidRDefault="00EE2ACB" w:rsidP="007A730F">
            <w:pPr>
              <w:spacing w:after="0" w:line="240" w:lineRule="auto"/>
              <w:jc w:val="both"/>
              <w:rPr>
                <w:rFonts w:ascii="Calibri" w:hAnsi="Calibri"/>
                <w:sz w:val="20"/>
                <w:szCs w:val="20"/>
              </w:rPr>
            </w:pPr>
            <w:r w:rsidRPr="006F7927">
              <w:rPr>
                <w:rFonts w:ascii="Calibri" w:eastAsia="Calibri" w:hAnsi="Calibri"/>
                <w:sz w:val="20"/>
                <w:szCs w:val="20"/>
              </w:rPr>
              <w:t>OMS</w:t>
            </w:r>
            <w:r w:rsidR="00EE1F27" w:rsidRPr="006F7927">
              <w:rPr>
                <w:rFonts w:ascii="Calibri" w:eastAsia="Calibri" w:hAnsi="Calibri"/>
                <w:sz w:val="20"/>
                <w:szCs w:val="20"/>
              </w:rPr>
              <w:t>+SMS</w:t>
            </w:r>
            <w:r w:rsidRPr="006F7927">
              <w:rPr>
                <w:rFonts w:ascii="Calibri" w:eastAsia="Calibri" w:hAnsi="Calibri"/>
                <w:sz w:val="20"/>
                <w:szCs w:val="20"/>
              </w:rPr>
              <w:t>4</w:t>
            </w:r>
          </w:p>
        </w:tc>
        <w:tc>
          <w:tcPr>
            <w:tcW w:w="3686" w:type="dxa"/>
            <w:tcBorders>
              <w:top w:val="single" w:sz="4" w:space="0" w:color="808080" w:themeColor="background1" w:themeShade="80"/>
              <w:left w:val="nil"/>
              <w:bottom w:val="single" w:sz="4" w:space="0" w:color="808080" w:themeColor="background1" w:themeShade="80"/>
              <w:right w:val="nil"/>
            </w:tcBorders>
          </w:tcPr>
          <w:p w14:paraId="5A5978D8" w14:textId="77777777" w:rsidR="00EE1F27" w:rsidRPr="006F7927" w:rsidRDefault="00EE1F27" w:rsidP="007A730F">
            <w:pPr>
              <w:spacing w:after="0" w:line="240" w:lineRule="auto"/>
              <w:jc w:val="both"/>
              <w:rPr>
                <w:rFonts w:ascii="Calibri" w:hAnsi="Calibri" w:cs="Arial"/>
                <w:sz w:val="20"/>
                <w:szCs w:val="24"/>
              </w:rPr>
            </w:pPr>
            <w:r w:rsidRPr="006F7927">
              <w:rPr>
                <w:rFonts w:ascii="Calibri" w:hAnsi="Calibri" w:cs="Arial"/>
                <w:sz w:val="20"/>
                <w:szCs w:val="24"/>
              </w:rPr>
              <w:t>SMS – smíšené malých sídel</w:t>
            </w:r>
          </w:p>
        </w:tc>
        <w:tc>
          <w:tcPr>
            <w:tcW w:w="2216" w:type="dxa"/>
            <w:tcBorders>
              <w:top w:val="single" w:sz="4" w:space="0" w:color="808080" w:themeColor="background1" w:themeShade="80"/>
              <w:left w:val="nil"/>
              <w:bottom w:val="single" w:sz="4" w:space="0" w:color="808080" w:themeColor="background1" w:themeShade="80"/>
              <w:right w:val="nil"/>
            </w:tcBorders>
            <w:vAlign w:val="bottom"/>
          </w:tcPr>
          <w:p w14:paraId="357DDBA0" w14:textId="1766FA08" w:rsidR="00EE1F27" w:rsidRPr="006F7927" w:rsidRDefault="00EE2ACB" w:rsidP="007A730F">
            <w:pPr>
              <w:spacing w:after="0" w:line="240" w:lineRule="auto"/>
              <w:jc w:val="right"/>
              <w:rPr>
                <w:rFonts w:ascii="Calibri" w:eastAsia="Calibri" w:hAnsi="Calibri"/>
                <w:sz w:val="20"/>
                <w:szCs w:val="20"/>
              </w:rPr>
            </w:pPr>
            <w:r w:rsidRPr="006F7927">
              <w:rPr>
                <w:rFonts w:ascii="Calibri" w:eastAsia="Calibri" w:hAnsi="Calibri"/>
                <w:sz w:val="20"/>
                <w:szCs w:val="20"/>
              </w:rPr>
              <w:t>2 zbylé pozemky RD</w:t>
            </w:r>
          </w:p>
        </w:tc>
        <w:tc>
          <w:tcPr>
            <w:tcW w:w="1265" w:type="dxa"/>
            <w:tcBorders>
              <w:top w:val="single" w:sz="4" w:space="0" w:color="808080" w:themeColor="background1" w:themeShade="80"/>
              <w:left w:val="nil"/>
              <w:bottom w:val="single" w:sz="4" w:space="0" w:color="808080" w:themeColor="background1" w:themeShade="80"/>
              <w:right w:val="nil"/>
            </w:tcBorders>
            <w:vAlign w:val="bottom"/>
          </w:tcPr>
          <w:p w14:paraId="385F5BD9" w14:textId="6492BA54" w:rsidR="00EE1F27" w:rsidRPr="006F7927" w:rsidRDefault="00EE2ACB" w:rsidP="007A730F">
            <w:pPr>
              <w:spacing w:after="0" w:line="240" w:lineRule="auto"/>
              <w:jc w:val="right"/>
              <w:rPr>
                <w:rFonts w:ascii="Calibri" w:eastAsia="Calibri" w:hAnsi="Calibri"/>
                <w:sz w:val="20"/>
                <w:szCs w:val="20"/>
              </w:rPr>
            </w:pPr>
            <w:r w:rsidRPr="006F7927">
              <w:rPr>
                <w:rFonts w:ascii="Calibri" w:eastAsia="Calibri" w:hAnsi="Calibri"/>
                <w:sz w:val="20"/>
                <w:szCs w:val="20"/>
              </w:rPr>
              <w:t>2</w:t>
            </w:r>
          </w:p>
        </w:tc>
        <w:tc>
          <w:tcPr>
            <w:tcW w:w="1265" w:type="dxa"/>
            <w:tcBorders>
              <w:top w:val="single" w:sz="4" w:space="0" w:color="808080" w:themeColor="background1" w:themeShade="80"/>
              <w:left w:val="nil"/>
              <w:bottom w:val="single" w:sz="4" w:space="0" w:color="808080" w:themeColor="background1" w:themeShade="80"/>
              <w:right w:val="nil"/>
            </w:tcBorders>
          </w:tcPr>
          <w:p w14:paraId="3D535BB0" w14:textId="29640B92" w:rsidR="00EE1F27" w:rsidRPr="006F7927" w:rsidRDefault="00BA1DEA" w:rsidP="007A730F">
            <w:pPr>
              <w:spacing w:after="0" w:line="240" w:lineRule="auto"/>
              <w:jc w:val="right"/>
              <w:rPr>
                <w:rFonts w:ascii="Calibri" w:eastAsia="Calibri" w:hAnsi="Calibri"/>
                <w:sz w:val="20"/>
                <w:szCs w:val="20"/>
              </w:rPr>
            </w:pPr>
            <w:r w:rsidRPr="006F7927">
              <w:rPr>
                <w:rFonts w:ascii="Calibri" w:eastAsia="Calibri" w:hAnsi="Calibri"/>
                <w:sz w:val="20"/>
                <w:szCs w:val="20"/>
              </w:rPr>
              <w:t>20</w:t>
            </w:r>
          </w:p>
        </w:tc>
      </w:tr>
      <w:tr w:rsidR="00EE2ACB" w:rsidRPr="006F7927" w14:paraId="2CAB1BB1" w14:textId="77777777" w:rsidTr="006B523C">
        <w:tc>
          <w:tcPr>
            <w:tcW w:w="1219" w:type="dxa"/>
            <w:tcBorders>
              <w:top w:val="single" w:sz="4" w:space="0" w:color="808080" w:themeColor="background1" w:themeShade="80"/>
              <w:left w:val="nil"/>
              <w:bottom w:val="single" w:sz="4" w:space="0" w:color="808080" w:themeColor="background1" w:themeShade="80"/>
              <w:right w:val="nil"/>
            </w:tcBorders>
          </w:tcPr>
          <w:p w14:paraId="766631A3" w14:textId="77777777" w:rsidR="00EE2ACB" w:rsidRPr="006F7927" w:rsidRDefault="00EE2ACB" w:rsidP="007A730F">
            <w:pPr>
              <w:spacing w:after="0" w:line="240" w:lineRule="auto"/>
              <w:jc w:val="both"/>
              <w:rPr>
                <w:rFonts w:ascii="Calibri" w:eastAsia="Calibri" w:hAnsi="Calibri"/>
                <w:sz w:val="20"/>
                <w:szCs w:val="20"/>
              </w:rPr>
            </w:pPr>
            <w:r w:rsidRPr="006F7927">
              <w:rPr>
                <w:rFonts w:ascii="Calibri" w:eastAsia="Calibri" w:hAnsi="Calibri"/>
                <w:sz w:val="20"/>
                <w:szCs w:val="20"/>
              </w:rPr>
              <w:t>OMS2</w:t>
            </w:r>
          </w:p>
        </w:tc>
        <w:tc>
          <w:tcPr>
            <w:tcW w:w="3686" w:type="dxa"/>
            <w:tcBorders>
              <w:top w:val="single" w:sz="4" w:space="0" w:color="808080" w:themeColor="background1" w:themeShade="80"/>
              <w:left w:val="nil"/>
              <w:bottom w:val="single" w:sz="4" w:space="0" w:color="808080" w:themeColor="background1" w:themeShade="80"/>
              <w:right w:val="nil"/>
            </w:tcBorders>
          </w:tcPr>
          <w:p w14:paraId="498B35D9" w14:textId="4516AAF0" w:rsidR="00EE2ACB" w:rsidRPr="006F7927" w:rsidRDefault="00EE2ACB" w:rsidP="007A730F">
            <w:pPr>
              <w:spacing w:after="0" w:line="240" w:lineRule="auto"/>
              <w:jc w:val="both"/>
              <w:rPr>
                <w:rFonts w:ascii="Calibri" w:hAnsi="Calibri" w:cs="Arial"/>
                <w:sz w:val="20"/>
                <w:szCs w:val="24"/>
              </w:rPr>
            </w:pPr>
            <w:r w:rsidRPr="006F7927">
              <w:rPr>
                <w:rFonts w:ascii="Calibri" w:hAnsi="Calibri" w:cs="Arial"/>
                <w:sz w:val="20"/>
                <w:szCs w:val="24"/>
              </w:rPr>
              <w:t>OMS – obytné malých sídel</w:t>
            </w:r>
          </w:p>
        </w:tc>
        <w:tc>
          <w:tcPr>
            <w:tcW w:w="2216" w:type="dxa"/>
            <w:tcBorders>
              <w:top w:val="single" w:sz="4" w:space="0" w:color="808080" w:themeColor="background1" w:themeShade="80"/>
              <w:left w:val="nil"/>
              <w:bottom w:val="single" w:sz="4" w:space="0" w:color="808080" w:themeColor="background1" w:themeShade="80"/>
              <w:right w:val="nil"/>
            </w:tcBorders>
            <w:vAlign w:val="bottom"/>
          </w:tcPr>
          <w:p w14:paraId="7C9D9494" w14:textId="56ACD5DA" w:rsidR="00EE2ACB" w:rsidRPr="006F7927" w:rsidRDefault="00EE2ACB" w:rsidP="007A730F">
            <w:pPr>
              <w:spacing w:after="0" w:line="240" w:lineRule="auto"/>
              <w:jc w:val="right"/>
              <w:rPr>
                <w:rFonts w:ascii="Calibri" w:eastAsia="Calibri" w:hAnsi="Calibri"/>
                <w:sz w:val="20"/>
                <w:szCs w:val="20"/>
              </w:rPr>
            </w:pPr>
            <w:r w:rsidRPr="006F7927">
              <w:rPr>
                <w:rFonts w:ascii="Calibri" w:eastAsia="Calibri" w:hAnsi="Calibri"/>
                <w:sz w:val="20"/>
                <w:szCs w:val="20"/>
              </w:rPr>
              <w:t>2 zbylé pozemky RD</w:t>
            </w:r>
          </w:p>
        </w:tc>
        <w:tc>
          <w:tcPr>
            <w:tcW w:w="1265" w:type="dxa"/>
            <w:tcBorders>
              <w:top w:val="single" w:sz="4" w:space="0" w:color="808080" w:themeColor="background1" w:themeShade="80"/>
              <w:left w:val="nil"/>
              <w:bottom w:val="single" w:sz="4" w:space="0" w:color="808080" w:themeColor="background1" w:themeShade="80"/>
              <w:right w:val="nil"/>
            </w:tcBorders>
            <w:vAlign w:val="bottom"/>
          </w:tcPr>
          <w:p w14:paraId="4459EE4C" w14:textId="77777777" w:rsidR="00EE2ACB" w:rsidRPr="006F7927" w:rsidRDefault="00EE2ACB" w:rsidP="007A730F">
            <w:pPr>
              <w:spacing w:after="0" w:line="240" w:lineRule="auto"/>
              <w:jc w:val="right"/>
              <w:rPr>
                <w:rFonts w:ascii="Calibri" w:eastAsia="Calibri" w:hAnsi="Calibri"/>
                <w:sz w:val="20"/>
                <w:szCs w:val="20"/>
              </w:rPr>
            </w:pPr>
            <w:r w:rsidRPr="006F7927">
              <w:rPr>
                <w:rFonts w:ascii="Calibri" w:eastAsia="Calibri" w:hAnsi="Calibri"/>
                <w:sz w:val="20"/>
                <w:szCs w:val="20"/>
              </w:rPr>
              <w:t>2</w:t>
            </w:r>
          </w:p>
        </w:tc>
        <w:tc>
          <w:tcPr>
            <w:tcW w:w="1265" w:type="dxa"/>
            <w:tcBorders>
              <w:top w:val="single" w:sz="4" w:space="0" w:color="808080" w:themeColor="background1" w:themeShade="80"/>
              <w:left w:val="nil"/>
              <w:bottom w:val="single" w:sz="4" w:space="0" w:color="808080" w:themeColor="background1" w:themeShade="80"/>
              <w:right w:val="nil"/>
            </w:tcBorders>
          </w:tcPr>
          <w:p w14:paraId="4917AF41" w14:textId="77777777" w:rsidR="00EE2ACB" w:rsidRPr="006F7927" w:rsidRDefault="00EE2ACB" w:rsidP="007A730F">
            <w:pPr>
              <w:spacing w:after="0" w:line="240" w:lineRule="auto"/>
              <w:jc w:val="right"/>
              <w:rPr>
                <w:rFonts w:ascii="Calibri" w:eastAsia="Calibri" w:hAnsi="Calibri"/>
                <w:sz w:val="20"/>
                <w:szCs w:val="20"/>
              </w:rPr>
            </w:pPr>
          </w:p>
        </w:tc>
      </w:tr>
      <w:tr w:rsidR="00EE2ACB" w:rsidRPr="006F7927" w14:paraId="0EF3DD23" w14:textId="77777777" w:rsidTr="006B523C">
        <w:tc>
          <w:tcPr>
            <w:tcW w:w="1219" w:type="dxa"/>
            <w:tcBorders>
              <w:top w:val="single" w:sz="4" w:space="0" w:color="808080" w:themeColor="background1" w:themeShade="80"/>
              <w:left w:val="nil"/>
              <w:bottom w:val="single" w:sz="4" w:space="0" w:color="808080" w:themeColor="background1" w:themeShade="80"/>
              <w:right w:val="nil"/>
            </w:tcBorders>
          </w:tcPr>
          <w:p w14:paraId="3062BB3E" w14:textId="77777777" w:rsidR="00EE2ACB" w:rsidRPr="006F7927" w:rsidRDefault="00EE2ACB" w:rsidP="007A730F">
            <w:pPr>
              <w:spacing w:after="0" w:line="240" w:lineRule="auto"/>
              <w:jc w:val="both"/>
              <w:rPr>
                <w:rFonts w:ascii="Calibri" w:eastAsia="Calibri" w:hAnsi="Calibri"/>
                <w:sz w:val="20"/>
                <w:szCs w:val="20"/>
              </w:rPr>
            </w:pPr>
            <w:r w:rsidRPr="006F7927">
              <w:rPr>
                <w:rFonts w:ascii="Calibri" w:eastAsia="Calibri" w:hAnsi="Calibri"/>
                <w:sz w:val="20"/>
                <w:szCs w:val="20"/>
              </w:rPr>
              <w:t>OMS1</w:t>
            </w:r>
          </w:p>
        </w:tc>
        <w:tc>
          <w:tcPr>
            <w:tcW w:w="3686" w:type="dxa"/>
            <w:tcBorders>
              <w:top w:val="single" w:sz="4" w:space="0" w:color="808080" w:themeColor="background1" w:themeShade="80"/>
              <w:left w:val="nil"/>
              <w:bottom w:val="single" w:sz="4" w:space="0" w:color="808080" w:themeColor="background1" w:themeShade="80"/>
              <w:right w:val="nil"/>
            </w:tcBorders>
          </w:tcPr>
          <w:p w14:paraId="56B603A0" w14:textId="11A89BB9" w:rsidR="00EE2ACB" w:rsidRPr="006F7927" w:rsidRDefault="00EE2ACB" w:rsidP="007A730F">
            <w:pPr>
              <w:spacing w:after="0" w:line="240" w:lineRule="auto"/>
              <w:jc w:val="both"/>
              <w:rPr>
                <w:rFonts w:ascii="Calibri" w:hAnsi="Calibri" w:cs="Arial"/>
                <w:sz w:val="20"/>
                <w:szCs w:val="24"/>
              </w:rPr>
            </w:pPr>
            <w:r w:rsidRPr="006F7927">
              <w:rPr>
                <w:rFonts w:ascii="Calibri" w:hAnsi="Calibri" w:cs="Arial"/>
                <w:sz w:val="20"/>
                <w:szCs w:val="24"/>
              </w:rPr>
              <w:t>OMS – obytné malých sídel</w:t>
            </w:r>
          </w:p>
        </w:tc>
        <w:tc>
          <w:tcPr>
            <w:tcW w:w="2216" w:type="dxa"/>
            <w:tcBorders>
              <w:top w:val="single" w:sz="4" w:space="0" w:color="808080" w:themeColor="background1" w:themeShade="80"/>
              <w:left w:val="nil"/>
              <w:bottom w:val="single" w:sz="4" w:space="0" w:color="808080" w:themeColor="background1" w:themeShade="80"/>
              <w:right w:val="nil"/>
            </w:tcBorders>
            <w:vAlign w:val="bottom"/>
          </w:tcPr>
          <w:p w14:paraId="1FB6039E" w14:textId="4C569741" w:rsidR="00EE2ACB" w:rsidRPr="006F7927" w:rsidRDefault="00EE2ACB" w:rsidP="007A730F">
            <w:pPr>
              <w:spacing w:after="0" w:line="240" w:lineRule="auto"/>
              <w:jc w:val="right"/>
              <w:rPr>
                <w:rFonts w:ascii="Calibri" w:eastAsia="Calibri" w:hAnsi="Calibri"/>
                <w:sz w:val="20"/>
                <w:szCs w:val="20"/>
              </w:rPr>
            </w:pPr>
            <w:r w:rsidRPr="006F7927">
              <w:rPr>
                <w:rFonts w:ascii="Calibri" w:eastAsia="Calibri" w:hAnsi="Calibri"/>
                <w:sz w:val="20"/>
                <w:szCs w:val="20"/>
              </w:rPr>
              <w:t>2 zbylé pozemky RD</w:t>
            </w:r>
          </w:p>
        </w:tc>
        <w:tc>
          <w:tcPr>
            <w:tcW w:w="1265" w:type="dxa"/>
            <w:tcBorders>
              <w:top w:val="single" w:sz="4" w:space="0" w:color="808080" w:themeColor="background1" w:themeShade="80"/>
              <w:left w:val="nil"/>
              <w:bottom w:val="single" w:sz="4" w:space="0" w:color="808080" w:themeColor="background1" w:themeShade="80"/>
              <w:right w:val="nil"/>
            </w:tcBorders>
            <w:vAlign w:val="bottom"/>
          </w:tcPr>
          <w:p w14:paraId="24B58CDB" w14:textId="77777777" w:rsidR="00EE2ACB" w:rsidRPr="006F7927" w:rsidRDefault="00EE2ACB" w:rsidP="007A730F">
            <w:pPr>
              <w:spacing w:after="0" w:line="240" w:lineRule="auto"/>
              <w:jc w:val="right"/>
              <w:rPr>
                <w:rFonts w:ascii="Calibri" w:eastAsia="Calibri" w:hAnsi="Calibri"/>
                <w:sz w:val="20"/>
                <w:szCs w:val="20"/>
              </w:rPr>
            </w:pPr>
            <w:r w:rsidRPr="006F7927">
              <w:rPr>
                <w:rFonts w:ascii="Calibri" w:eastAsia="Calibri" w:hAnsi="Calibri"/>
                <w:sz w:val="20"/>
                <w:szCs w:val="20"/>
              </w:rPr>
              <w:t>5</w:t>
            </w:r>
          </w:p>
        </w:tc>
        <w:tc>
          <w:tcPr>
            <w:tcW w:w="1265" w:type="dxa"/>
            <w:tcBorders>
              <w:top w:val="single" w:sz="4" w:space="0" w:color="808080" w:themeColor="background1" w:themeShade="80"/>
              <w:left w:val="nil"/>
              <w:bottom w:val="single" w:sz="4" w:space="0" w:color="808080" w:themeColor="background1" w:themeShade="80"/>
              <w:right w:val="nil"/>
            </w:tcBorders>
          </w:tcPr>
          <w:p w14:paraId="63E979D5" w14:textId="77777777" w:rsidR="00EE2ACB" w:rsidRPr="006F7927" w:rsidRDefault="00EE2ACB" w:rsidP="007A730F">
            <w:pPr>
              <w:spacing w:after="0" w:line="240" w:lineRule="auto"/>
              <w:jc w:val="right"/>
              <w:rPr>
                <w:rFonts w:ascii="Calibri" w:eastAsia="Calibri" w:hAnsi="Calibri"/>
                <w:sz w:val="20"/>
                <w:szCs w:val="20"/>
              </w:rPr>
            </w:pPr>
          </w:p>
        </w:tc>
      </w:tr>
      <w:tr w:rsidR="00EE2ACB" w:rsidRPr="006F7927" w14:paraId="3DF08639" w14:textId="77777777" w:rsidTr="006B523C">
        <w:tc>
          <w:tcPr>
            <w:tcW w:w="1219" w:type="dxa"/>
            <w:tcBorders>
              <w:top w:val="single" w:sz="4" w:space="0" w:color="808080" w:themeColor="background1" w:themeShade="80"/>
              <w:left w:val="nil"/>
              <w:bottom w:val="single" w:sz="4" w:space="0" w:color="808080" w:themeColor="background1" w:themeShade="80"/>
              <w:right w:val="nil"/>
            </w:tcBorders>
          </w:tcPr>
          <w:p w14:paraId="42EE0F50" w14:textId="77777777" w:rsidR="00EE2ACB" w:rsidRPr="006F7927" w:rsidRDefault="00EE2ACB" w:rsidP="007A730F">
            <w:pPr>
              <w:spacing w:after="0" w:line="240" w:lineRule="auto"/>
              <w:jc w:val="both"/>
              <w:rPr>
                <w:rFonts w:ascii="Calibri" w:eastAsia="Calibri" w:hAnsi="Calibri"/>
                <w:sz w:val="20"/>
                <w:szCs w:val="20"/>
              </w:rPr>
            </w:pPr>
            <w:r w:rsidRPr="006F7927">
              <w:rPr>
                <w:rFonts w:ascii="Calibri" w:eastAsia="Calibri" w:hAnsi="Calibri"/>
                <w:sz w:val="20"/>
                <w:szCs w:val="20"/>
              </w:rPr>
              <w:t>OMS24</w:t>
            </w:r>
          </w:p>
        </w:tc>
        <w:tc>
          <w:tcPr>
            <w:tcW w:w="3686" w:type="dxa"/>
            <w:tcBorders>
              <w:top w:val="single" w:sz="4" w:space="0" w:color="808080" w:themeColor="background1" w:themeShade="80"/>
              <w:left w:val="nil"/>
              <w:bottom w:val="single" w:sz="4" w:space="0" w:color="808080" w:themeColor="background1" w:themeShade="80"/>
              <w:right w:val="nil"/>
            </w:tcBorders>
          </w:tcPr>
          <w:p w14:paraId="41CE42F0" w14:textId="0C6AB637" w:rsidR="00EE2ACB" w:rsidRPr="006F7927" w:rsidRDefault="00EE2ACB" w:rsidP="007A730F">
            <w:pPr>
              <w:spacing w:after="0" w:line="240" w:lineRule="auto"/>
              <w:jc w:val="both"/>
              <w:rPr>
                <w:rFonts w:ascii="Calibri" w:hAnsi="Calibri" w:cs="Arial"/>
                <w:sz w:val="20"/>
                <w:szCs w:val="24"/>
              </w:rPr>
            </w:pPr>
            <w:r w:rsidRPr="006F7927">
              <w:rPr>
                <w:rFonts w:ascii="Calibri" w:hAnsi="Calibri" w:cs="Arial"/>
                <w:sz w:val="20"/>
                <w:szCs w:val="24"/>
              </w:rPr>
              <w:t>OMS – obytné malých sídel</w:t>
            </w:r>
          </w:p>
        </w:tc>
        <w:tc>
          <w:tcPr>
            <w:tcW w:w="2216" w:type="dxa"/>
            <w:tcBorders>
              <w:top w:val="single" w:sz="4" w:space="0" w:color="808080" w:themeColor="background1" w:themeShade="80"/>
              <w:left w:val="nil"/>
              <w:bottom w:val="single" w:sz="4" w:space="0" w:color="808080" w:themeColor="background1" w:themeShade="80"/>
              <w:right w:val="nil"/>
            </w:tcBorders>
            <w:vAlign w:val="bottom"/>
          </w:tcPr>
          <w:p w14:paraId="20EAB79F" w14:textId="77777777" w:rsidR="00EE2ACB" w:rsidRPr="006F7927" w:rsidRDefault="00EE2ACB" w:rsidP="007A730F">
            <w:pPr>
              <w:spacing w:after="0" w:line="240" w:lineRule="auto"/>
              <w:jc w:val="right"/>
              <w:rPr>
                <w:rFonts w:ascii="Calibri" w:eastAsia="Calibri" w:hAnsi="Calibri"/>
                <w:sz w:val="20"/>
                <w:szCs w:val="20"/>
              </w:rPr>
            </w:pPr>
            <w:r w:rsidRPr="006F7927">
              <w:rPr>
                <w:rFonts w:ascii="Calibri" w:eastAsia="Calibri" w:hAnsi="Calibri"/>
                <w:sz w:val="20"/>
                <w:szCs w:val="20"/>
              </w:rPr>
              <w:t>izolované RD</w:t>
            </w:r>
          </w:p>
        </w:tc>
        <w:tc>
          <w:tcPr>
            <w:tcW w:w="1265" w:type="dxa"/>
            <w:tcBorders>
              <w:top w:val="single" w:sz="4" w:space="0" w:color="808080" w:themeColor="background1" w:themeShade="80"/>
              <w:left w:val="nil"/>
              <w:bottom w:val="single" w:sz="4" w:space="0" w:color="808080" w:themeColor="background1" w:themeShade="80"/>
              <w:right w:val="nil"/>
            </w:tcBorders>
            <w:vAlign w:val="bottom"/>
          </w:tcPr>
          <w:p w14:paraId="67931EB5" w14:textId="77777777" w:rsidR="00EE2ACB" w:rsidRPr="006F7927" w:rsidRDefault="00EE2ACB" w:rsidP="007A730F">
            <w:pPr>
              <w:spacing w:after="0" w:line="240" w:lineRule="auto"/>
              <w:jc w:val="right"/>
              <w:rPr>
                <w:rFonts w:ascii="Calibri" w:eastAsia="Calibri" w:hAnsi="Calibri"/>
                <w:sz w:val="20"/>
                <w:szCs w:val="20"/>
              </w:rPr>
            </w:pPr>
            <w:r w:rsidRPr="006F7927">
              <w:rPr>
                <w:rFonts w:ascii="Calibri" w:eastAsia="Calibri" w:hAnsi="Calibri"/>
                <w:sz w:val="20"/>
                <w:szCs w:val="20"/>
              </w:rPr>
              <w:t>5</w:t>
            </w:r>
          </w:p>
        </w:tc>
        <w:tc>
          <w:tcPr>
            <w:tcW w:w="1265" w:type="dxa"/>
            <w:tcBorders>
              <w:top w:val="single" w:sz="4" w:space="0" w:color="808080" w:themeColor="background1" w:themeShade="80"/>
              <w:left w:val="nil"/>
              <w:bottom w:val="single" w:sz="4" w:space="0" w:color="808080" w:themeColor="background1" w:themeShade="80"/>
              <w:right w:val="nil"/>
            </w:tcBorders>
          </w:tcPr>
          <w:p w14:paraId="120DFEB1" w14:textId="77777777" w:rsidR="00EE2ACB" w:rsidRPr="006F7927" w:rsidRDefault="00EE2ACB" w:rsidP="007A730F">
            <w:pPr>
              <w:spacing w:after="0" w:line="240" w:lineRule="auto"/>
              <w:jc w:val="right"/>
              <w:rPr>
                <w:rFonts w:ascii="Calibri" w:eastAsia="Calibri" w:hAnsi="Calibri"/>
                <w:sz w:val="20"/>
                <w:szCs w:val="20"/>
              </w:rPr>
            </w:pPr>
          </w:p>
        </w:tc>
      </w:tr>
      <w:tr w:rsidR="00EE2ACB" w:rsidRPr="006F7927" w14:paraId="729354FF" w14:textId="77777777" w:rsidTr="006B523C">
        <w:tc>
          <w:tcPr>
            <w:tcW w:w="1219" w:type="dxa"/>
            <w:tcBorders>
              <w:top w:val="single" w:sz="4" w:space="0" w:color="808080" w:themeColor="background1" w:themeShade="80"/>
              <w:left w:val="nil"/>
              <w:bottom w:val="single" w:sz="4" w:space="0" w:color="808080" w:themeColor="background1" w:themeShade="80"/>
              <w:right w:val="nil"/>
            </w:tcBorders>
          </w:tcPr>
          <w:p w14:paraId="63EF76CA" w14:textId="77777777" w:rsidR="00EE2ACB" w:rsidRPr="006F7927" w:rsidRDefault="00EE2ACB" w:rsidP="007A730F">
            <w:pPr>
              <w:spacing w:after="0" w:line="240" w:lineRule="auto"/>
              <w:jc w:val="both"/>
              <w:rPr>
                <w:rFonts w:ascii="Calibri" w:eastAsia="Calibri" w:hAnsi="Calibri"/>
                <w:sz w:val="20"/>
                <w:szCs w:val="20"/>
              </w:rPr>
            </w:pPr>
            <w:r w:rsidRPr="006F7927">
              <w:rPr>
                <w:rFonts w:ascii="Calibri" w:eastAsia="Calibri" w:hAnsi="Calibri"/>
                <w:sz w:val="20"/>
                <w:szCs w:val="20"/>
              </w:rPr>
              <w:t>OMS23</w:t>
            </w:r>
          </w:p>
        </w:tc>
        <w:tc>
          <w:tcPr>
            <w:tcW w:w="3686" w:type="dxa"/>
            <w:tcBorders>
              <w:top w:val="single" w:sz="4" w:space="0" w:color="808080" w:themeColor="background1" w:themeShade="80"/>
              <w:left w:val="nil"/>
              <w:bottom w:val="single" w:sz="4" w:space="0" w:color="808080" w:themeColor="background1" w:themeShade="80"/>
              <w:right w:val="nil"/>
            </w:tcBorders>
          </w:tcPr>
          <w:p w14:paraId="74AD1E7D" w14:textId="74DD23AF" w:rsidR="00EE2ACB" w:rsidRPr="006F7927" w:rsidRDefault="00EE2ACB" w:rsidP="007A730F">
            <w:pPr>
              <w:spacing w:after="0" w:line="240" w:lineRule="auto"/>
              <w:jc w:val="both"/>
              <w:rPr>
                <w:rFonts w:ascii="Calibri" w:hAnsi="Calibri" w:cs="Arial"/>
                <w:sz w:val="20"/>
                <w:szCs w:val="24"/>
              </w:rPr>
            </w:pPr>
            <w:r w:rsidRPr="006F7927">
              <w:rPr>
                <w:rFonts w:ascii="Calibri" w:hAnsi="Calibri" w:cs="Arial"/>
                <w:sz w:val="20"/>
                <w:szCs w:val="24"/>
              </w:rPr>
              <w:t>OMS – obytné malých sídel</w:t>
            </w:r>
          </w:p>
        </w:tc>
        <w:tc>
          <w:tcPr>
            <w:tcW w:w="2216" w:type="dxa"/>
            <w:tcBorders>
              <w:top w:val="single" w:sz="4" w:space="0" w:color="808080" w:themeColor="background1" w:themeShade="80"/>
              <w:left w:val="nil"/>
              <w:bottom w:val="single" w:sz="4" w:space="0" w:color="808080" w:themeColor="background1" w:themeShade="80"/>
              <w:right w:val="nil"/>
            </w:tcBorders>
            <w:vAlign w:val="bottom"/>
          </w:tcPr>
          <w:p w14:paraId="30778BF6" w14:textId="2F4D04E0" w:rsidR="00EE2ACB" w:rsidRPr="006F7927" w:rsidRDefault="00EE2ACB" w:rsidP="007A730F">
            <w:pPr>
              <w:spacing w:after="0" w:line="240" w:lineRule="auto"/>
              <w:jc w:val="right"/>
              <w:rPr>
                <w:rFonts w:ascii="Calibri" w:eastAsia="Calibri" w:hAnsi="Calibri"/>
                <w:sz w:val="20"/>
                <w:szCs w:val="20"/>
              </w:rPr>
            </w:pPr>
            <w:r w:rsidRPr="006F7927">
              <w:rPr>
                <w:rFonts w:ascii="Calibri" w:eastAsia="Calibri" w:hAnsi="Calibri"/>
                <w:sz w:val="20"/>
                <w:szCs w:val="20"/>
              </w:rPr>
              <w:t>1 zbylý pozemek RD</w:t>
            </w:r>
          </w:p>
        </w:tc>
        <w:tc>
          <w:tcPr>
            <w:tcW w:w="1265" w:type="dxa"/>
            <w:tcBorders>
              <w:top w:val="single" w:sz="4" w:space="0" w:color="808080" w:themeColor="background1" w:themeShade="80"/>
              <w:left w:val="nil"/>
              <w:bottom w:val="single" w:sz="4" w:space="0" w:color="808080" w:themeColor="background1" w:themeShade="80"/>
              <w:right w:val="nil"/>
            </w:tcBorders>
            <w:vAlign w:val="bottom"/>
          </w:tcPr>
          <w:p w14:paraId="75411B3B" w14:textId="77777777" w:rsidR="00EE2ACB" w:rsidRPr="006F7927" w:rsidRDefault="00EE2ACB" w:rsidP="007A730F">
            <w:pPr>
              <w:spacing w:after="0" w:line="240" w:lineRule="auto"/>
              <w:jc w:val="right"/>
              <w:rPr>
                <w:rFonts w:ascii="Calibri" w:eastAsia="Calibri" w:hAnsi="Calibri"/>
                <w:sz w:val="20"/>
                <w:szCs w:val="20"/>
              </w:rPr>
            </w:pPr>
            <w:r w:rsidRPr="006F7927">
              <w:rPr>
                <w:rFonts w:ascii="Calibri" w:eastAsia="Calibri" w:hAnsi="Calibri"/>
                <w:sz w:val="20"/>
                <w:szCs w:val="20"/>
              </w:rPr>
              <w:t>1</w:t>
            </w:r>
          </w:p>
        </w:tc>
        <w:tc>
          <w:tcPr>
            <w:tcW w:w="1265" w:type="dxa"/>
            <w:tcBorders>
              <w:top w:val="single" w:sz="4" w:space="0" w:color="808080" w:themeColor="background1" w:themeShade="80"/>
              <w:left w:val="nil"/>
              <w:bottom w:val="single" w:sz="4" w:space="0" w:color="808080" w:themeColor="background1" w:themeShade="80"/>
              <w:right w:val="nil"/>
            </w:tcBorders>
          </w:tcPr>
          <w:p w14:paraId="5DBE8F7B" w14:textId="77777777" w:rsidR="00EE2ACB" w:rsidRPr="006F7927" w:rsidRDefault="00EE2ACB" w:rsidP="007A730F">
            <w:pPr>
              <w:spacing w:after="0" w:line="240" w:lineRule="auto"/>
              <w:jc w:val="right"/>
              <w:rPr>
                <w:rFonts w:ascii="Calibri" w:eastAsia="Calibri" w:hAnsi="Calibri"/>
                <w:sz w:val="20"/>
                <w:szCs w:val="20"/>
              </w:rPr>
            </w:pPr>
          </w:p>
        </w:tc>
      </w:tr>
      <w:tr w:rsidR="00EE2ACB" w:rsidRPr="006F7927" w14:paraId="1AC888AD" w14:textId="77777777" w:rsidTr="006B523C">
        <w:tc>
          <w:tcPr>
            <w:tcW w:w="1219" w:type="dxa"/>
            <w:tcBorders>
              <w:top w:val="single" w:sz="4" w:space="0" w:color="808080" w:themeColor="background1" w:themeShade="80"/>
              <w:left w:val="nil"/>
              <w:bottom w:val="single" w:sz="4" w:space="0" w:color="808080" w:themeColor="background1" w:themeShade="80"/>
              <w:right w:val="nil"/>
            </w:tcBorders>
          </w:tcPr>
          <w:p w14:paraId="47C9ED3E" w14:textId="77777777" w:rsidR="00EE2ACB" w:rsidRPr="006F7927" w:rsidRDefault="00EE2ACB" w:rsidP="007A730F">
            <w:pPr>
              <w:spacing w:after="0" w:line="240" w:lineRule="auto"/>
              <w:jc w:val="both"/>
              <w:rPr>
                <w:rFonts w:ascii="Calibri" w:eastAsia="Calibri" w:hAnsi="Calibri"/>
                <w:sz w:val="20"/>
                <w:szCs w:val="20"/>
              </w:rPr>
            </w:pPr>
            <w:r w:rsidRPr="006F7927">
              <w:rPr>
                <w:rFonts w:ascii="Calibri" w:eastAsia="Calibri" w:hAnsi="Calibri"/>
                <w:sz w:val="20"/>
                <w:szCs w:val="20"/>
              </w:rPr>
              <w:t>OMS4</w:t>
            </w:r>
          </w:p>
        </w:tc>
        <w:tc>
          <w:tcPr>
            <w:tcW w:w="3686" w:type="dxa"/>
            <w:tcBorders>
              <w:top w:val="single" w:sz="4" w:space="0" w:color="808080" w:themeColor="background1" w:themeShade="80"/>
              <w:left w:val="nil"/>
              <w:bottom w:val="single" w:sz="4" w:space="0" w:color="808080" w:themeColor="background1" w:themeShade="80"/>
              <w:right w:val="nil"/>
            </w:tcBorders>
          </w:tcPr>
          <w:p w14:paraId="289F2C81" w14:textId="62AEEA42" w:rsidR="00EE2ACB" w:rsidRPr="006F7927" w:rsidRDefault="00EE2ACB" w:rsidP="007A730F">
            <w:pPr>
              <w:spacing w:after="0" w:line="240" w:lineRule="auto"/>
              <w:jc w:val="both"/>
              <w:rPr>
                <w:rFonts w:ascii="Calibri" w:hAnsi="Calibri" w:cs="Arial"/>
                <w:sz w:val="20"/>
                <w:szCs w:val="24"/>
              </w:rPr>
            </w:pPr>
            <w:r w:rsidRPr="006F7927">
              <w:rPr>
                <w:rFonts w:ascii="Calibri" w:hAnsi="Calibri" w:cs="Arial"/>
                <w:sz w:val="20"/>
                <w:szCs w:val="24"/>
              </w:rPr>
              <w:t>OMS – obytné malých sídel</w:t>
            </w:r>
          </w:p>
        </w:tc>
        <w:tc>
          <w:tcPr>
            <w:tcW w:w="2216" w:type="dxa"/>
            <w:tcBorders>
              <w:top w:val="single" w:sz="4" w:space="0" w:color="808080" w:themeColor="background1" w:themeShade="80"/>
              <w:left w:val="nil"/>
              <w:bottom w:val="single" w:sz="4" w:space="0" w:color="808080" w:themeColor="background1" w:themeShade="80"/>
              <w:right w:val="nil"/>
            </w:tcBorders>
            <w:vAlign w:val="bottom"/>
          </w:tcPr>
          <w:p w14:paraId="7D7B278D" w14:textId="77777777" w:rsidR="00EE2ACB" w:rsidRPr="006F7927" w:rsidRDefault="00EE2ACB" w:rsidP="007A730F">
            <w:pPr>
              <w:spacing w:after="0" w:line="240" w:lineRule="auto"/>
              <w:jc w:val="right"/>
              <w:rPr>
                <w:rFonts w:ascii="Calibri" w:eastAsia="Calibri" w:hAnsi="Calibri"/>
                <w:sz w:val="20"/>
                <w:szCs w:val="20"/>
              </w:rPr>
            </w:pPr>
            <w:r w:rsidRPr="006F7927">
              <w:rPr>
                <w:rFonts w:ascii="Calibri" w:eastAsia="Calibri" w:hAnsi="Calibri"/>
                <w:sz w:val="20"/>
                <w:szCs w:val="20"/>
              </w:rPr>
              <w:t>izolované RD, 800 m</w:t>
            </w:r>
            <w:r w:rsidRPr="006F7927">
              <w:rPr>
                <w:rFonts w:ascii="Calibri" w:eastAsia="Calibri" w:hAnsi="Calibri"/>
                <w:sz w:val="20"/>
                <w:szCs w:val="20"/>
                <w:vertAlign w:val="superscript"/>
              </w:rPr>
              <w:t>2</w:t>
            </w:r>
          </w:p>
        </w:tc>
        <w:tc>
          <w:tcPr>
            <w:tcW w:w="1265" w:type="dxa"/>
            <w:tcBorders>
              <w:top w:val="single" w:sz="4" w:space="0" w:color="808080" w:themeColor="background1" w:themeShade="80"/>
              <w:left w:val="nil"/>
              <w:bottom w:val="single" w:sz="4" w:space="0" w:color="808080" w:themeColor="background1" w:themeShade="80"/>
              <w:right w:val="nil"/>
            </w:tcBorders>
            <w:vAlign w:val="bottom"/>
          </w:tcPr>
          <w:p w14:paraId="78A9527E" w14:textId="77777777" w:rsidR="00EE2ACB" w:rsidRPr="006F7927" w:rsidRDefault="00EE2ACB" w:rsidP="007A730F">
            <w:pPr>
              <w:spacing w:after="0" w:line="240" w:lineRule="auto"/>
              <w:jc w:val="right"/>
              <w:rPr>
                <w:rFonts w:ascii="Calibri" w:eastAsia="Calibri" w:hAnsi="Calibri"/>
                <w:sz w:val="20"/>
                <w:szCs w:val="20"/>
              </w:rPr>
            </w:pPr>
            <w:r w:rsidRPr="006F7927">
              <w:rPr>
                <w:rFonts w:ascii="Calibri" w:eastAsia="Calibri" w:hAnsi="Calibri"/>
                <w:sz w:val="20"/>
                <w:szCs w:val="20"/>
              </w:rPr>
              <w:t>25</w:t>
            </w:r>
          </w:p>
        </w:tc>
        <w:tc>
          <w:tcPr>
            <w:tcW w:w="1265" w:type="dxa"/>
            <w:tcBorders>
              <w:top w:val="single" w:sz="4" w:space="0" w:color="808080" w:themeColor="background1" w:themeShade="80"/>
              <w:left w:val="nil"/>
              <w:bottom w:val="single" w:sz="4" w:space="0" w:color="808080" w:themeColor="background1" w:themeShade="80"/>
              <w:right w:val="nil"/>
            </w:tcBorders>
          </w:tcPr>
          <w:p w14:paraId="12CE98CC" w14:textId="77777777" w:rsidR="00EE2ACB" w:rsidRPr="006F7927" w:rsidRDefault="00EE2ACB" w:rsidP="007A730F">
            <w:pPr>
              <w:spacing w:after="0" w:line="240" w:lineRule="auto"/>
              <w:jc w:val="right"/>
              <w:rPr>
                <w:rFonts w:ascii="Calibri" w:eastAsia="Calibri" w:hAnsi="Calibri"/>
                <w:sz w:val="20"/>
                <w:szCs w:val="20"/>
              </w:rPr>
            </w:pPr>
          </w:p>
        </w:tc>
      </w:tr>
      <w:tr w:rsidR="00EE2ACB" w:rsidRPr="006F7927" w14:paraId="2A9317FE" w14:textId="77777777" w:rsidTr="006B523C">
        <w:tc>
          <w:tcPr>
            <w:tcW w:w="1219" w:type="dxa"/>
            <w:tcBorders>
              <w:top w:val="single" w:sz="4" w:space="0" w:color="808080" w:themeColor="background1" w:themeShade="80"/>
              <w:left w:val="nil"/>
              <w:bottom w:val="single" w:sz="4" w:space="0" w:color="808080" w:themeColor="background1" w:themeShade="80"/>
              <w:right w:val="nil"/>
            </w:tcBorders>
          </w:tcPr>
          <w:p w14:paraId="0816E43B" w14:textId="77777777" w:rsidR="00EE2ACB" w:rsidRPr="006F7927" w:rsidRDefault="00EE2ACB" w:rsidP="007A730F">
            <w:pPr>
              <w:spacing w:after="0" w:line="240" w:lineRule="auto"/>
              <w:jc w:val="both"/>
              <w:rPr>
                <w:rFonts w:ascii="Calibri" w:eastAsia="Calibri" w:hAnsi="Calibri"/>
                <w:sz w:val="20"/>
                <w:szCs w:val="20"/>
              </w:rPr>
            </w:pPr>
            <w:r w:rsidRPr="006F7927">
              <w:rPr>
                <w:rFonts w:ascii="Calibri" w:eastAsia="Calibri" w:hAnsi="Calibri"/>
                <w:sz w:val="20"/>
                <w:szCs w:val="20"/>
              </w:rPr>
              <w:t>OMS5</w:t>
            </w:r>
          </w:p>
        </w:tc>
        <w:tc>
          <w:tcPr>
            <w:tcW w:w="3686" w:type="dxa"/>
            <w:tcBorders>
              <w:top w:val="single" w:sz="4" w:space="0" w:color="808080" w:themeColor="background1" w:themeShade="80"/>
              <w:left w:val="nil"/>
              <w:bottom w:val="single" w:sz="4" w:space="0" w:color="808080" w:themeColor="background1" w:themeShade="80"/>
              <w:right w:val="nil"/>
            </w:tcBorders>
          </w:tcPr>
          <w:p w14:paraId="713E5025" w14:textId="6B5DBF37" w:rsidR="00EE2ACB" w:rsidRPr="006F7927" w:rsidRDefault="00EE2ACB" w:rsidP="007A730F">
            <w:pPr>
              <w:spacing w:after="0" w:line="240" w:lineRule="auto"/>
              <w:jc w:val="both"/>
              <w:rPr>
                <w:rFonts w:ascii="Calibri" w:hAnsi="Calibri" w:cs="Arial"/>
                <w:sz w:val="20"/>
                <w:szCs w:val="24"/>
              </w:rPr>
            </w:pPr>
            <w:r w:rsidRPr="006F7927">
              <w:rPr>
                <w:rFonts w:ascii="Calibri" w:hAnsi="Calibri" w:cs="Arial"/>
                <w:sz w:val="20"/>
                <w:szCs w:val="24"/>
              </w:rPr>
              <w:t>OMS – obytné malých sídel</w:t>
            </w:r>
          </w:p>
        </w:tc>
        <w:tc>
          <w:tcPr>
            <w:tcW w:w="2216" w:type="dxa"/>
            <w:tcBorders>
              <w:top w:val="single" w:sz="4" w:space="0" w:color="808080" w:themeColor="background1" w:themeShade="80"/>
              <w:left w:val="nil"/>
              <w:bottom w:val="single" w:sz="4" w:space="0" w:color="808080" w:themeColor="background1" w:themeShade="80"/>
              <w:right w:val="nil"/>
            </w:tcBorders>
            <w:vAlign w:val="bottom"/>
          </w:tcPr>
          <w:p w14:paraId="7E959BCA" w14:textId="77777777" w:rsidR="00EE2ACB" w:rsidRPr="006F7927" w:rsidRDefault="00EE2ACB" w:rsidP="007A730F">
            <w:pPr>
              <w:spacing w:after="0" w:line="240" w:lineRule="auto"/>
              <w:jc w:val="right"/>
              <w:rPr>
                <w:rFonts w:ascii="Calibri" w:eastAsia="Calibri" w:hAnsi="Calibri"/>
                <w:sz w:val="20"/>
                <w:szCs w:val="20"/>
              </w:rPr>
            </w:pPr>
            <w:r w:rsidRPr="006F7927">
              <w:rPr>
                <w:rFonts w:ascii="Calibri" w:eastAsia="Calibri" w:hAnsi="Calibri"/>
                <w:sz w:val="20"/>
                <w:szCs w:val="20"/>
              </w:rPr>
              <w:t>3 zbylé pozemky RD</w:t>
            </w:r>
          </w:p>
        </w:tc>
        <w:tc>
          <w:tcPr>
            <w:tcW w:w="1265" w:type="dxa"/>
            <w:tcBorders>
              <w:top w:val="single" w:sz="4" w:space="0" w:color="808080" w:themeColor="background1" w:themeShade="80"/>
              <w:left w:val="nil"/>
              <w:bottom w:val="single" w:sz="4" w:space="0" w:color="808080" w:themeColor="background1" w:themeShade="80"/>
              <w:right w:val="nil"/>
            </w:tcBorders>
            <w:vAlign w:val="bottom"/>
          </w:tcPr>
          <w:p w14:paraId="4C869A6E" w14:textId="77777777" w:rsidR="00EE2ACB" w:rsidRPr="006F7927" w:rsidRDefault="00EE2ACB" w:rsidP="007A730F">
            <w:pPr>
              <w:spacing w:after="0" w:line="240" w:lineRule="auto"/>
              <w:jc w:val="right"/>
              <w:rPr>
                <w:rFonts w:ascii="Calibri" w:eastAsia="Calibri" w:hAnsi="Calibri"/>
                <w:sz w:val="20"/>
                <w:szCs w:val="20"/>
              </w:rPr>
            </w:pPr>
            <w:r w:rsidRPr="006F7927">
              <w:rPr>
                <w:rFonts w:ascii="Calibri" w:eastAsia="Calibri" w:hAnsi="Calibri"/>
                <w:sz w:val="20"/>
                <w:szCs w:val="20"/>
              </w:rPr>
              <w:t>3</w:t>
            </w:r>
          </w:p>
        </w:tc>
        <w:tc>
          <w:tcPr>
            <w:tcW w:w="1265" w:type="dxa"/>
            <w:tcBorders>
              <w:top w:val="single" w:sz="4" w:space="0" w:color="808080" w:themeColor="background1" w:themeShade="80"/>
              <w:left w:val="nil"/>
              <w:bottom w:val="single" w:sz="4" w:space="0" w:color="808080" w:themeColor="background1" w:themeShade="80"/>
              <w:right w:val="nil"/>
            </w:tcBorders>
          </w:tcPr>
          <w:p w14:paraId="62DF4626" w14:textId="77777777" w:rsidR="00EE2ACB" w:rsidRPr="006F7927" w:rsidRDefault="00EE2ACB" w:rsidP="007A730F">
            <w:pPr>
              <w:spacing w:after="0" w:line="240" w:lineRule="auto"/>
              <w:jc w:val="right"/>
              <w:rPr>
                <w:rFonts w:ascii="Calibri" w:eastAsia="Calibri" w:hAnsi="Calibri"/>
                <w:sz w:val="20"/>
                <w:szCs w:val="20"/>
              </w:rPr>
            </w:pPr>
          </w:p>
        </w:tc>
      </w:tr>
      <w:tr w:rsidR="00EE2ACB" w:rsidRPr="006F7927" w14:paraId="2EFF7F25" w14:textId="77777777" w:rsidTr="006B523C">
        <w:tc>
          <w:tcPr>
            <w:tcW w:w="1219" w:type="dxa"/>
            <w:tcBorders>
              <w:top w:val="single" w:sz="4" w:space="0" w:color="808080" w:themeColor="background1" w:themeShade="80"/>
              <w:left w:val="nil"/>
              <w:bottom w:val="single" w:sz="4" w:space="0" w:color="808080" w:themeColor="background1" w:themeShade="80"/>
              <w:right w:val="nil"/>
            </w:tcBorders>
          </w:tcPr>
          <w:p w14:paraId="66C2BDBD" w14:textId="77777777" w:rsidR="00EE2ACB" w:rsidRPr="006F7927" w:rsidRDefault="00EE2ACB" w:rsidP="007A730F">
            <w:pPr>
              <w:spacing w:after="0" w:line="240" w:lineRule="auto"/>
              <w:jc w:val="both"/>
              <w:rPr>
                <w:rFonts w:ascii="Calibri" w:eastAsia="Calibri" w:hAnsi="Calibri"/>
                <w:sz w:val="20"/>
                <w:szCs w:val="20"/>
              </w:rPr>
            </w:pPr>
            <w:r w:rsidRPr="006F7927">
              <w:rPr>
                <w:rFonts w:ascii="Calibri" w:eastAsia="Calibri" w:hAnsi="Calibri"/>
                <w:sz w:val="20"/>
                <w:szCs w:val="20"/>
              </w:rPr>
              <w:t>OMS12a</w:t>
            </w:r>
          </w:p>
        </w:tc>
        <w:tc>
          <w:tcPr>
            <w:tcW w:w="3686" w:type="dxa"/>
            <w:tcBorders>
              <w:top w:val="single" w:sz="4" w:space="0" w:color="808080" w:themeColor="background1" w:themeShade="80"/>
              <w:left w:val="nil"/>
              <w:bottom w:val="single" w:sz="4" w:space="0" w:color="808080" w:themeColor="background1" w:themeShade="80"/>
              <w:right w:val="nil"/>
            </w:tcBorders>
          </w:tcPr>
          <w:p w14:paraId="57F5F0B2" w14:textId="067D87A3" w:rsidR="00EE2ACB" w:rsidRPr="006F7927" w:rsidRDefault="00EE2ACB" w:rsidP="007A730F">
            <w:pPr>
              <w:spacing w:after="0" w:line="240" w:lineRule="auto"/>
              <w:jc w:val="both"/>
              <w:rPr>
                <w:rFonts w:ascii="Calibri" w:hAnsi="Calibri" w:cs="Arial"/>
                <w:sz w:val="20"/>
                <w:szCs w:val="24"/>
              </w:rPr>
            </w:pPr>
            <w:r w:rsidRPr="006F7927">
              <w:rPr>
                <w:rFonts w:ascii="Calibri" w:hAnsi="Calibri" w:cs="Arial"/>
                <w:sz w:val="20"/>
                <w:szCs w:val="24"/>
              </w:rPr>
              <w:t>OMS – obytné malých sídel</w:t>
            </w:r>
          </w:p>
        </w:tc>
        <w:tc>
          <w:tcPr>
            <w:tcW w:w="2216" w:type="dxa"/>
            <w:tcBorders>
              <w:top w:val="single" w:sz="4" w:space="0" w:color="808080" w:themeColor="background1" w:themeShade="80"/>
              <w:left w:val="nil"/>
              <w:bottom w:val="single" w:sz="4" w:space="0" w:color="808080" w:themeColor="background1" w:themeShade="80"/>
              <w:right w:val="nil"/>
            </w:tcBorders>
            <w:vAlign w:val="bottom"/>
          </w:tcPr>
          <w:p w14:paraId="111FD23B" w14:textId="77777777" w:rsidR="00EE2ACB" w:rsidRPr="006F7927" w:rsidRDefault="00EE2ACB" w:rsidP="007A730F">
            <w:pPr>
              <w:spacing w:after="0" w:line="240" w:lineRule="auto"/>
              <w:jc w:val="right"/>
              <w:rPr>
                <w:rFonts w:ascii="Calibri" w:eastAsia="Calibri" w:hAnsi="Calibri"/>
                <w:sz w:val="20"/>
                <w:szCs w:val="20"/>
              </w:rPr>
            </w:pPr>
            <w:r w:rsidRPr="006F7927">
              <w:rPr>
                <w:rFonts w:ascii="Calibri" w:eastAsia="Calibri" w:hAnsi="Calibri"/>
                <w:sz w:val="20"/>
                <w:szCs w:val="20"/>
              </w:rPr>
              <w:t>zbylé pozemky RD</w:t>
            </w:r>
          </w:p>
        </w:tc>
        <w:tc>
          <w:tcPr>
            <w:tcW w:w="1265" w:type="dxa"/>
            <w:tcBorders>
              <w:top w:val="single" w:sz="4" w:space="0" w:color="808080" w:themeColor="background1" w:themeShade="80"/>
              <w:left w:val="nil"/>
              <w:bottom w:val="single" w:sz="4" w:space="0" w:color="808080" w:themeColor="background1" w:themeShade="80"/>
              <w:right w:val="nil"/>
            </w:tcBorders>
            <w:vAlign w:val="bottom"/>
          </w:tcPr>
          <w:p w14:paraId="0CD0D4B0" w14:textId="77777777" w:rsidR="00EE2ACB" w:rsidRPr="006F7927" w:rsidRDefault="00EE2ACB" w:rsidP="007A730F">
            <w:pPr>
              <w:spacing w:after="0" w:line="240" w:lineRule="auto"/>
              <w:jc w:val="right"/>
              <w:rPr>
                <w:rFonts w:ascii="Calibri" w:eastAsia="Calibri" w:hAnsi="Calibri"/>
                <w:sz w:val="20"/>
                <w:szCs w:val="20"/>
              </w:rPr>
            </w:pPr>
            <w:r w:rsidRPr="006F7927">
              <w:rPr>
                <w:rFonts w:ascii="Calibri" w:eastAsia="Calibri" w:hAnsi="Calibri"/>
                <w:sz w:val="20"/>
                <w:szCs w:val="20"/>
              </w:rPr>
              <w:t>10</w:t>
            </w:r>
          </w:p>
        </w:tc>
        <w:tc>
          <w:tcPr>
            <w:tcW w:w="1265" w:type="dxa"/>
            <w:tcBorders>
              <w:top w:val="single" w:sz="4" w:space="0" w:color="808080" w:themeColor="background1" w:themeShade="80"/>
              <w:left w:val="nil"/>
              <w:bottom w:val="single" w:sz="4" w:space="0" w:color="808080" w:themeColor="background1" w:themeShade="80"/>
              <w:right w:val="nil"/>
            </w:tcBorders>
          </w:tcPr>
          <w:p w14:paraId="427C20B4" w14:textId="77777777" w:rsidR="00EE2ACB" w:rsidRPr="006F7927" w:rsidRDefault="00EE2ACB" w:rsidP="007A730F">
            <w:pPr>
              <w:spacing w:after="0" w:line="240" w:lineRule="auto"/>
              <w:jc w:val="right"/>
              <w:rPr>
                <w:rFonts w:ascii="Calibri" w:eastAsia="Calibri" w:hAnsi="Calibri"/>
                <w:sz w:val="20"/>
                <w:szCs w:val="20"/>
              </w:rPr>
            </w:pPr>
          </w:p>
        </w:tc>
      </w:tr>
      <w:tr w:rsidR="00A17AC0" w:rsidRPr="006F7927" w14:paraId="6186182E" w14:textId="77777777" w:rsidTr="006B523C">
        <w:tc>
          <w:tcPr>
            <w:tcW w:w="1219" w:type="dxa"/>
            <w:tcBorders>
              <w:top w:val="single" w:sz="4" w:space="0" w:color="808080" w:themeColor="background1" w:themeShade="80"/>
              <w:left w:val="nil"/>
              <w:bottom w:val="single" w:sz="4" w:space="0" w:color="808080" w:themeColor="background1" w:themeShade="80"/>
              <w:right w:val="nil"/>
            </w:tcBorders>
          </w:tcPr>
          <w:p w14:paraId="5B211368" w14:textId="77777777" w:rsidR="00A17AC0" w:rsidRPr="006F7927" w:rsidRDefault="00A17AC0" w:rsidP="007A730F">
            <w:pPr>
              <w:spacing w:after="0" w:line="240" w:lineRule="auto"/>
              <w:jc w:val="both"/>
              <w:rPr>
                <w:rFonts w:ascii="Calibri" w:eastAsia="Calibri" w:hAnsi="Calibri"/>
                <w:sz w:val="20"/>
                <w:szCs w:val="20"/>
              </w:rPr>
            </w:pPr>
            <w:r w:rsidRPr="006F7927">
              <w:rPr>
                <w:rFonts w:ascii="Calibri" w:eastAsia="Calibri" w:hAnsi="Calibri"/>
                <w:sz w:val="20"/>
                <w:szCs w:val="20"/>
              </w:rPr>
              <w:t>3</w:t>
            </w:r>
          </w:p>
        </w:tc>
        <w:tc>
          <w:tcPr>
            <w:tcW w:w="3686" w:type="dxa"/>
            <w:tcBorders>
              <w:top w:val="single" w:sz="4" w:space="0" w:color="808080" w:themeColor="background1" w:themeShade="80"/>
              <w:left w:val="nil"/>
              <w:bottom w:val="single" w:sz="4" w:space="0" w:color="808080" w:themeColor="background1" w:themeShade="80"/>
              <w:right w:val="nil"/>
            </w:tcBorders>
          </w:tcPr>
          <w:p w14:paraId="1EF25C3E" w14:textId="40A69C19" w:rsidR="00A17AC0" w:rsidRPr="006F7927" w:rsidRDefault="00A17AC0" w:rsidP="007A730F">
            <w:pPr>
              <w:spacing w:after="0" w:line="240" w:lineRule="auto"/>
              <w:jc w:val="both"/>
              <w:rPr>
                <w:rFonts w:ascii="Calibri" w:hAnsi="Calibri" w:cs="Arial"/>
                <w:sz w:val="20"/>
                <w:szCs w:val="24"/>
              </w:rPr>
            </w:pPr>
            <w:r w:rsidRPr="006F7927">
              <w:rPr>
                <w:rFonts w:ascii="Calibri" w:hAnsi="Calibri" w:cs="Arial"/>
                <w:sz w:val="20"/>
                <w:szCs w:val="24"/>
              </w:rPr>
              <w:t>OMS</w:t>
            </w:r>
            <w:r w:rsidR="00EE2ACB" w:rsidRPr="006F7927">
              <w:rPr>
                <w:rFonts w:ascii="Calibri" w:hAnsi="Calibri" w:cs="Arial"/>
                <w:sz w:val="20"/>
                <w:szCs w:val="24"/>
              </w:rPr>
              <w:t xml:space="preserve"> – obytné malých sídel</w:t>
            </w:r>
          </w:p>
        </w:tc>
        <w:tc>
          <w:tcPr>
            <w:tcW w:w="2216" w:type="dxa"/>
            <w:tcBorders>
              <w:top w:val="single" w:sz="4" w:space="0" w:color="808080" w:themeColor="background1" w:themeShade="80"/>
              <w:left w:val="nil"/>
              <w:bottom w:val="single" w:sz="4" w:space="0" w:color="808080" w:themeColor="background1" w:themeShade="80"/>
              <w:right w:val="nil"/>
            </w:tcBorders>
            <w:vAlign w:val="bottom"/>
          </w:tcPr>
          <w:p w14:paraId="52C979BC" w14:textId="77777777" w:rsidR="00A17AC0" w:rsidRPr="006F7927" w:rsidRDefault="00A17AC0" w:rsidP="007A730F">
            <w:pPr>
              <w:spacing w:after="0" w:line="240" w:lineRule="auto"/>
              <w:jc w:val="right"/>
              <w:rPr>
                <w:rFonts w:ascii="Calibri" w:eastAsia="Calibri" w:hAnsi="Calibri"/>
                <w:sz w:val="20"/>
                <w:szCs w:val="20"/>
              </w:rPr>
            </w:pPr>
            <w:r w:rsidRPr="006F7927">
              <w:rPr>
                <w:rFonts w:ascii="Calibri" w:eastAsia="Calibri" w:hAnsi="Calibri"/>
                <w:sz w:val="20"/>
                <w:szCs w:val="20"/>
              </w:rPr>
              <w:t>izolované RD, 800 m</w:t>
            </w:r>
            <w:r w:rsidRPr="006F7927">
              <w:rPr>
                <w:rFonts w:ascii="Calibri" w:eastAsia="Calibri" w:hAnsi="Calibri"/>
                <w:sz w:val="20"/>
                <w:szCs w:val="20"/>
                <w:vertAlign w:val="superscript"/>
              </w:rPr>
              <w:t>2</w:t>
            </w:r>
          </w:p>
        </w:tc>
        <w:tc>
          <w:tcPr>
            <w:tcW w:w="1265" w:type="dxa"/>
            <w:tcBorders>
              <w:top w:val="single" w:sz="4" w:space="0" w:color="808080" w:themeColor="background1" w:themeShade="80"/>
              <w:left w:val="nil"/>
              <w:bottom w:val="single" w:sz="4" w:space="0" w:color="808080" w:themeColor="background1" w:themeShade="80"/>
              <w:right w:val="nil"/>
            </w:tcBorders>
            <w:vAlign w:val="bottom"/>
          </w:tcPr>
          <w:p w14:paraId="164FF884" w14:textId="77777777" w:rsidR="00A17AC0" w:rsidRPr="006F7927" w:rsidRDefault="00A17AC0" w:rsidP="007A730F">
            <w:pPr>
              <w:spacing w:after="0" w:line="240" w:lineRule="auto"/>
              <w:jc w:val="right"/>
              <w:rPr>
                <w:rFonts w:ascii="Calibri" w:eastAsia="Calibri" w:hAnsi="Calibri"/>
                <w:sz w:val="20"/>
                <w:szCs w:val="20"/>
              </w:rPr>
            </w:pPr>
            <w:r w:rsidRPr="006F7927">
              <w:rPr>
                <w:rFonts w:ascii="Calibri" w:eastAsia="Calibri" w:hAnsi="Calibri"/>
                <w:sz w:val="20"/>
                <w:szCs w:val="20"/>
              </w:rPr>
              <w:t>20</w:t>
            </w:r>
          </w:p>
        </w:tc>
        <w:tc>
          <w:tcPr>
            <w:tcW w:w="1265" w:type="dxa"/>
            <w:tcBorders>
              <w:top w:val="single" w:sz="4" w:space="0" w:color="808080" w:themeColor="background1" w:themeShade="80"/>
              <w:left w:val="nil"/>
              <w:bottom w:val="single" w:sz="4" w:space="0" w:color="808080" w:themeColor="background1" w:themeShade="80"/>
              <w:right w:val="nil"/>
            </w:tcBorders>
          </w:tcPr>
          <w:p w14:paraId="14FDA3EB" w14:textId="77777777" w:rsidR="00A17AC0" w:rsidRPr="006F7927" w:rsidRDefault="00A17AC0" w:rsidP="007A730F">
            <w:pPr>
              <w:spacing w:after="0" w:line="240" w:lineRule="auto"/>
              <w:jc w:val="right"/>
              <w:rPr>
                <w:rFonts w:ascii="Calibri" w:eastAsia="Calibri" w:hAnsi="Calibri"/>
                <w:sz w:val="20"/>
                <w:szCs w:val="20"/>
              </w:rPr>
            </w:pPr>
          </w:p>
        </w:tc>
      </w:tr>
      <w:tr w:rsidR="00C945E1" w:rsidRPr="006F7927" w14:paraId="2DCEA080" w14:textId="77777777" w:rsidTr="006B523C">
        <w:tc>
          <w:tcPr>
            <w:tcW w:w="1219" w:type="dxa"/>
            <w:tcBorders>
              <w:top w:val="single" w:sz="4" w:space="0" w:color="808080" w:themeColor="background1" w:themeShade="80"/>
              <w:left w:val="nil"/>
              <w:bottom w:val="single" w:sz="4" w:space="0" w:color="808080" w:themeColor="background1" w:themeShade="80"/>
              <w:right w:val="nil"/>
            </w:tcBorders>
          </w:tcPr>
          <w:p w14:paraId="2F3C198A" w14:textId="77777777" w:rsidR="00C945E1" w:rsidRPr="006F7927" w:rsidRDefault="00C945E1" w:rsidP="007A730F">
            <w:pPr>
              <w:spacing w:after="0" w:line="240" w:lineRule="auto"/>
              <w:jc w:val="both"/>
              <w:rPr>
                <w:rFonts w:ascii="Calibri" w:eastAsia="Calibri" w:hAnsi="Calibri"/>
                <w:sz w:val="20"/>
                <w:szCs w:val="20"/>
              </w:rPr>
            </w:pPr>
            <w:r w:rsidRPr="006F7927">
              <w:rPr>
                <w:rFonts w:ascii="Calibri" w:eastAsia="Calibri" w:hAnsi="Calibri"/>
                <w:sz w:val="20"/>
                <w:szCs w:val="20"/>
              </w:rPr>
              <w:t>Z4</w:t>
            </w:r>
          </w:p>
        </w:tc>
        <w:tc>
          <w:tcPr>
            <w:tcW w:w="3686" w:type="dxa"/>
            <w:tcBorders>
              <w:top w:val="single" w:sz="4" w:space="0" w:color="808080" w:themeColor="background1" w:themeShade="80"/>
              <w:left w:val="nil"/>
              <w:bottom w:val="single" w:sz="4" w:space="0" w:color="808080" w:themeColor="background1" w:themeShade="80"/>
              <w:right w:val="nil"/>
            </w:tcBorders>
          </w:tcPr>
          <w:p w14:paraId="2FAC94F5" w14:textId="40B1DEB7" w:rsidR="00C945E1" w:rsidRPr="006F7927" w:rsidRDefault="00EE2ACB" w:rsidP="007A730F">
            <w:pPr>
              <w:spacing w:after="0" w:line="240" w:lineRule="auto"/>
              <w:jc w:val="both"/>
              <w:rPr>
                <w:rFonts w:ascii="Calibri" w:hAnsi="Calibri" w:cs="Arial"/>
                <w:sz w:val="20"/>
                <w:szCs w:val="24"/>
              </w:rPr>
            </w:pPr>
            <w:r w:rsidRPr="006F7927">
              <w:rPr>
                <w:rFonts w:ascii="Calibri" w:hAnsi="Calibri" w:cs="Arial"/>
                <w:sz w:val="20"/>
                <w:szCs w:val="24"/>
              </w:rPr>
              <w:t>OMS – obytné malých sídel</w:t>
            </w:r>
          </w:p>
        </w:tc>
        <w:tc>
          <w:tcPr>
            <w:tcW w:w="2216" w:type="dxa"/>
            <w:tcBorders>
              <w:top w:val="single" w:sz="4" w:space="0" w:color="808080" w:themeColor="background1" w:themeShade="80"/>
              <w:left w:val="nil"/>
              <w:bottom w:val="single" w:sz="4" w:space="0" w:color="808080" w:themeColor="background1" w:themeShade="80"/>
              <w:right w:val="nil"/>
            </w:tcBorders>
            <w:vAlign w:val="bottom"/>
          </w:tcPr>
          <w:p w14:paraId="0ADB3BF8" w14:textId="77777777" w:rsidR="00C945E1" w:rsidRPr="006F7927" w:rsidRDefault="00C945E1" w:rsidP="007A730F">
            <w:pPr>
              <w:spacing w:after="0" w:line="240" w:lineRule="auto"/>
              <w:jc w:val="right"/>
              <w:rPr>
                <w:rFonts w:ascii="Calibri" w:eastAsia="Calibri" w:hAnsi="Calibri"/>
                <w:sz w:val="20"/>
                <w:szCs w:val="20"/>
              </w:rPr>
            </w:pPr>
            <w:r w:rsidRPr="006F7927">
              <w:rPr>
                <w:rFonts w:ascii="Calibri" w:eastAsia="Calibri" w:hAnsi="Calibri"/>
                <w:sz w:val="20"/>
                <w:szCs w:val="20"/>
              </w:rPr>
              <w:t>izolované RD, 800 m</w:t>
            </w:r>
            <w:r w:rsidRPr="006F7927">
              <w:rPr>
                <w:rFonts w:ascii="Calibri" w:eastAsia="Calibri" w:hAnsi="Calibri"/>
                <w:sz w:val="20"/>
                <w:szCs w:val="20"/>
                <w:vertAlign w:val="superscript"/>
              </w:rPr>
              <w:t>2</w:t>
            </w:r>
          </w:p>
        </w:tc>
        <w:tc>
          <w:tcPr>
            <w:tcW w:w="1265" w:type="dxa"/>
            <w:tcBorders>
              <w:top w:val="single" w:sz="4" w:space="0" w:color="808080" w:themeColor="background1" w:themeShade="80"/>
              <w:left w:val="nil"/>
              <w:bottom w:val="single" w:sz="4" w:space="0" w:color="808080" w:themeColor="background1" w:themeShade="80"/>
              <w:right w:val="nil"/>
            </w:tcBorders>
            <w:vAlign w:val="bottom"/>
          </w:tcPr>
          <w:p w14:paraId="17985F14" w14:textId="77777777" w:rsidR="00C945E1" w:rsidRPr="006F7927" w:rsidRDefault="00C945E1" w:rsidP="007A730F">
            <w:pPr>
              <w:spacing w:after="0" w:line="240" w:lineRule="auto"/>
              <w:jc w:val="right"/>
              <w:rPr>
                <w:rFonts w:ascii="Calibri" w:eastAsia="Calibri" w:hAnsi="Calibri"/>
                <w:sz w:val="20"/>
                <w:szCs w:val="20"/>
              </w:rPr>
            </w:pPr>
            <w:r w:rsidRPr="006F7927">
              <w:rPr>
                <w:rFonts w:ascii="Calibri" w:eastAsia="Calibri" w:hAnsi="Calibri"/>
                <w:sz w:val="20"/>
                <w:szCs w:val="20"/>
              </w:rPr>
              <w:t>2</w:t>
            </w:r>
          </w:p>
        </w:tc>
        <w:tc>
          <w:tcPr>
            <w:tcW w:w="1265" w:type="dxa"/>
            <w:tcBorders>
              <w:top w:val="single" w:sz="4" w:space="0" w:color="808080" w:themeColor="background1" w:themeShade="80"/>
              <w:left w:val="nil"/>
              <w:bottom w:val="single" w:sz="4" w:space="0" w:color="808080" w:themeColor="background1" w:themeShade="80"/>
              <w:right w:val="nil"/>
            </w:tcBorders>
          </w:tcPr>
          <w:p w14:paraId="4B844EC4" w14:textId="77777777" w:rsidR="00C945E1" w:rsidRPr="006F7927" w:rsidRDefault="00C945E1" w:rsidP="007A730F">
            <w:pPr>
              <w:spacing w:after="0" w:line="240" w:lineRule="auto"/>
              <w:jc w:val="right"/>
              <w:rPr>
                <w:rFonts w:ascii="Calibri" w:eastAsia="Calibri" w:hAnsi="Calibri"/>
                <w:sz w:val="20"/>
                <w:szCs w:val="20"/>
              </w:rPr>
            </w:pPr>
          </w:p>
        </w:tc>
      </w:tr>
      <w:tr w:rsidR="00C945E1" w:rsidRPr="006F7927" w14:paraId="6F32666C" w14:textId="77777777" w:rsidTr="006B523C">
        <w:tc>
          <w:tcPr>
            <w:tcW w:w="1219" w:type="dxa"/>
            <w:tcBorders>
              <w:top w:val="single" w:sz="4" w:space="0" w:color="808080" w:themeColor="background1" w:themeShade="80"/>
              <w:left w:val="nil"/>
              <w:bottom w:val="single" w:sz="4" w:space="0" w:color="808080" w:themeColor="background1" w:themeShade="80"/>
              <w:right w:val="nil"/>
            </w:tcBorders>
          </w:tcPr>
          <w:p w14:paraId="15A4F3CB" w14:textId="77777777" w:rsidR="00C945E1" w:rsidRPr="006F7927" w:rsidRDefault="00C945E1" w:rsidP="007A730F">
            <w:pPr>
              <w:spacing w:after="0" w:line="240" w:lineRule="auto"/>
              <w:jc w:val="both"/>
              <w:rPr>
                <w:rFonts w:ascii="Calibri" w:eastAsia="Calibri" w:hAnsi="Calibri"/>
                <w:sz w:val="20"/>
                <w:szCs w:val="20"/>
              </w:rPr>
            </w:pPr>
            <w:r w:rsidRPr="006F7927">
              <w:rPr>
                <w:rFonts w:ascii="Calibri" w:eastAsia="Calibri" w:hAnsi="Calibri"/>
                <w:sz w:val="20"/>
                <w:szCs w:val="20"/>
              </w:rPr>
              <w:t>Z5</w:t>
            </w:r>
          </w:p>
        </w:tc>
        <w:tc>
          <w:tcPr>
            <w:tcW w:w="3686" w:type="dxa"/>
            <w:tcBorders>
              <w:top w:val="single" w:sz="4" w:space="0" w:color="808080" w:themeColor="background1" w:themeShade="80"/>
              <w:left w:val="nil"/>
              <w:bottom w:val="single" w:sz="4" w:space="0" w:color="808080" w:themeColor="background1" w:themeShade="80"/>
              <w:right w:val="nil"/>
            </w:tcBorders>
          </w:tcPr>
          <w:p w14:paraId="74297521" w14:textId="77777777" w:rsidR="00C945E1" w:rsidRPr="006F7927" w:rsidRDefault="00C945E1" w:rsidP="007A730F">
            <w:pPr>
              <w:spacing w:after="0" w:line="240" w:lineRule="auto"/>
              <w:jc w:val="both"/>
              <w:rPr>
                <w:rFonts w:ascii="Calibri" w:hAnsi="Calibri" w:cs="Arial"/>
                <w:sz w:val="20"/>
                <w:szCs w:val="24"/>
              </w:rPr>
            </w:pPr>
            <w:r w:rsidRPr="006F7927">
              <w:rPr>
                <w:rFonts w:ascii="Calibri" w:hAnsi="Calibri" w:cs="Arial"/>
                <w:sz w:val="20"/>
                <w:szCs w:val="24"/>
              </w:rPr>
              <w:t>SMS – smíšené malých sídel</w:t>
            </w:r>
          </w:p>
        </w:tc>
        <w:tc>
          <w:tcPr>
            <w:tcW w:w="2216" w:type="dxa"/>
            <w:tcBorders>
              <w:top w:val="single" w:sz="4" w:space="0" w:color="808080" w:themeColor="background1" w:themeShade="80"/>
              <w:left w:val="nil"/>
              <w:bottom w:val="single" w:sz="4" w:space="0" w:color="808080" w:themeColor="background1" w:themeShade="80"/>
              <w:right w:val="nil"/>
            </w:tcBorders>
            <w:vAlign w:val="bottom"/>
          </w:tcPr>
          <w:p w14:paraId="757F70A4" w14:textId="77777777" w:rsidR="00C945E1" w:rsidRPr="006F7927" w:rsidRDefault="00C945E1" w:rsidP="007A730F">
            <w:pPr>
              <w:spacing w:after="0" w:line="240" w:lineRule="auto"/>
              <w:jc w:val="right"/>
              <w:rPr>
                <w:rFonts w:ascii="Calibri" w:eastAsia="Calibri" w:hAnsi="Calibri"/>
                <w:sz w:val="20"/>
                <w:szCs w:val="20"/>
              </w:rPr>
            </w:pPr>
            <w:r w:rsidRPr="006F7927">
              <w:rPr>
                <w:rFonts w:ascii="Calibri" w:eastAsia="Calibri" w:hAnsi="Calibri"/>
                <w:sz w:val="20"/>
                <w:szCs w:val="20"/>
              </w:rPr>
              <w:t>izolované RD, 1 200 m</w:t>
            </w:r>
            <w:r w:rsidRPr="006F7927">
              <w:rPr>
                <w:rFonts w:ascii="Calibri" w:eastAsia="Calibri" w:hAnsi="Calibri"/>
                <w:sz w:val="20"/>
                <w:szCs w:val="20"/>
                <w:vertAlign w:val="superscript"/>
              </w:rPr>
              <w:t>2</w:t>
            </w:r>
          </w:p>
        </w:tc>
        <w:tc>
          <w:tcPr>
            <w:tcW w:w="1265" w:type="dxa"/>
            <w:tcBorders>
              <w:top w:val="single" w:sz="4" w:space="0" w:color="808080" w:themeColor="background1" w:themeShade="80"/>
              <w:left w:val="nil"/>
              <w:bottom w:val="single" w:sz="4" w:space="0" w:color="808080" w:themeColor="background1" w:themeShade="80"/>
              <w:right w:val="nil"/>
            </w:tcBorders>
            <w:vAlign w:val="bottom"/>
          </w:tcPr>
          <w:p w14:paraId="351134F2" w14:textId="77777777" w:rsidR="00C945E1" w:rsidRPr="006F7927" w:rsidRDefault="00C945E1" w:rsidP="007A730F">
            <w:pPr>
              <w:spacing w:after="0" w:line="240" w:lineRule="auto"/>
              <w:jc w:val="right"/>
              <w:rPr>
                <w:rFonts w:ascii="Calibri" w:eastAsia="Calibri" w:hAnsi="Calibri"/>
                <w:sz w:val="20"/>
                <w:szCs w:val="20"/>
              </w:rPr>
            </w:pPr>
            <w:r w:rsidRPr="006F7927">
              <w:rPr>
                <w:rFonts w:ascii="Calibri" w:eastAsia="Calibri" w:hAnsi="Calibri"/>
                <w:sz w:val="20"/>
                <w:szCs w:val="20"/>
              </w:rPr>
              <w:t>11</w:t>
            </w:r>
          </w:p>
        </w:tc>
        <w:tc>
          <w:tcPr>
            <w:tcW w:w="1265" w:type="dxa"/>
            <w:tcBorders>
              <w:top w:val="single" w:sz="4" w:space="0" w:color="808080" w:themeColor="background1" w:themeShade="80"/>
              <w:left w:val="nil"/>
              <w:bottom w:val="single" w:sz="4" w:space="0" w:color="808080" w:themeColor="background1" w:themeShade="80"/>
              <w:right w:val="nil"/>
            </w:tcBorders>
          </w:tcPr>
          <w:p w14:paraId="7028FB02" w14:textId="77777777" w:rsidR="00C945E1" w:rsidRPr="006F7927" w:rsidRDefault="00C945E1" w:rsidP="007A730F">
            <w:pPr>
              <w:spacing w:after="0" w:line="240" w:lineRule="auto"/>
              <w:jc w:val="right"/>
              <w:rPr>
                <w:rFonts w:ascii="Calibri" w:eastAsia="Calibri" w:hAnsi="Calibri"/>
                <w:sz w:val="20"/>
                <w:szCs w:val="20"/>
              </w:rPr>
            </w:pPr>
          </w:p>
        </w:tc>
      </w:tr>
      <w:tr w:rsidR="00EE2ACB" w:rsidRPr="006F7927" w14:paraId="0204733F" w14:textId="77777777" w:rsidTr="006B523C">
        <w:tc>
          <w:tcPr>
            <w:tcW w:w="1219" w:type="dxa"/>
            <w:tcBorders>
              <w:top w:val="single" w:sz="4" w:space="0" w:color="808080" w:themeColor="background1" w:themeShade="80"/>
              <w:left w:val="nil"/>
              <w:bottom w:val="single" w:sz="4" w:space="0" w:color="808080" w:themeColor="background1" w:themeShade="80"/>
              <w:right w:val="nil"/>
            </w:tcBorders>
          </w:tcPr>
          <w:p w14:paraId="51BC0256" w14:textId="77777777" w:rsidR="00EE2ACB" w:rsidRPr="006F7927" w:rsidRDefault="00EE2ACB" w:rsidP="007A730F">
            <w:pPr>
              <w:spacing w:after="0" w:line="240" w:lineRule="auto"/>
              <w:jc w:val="both"/>
              <w:rPr>
                <w:rFonts w:ascii="Calibri" w:eastAsia="Calibri" w:hAnsi="Calibri"/>
                <w:sz w:val="20"/>
                <w:szCs w:val="20"/>
              </w:rPr>
            </w:pPr>
            <w:r w:rsidRPr="006F7927">
              <w:rPr>
                <w:rFonts w:ascii="Calibri" w:eastAsia="Calibri" w:hAnsi="Calibri"/>
                <w:sz w:val="20"/>
                <w:szCs w:val="20"/>
              </w:rPr>
              <w:t>Z6</w:t>
            </w:r>
          </w:p>
        </w:tc>
        <w:tc>
          <w:tcPr>
            <w:tcW w:w="3686" w:type="dxa"/>
            <w:tcBorders>
              <w:top w:val="single" w:sz="4" w:space="0" w:color="808080" w:themeColor="background1" w:themeShade="80"/>
              <w:left w:val="nil"/>
              <w:bottom w:val="single" w:sz="4" w:space="0" w:color="808080" w:themeColor="background1" w:themeShade="80"/>
              <w:right w:val="nil"/>
            </w:tcBorders>
          </w:tcPr>
          <w:p w14:paraId="34B26D6B" w14:textId="644A719A" w:rsidR="00EE2ACB" w:rsidRPr="006F7927" w:rsidRDefault="00EE2ACB" w:rsidP="007A730F">
            <w:pPr>
              <w:spacing w:after="0" w:line="240" w:lineRule="auto"/>
              <w:jc w:val="both"/>
              <w:rPr>
                <w:rFonts w:ascii="Calibri" w:hAnsi="Calibri" w:cs="Arial"/>
                <w:sz w:val="20"/>
                <w:szCs w:val="24"/>
              </w:rPr>
            </w:pPr>
            <w:r w:rsidRPr="006F7927">
              <w:rPr>
                <w:rFonts w:ascii="Calibri" w:hAnsi="Calibri" w:cs="Arial"/>
                <w:sz w:val="20"/>
                <w:szCs w:val="24"/>
              </w:rPr>
              <w:t>OMS – obytné malých sídel</w:t>
            </w:r>
          </w:p>
        </w:tc>
        <w:tc>
          <w:tcPr>
            <w:tcW w:w="2216" w:type="dxa"/>
            <w:tcBorders>
              <w:top w:val="single" w:sz="4" w:space="0" w:color="808080" w:themeColor="background1" w:themeShade="80"/>
              <w:left w:val="nil"/>
              <w:bottom w:val="single" w:sz="4" w:space="0" w:color="808080" w:themeColor="background1" w:themeShade="80"/>
              <w:right w:val="nil"/>
            </w:tcBorders>
            <w:vAlign w:val="bottom"/>
          </w:tcPr>
          <w:p w14:paraId="3C1C62FC" w14:textId="77777777" w:rsidR="00EE2ACB" w:rsidRPr="006F7927" w:rsidRDefault="00EE2ACB" w:rsidP="007A730F">
            <w:pPr>
              <w:spacing w:after="0" w:line="240" w:lineRule="auto"/>
              <w:jc w:val="right"/>
              <w:rPr>
                <w:rFonts w:ascii="Calibri" w:eastAsia="Calibri" w:hAnsi="Calibri"/>
                <w:sz w:val="20"/>
                <w:szCs w:val="20"/>
              </w:rPr>
            </w:pPr>
            <w:r w:rsidRPr="006F7927">
              <w:rPr>
                <w:rFonts w:ascii="Calibri" w:eastAsia="Calibri" w:hAnsi="Calibri"/>
                <w:sz w:val="20"/>
                <w:szCs w:val="20"/>
              </w:rPr>
              <w:t>izolované RD, 1 200 m</w:t>
            </w:r>
            <w:r w:rsidRPr="006F7927">
              <w:rPr>
                <w:rFonts w:ascii="Calibri" w:eastAsia="Calibri" w:hAnsi="Calibri"/>
                <w:sz w:val="20"/>
                <w:szCs w:val="20"/>
                <w:vertAlign w:val="superscript"/>
              </w:rPr>
              <w:t>2</w:t>
            </w:r>
          </w:p>
        </w:tc>
        <w:tc>
          <w:tcPr>
            <w:tcW w:w="1265" w:type="dxa"/>
            <w:tcBorders>
              <w:top w:val="single" w:sz="4" w:space="0" w:color="808080" w:themeColor="background1" w:themeShade="80"/>
              <w:left w:val="nil"/>
              <w:bottom w:val="single" w:sz="4" w:space="0" w:color="808080" w:themeColor="background1" w:themeShade="80"/>
              <w:right w:val="nil"/>
            </w:tcBorders>
            <w:vAlign w:val="bottom"/>
          </w:tcPr>
          <w:p w14:paraId="280E3178" w14:textId="77777777" w:rsidR="00EE2ACB" w:rsidRPr="006F7927" w:rsidRDefault="00EE2ACB" w:rsidP="007A730F">
            <w:pPr>
              <w:spacing w:after="0" w:line="240" w:lineRule="auto"/>
              <w:jc w:val="right"/>
              <w:rPr>
                <w:rFonts w:ascii="Calibri" w:eastAsia="Calibri" w:hAnsi="Calibri"/>
                <w:sz w:val="20"/>
                <w:szCs w:val="20"/>
              </w:rPr>
            </w:pPr>
            <w:r w:rsidRPr="006F7927">
              <w:rPr>
                <w:rFonts w:ascii="Calibri" w:eastAsia="Calibri" w:hAnsi="Calibri"/>
                <w:sz w:val="20"/>
                <w:szCs w:val="20"/>
              </w:rPr>
              <w:t>8</w:t>
            </w:r>
          </w:p>
        </w:tc>
        <w:tc>
          <w:tcPr>
            <w:tcW w:w="1265" w:type="dxa"/>
            <w:tcBorders>
              <w:top w:val="single" w:sz="4" w:space="0" w:color="808080" w:themeColor="background1" w:themeShade="80"/>
              <w:left w:val="nil"/>
              <w:bottom w:val="single" w:sz="4" w:space="0" w:color="808080" w:themeColor="background1" w:themeShade="80"/>
              <w:right w:val="nil"/>
            </w:tcBorders>
          </w:tcPr>
          <w:p w14:paraId="438C8CDB" w14:textId="77777777" w:rsidR="00EE2ACB" w:rsidRPr="006F7927" w:rsidRDefault="00EE2ACB" w:rsidP="007A730F">
            <w:pPr>
              <w:spacing w:after="0" w:line="240" w:lineRule="auto"/>
              <w:jc w:val="right"/>
              <w:rPr>
                <w:rFonts w:ascii="Calibri" w:eastAsia="Calibri" w:hAnsi="Calibri"/>
                <w:sz w:val="20"/>
                <w:szCs w:val="20"/>
              </w:rPr>
            </w:pPr>
          </w:p>
        </w:tc>
      </w:tr>
      <w:tr w:rsidR="00EE2ACB" w:rsidRPr="006F7927" w14:paraId="76498710" w14:textId="77777777" w:rsidTr="006B523C">
        <w:tc>
          <w:tcPr>
            <w:tcW w:w="1219" w:type="dxa"/>
            <w:tcBorders>
              <w:top w:val="single" w:sz="4" w:space="0" w:color="808080" w:themeColor="background1" w:themeShade="80"/>
              <w:left w:val="nil"/>
              <w:bottom w:val="single" w:sz="4" w:space="0" w:color="808080" w:themeColor="background1" w:themeShade="80"/>
              <w:right w:val="nil"/>
            </w:tcBorders>
          </w:tcPr>
          <w:p w14:paraId="74904599" w14:textId="77777777" w:rsidR="00EE2ACB" w:rsidRPr="006F7927" w:rsidRDefault="00EE2ACB" w:rsidP="007A730F">
            <w:pPr>
              <w:spacing w:after="0" w:line="240" w:lineRule="auto"/>
              <w:jc w:val="both"/>
              <w:rPr>
                <w:rFonts w:ascii="Calibri" w:eastAsia="Calibri" w:hAnsi="Calibri"/>
                <w:sz w:val="20"/>
                <w:szCs w:val="20"/>
              </w:rPr>
            </w:pPr>
            <w:r w:rsidRPr="006F7927">
              <w:rPr>
                <w:rFonts w:ascii="Calibri" w:eastAsia="Calibri" w:hAnsi="Calibri"/>
                <w:sz w:val="20"/>
                <w:szCs w:val="20"/>
              </w:rPr>
              <w:lastRenderedPageBreak/>
              <w:t>Z8</w:t>
            </w:r>
          </w:p>
        </w:tc>
        <w:tc>
          <w:tcPr>
            <w:tcW w:w="3686" w:type="dxa"/>
            <w:tcBorders>
              <w:top w:val="single" w:sz="4" w:space="0" w:color="808080" w:themeColor="background1" w:themeShade="80"/>
              <w:left w:val="nil"/>
              <w:bottom w:val="single" w:sz="4" w:space="0" w:color="808080" w:themeColor="background1" w:themeShade="80"/>
              <w:right w:val="nil"/>
            </w:tcBorders>
          </w:tcPr>
          <w:p w14:paraId="5DCAE90E" w14:textId="53D7AE0E" w:rsidR="00EE2ACB" w:rsidRPr="006F7927" w:rsidRDefault="00EE2ACB" w:rsidP="007A730F">
            <w:pPr>
              <w:spacing w:after="0" w:line="240" w:lineRule="auto"/>
              <w:jc w:val="both"/>
              <w:rPr>
                <w:rFonts w:ascii="Calibri" w:hAnsi="Calibri" w:cs="Arial"/>
                <w:sz w:val="20"/>
                <w:szCs w:val="24"/>
              </w:rPr>
            </w:pPr>
            <w:r w:rsidRPr="006F7927">
              <w:rPr>
                <w:rFonts w:ascii="Calibri" w:hAnsi="Calibri" w:cs="Arial"/>
                <w:sz w:val="20"/>
                <w:szCs w:val="24"/>
              </w:rPr>
              <w:t>OMS – obytné malých sídel</w:t>
            </w:r>
          </w:p>
        </w:tc>
        <w:tc>
          <w:tcPr>
            <w:tcW w:w="2216" w:type="dxa"/>
            <w:tcBorders>
              <w:top w:val="single" w:sz="4" w:space="0" w:color="808080" w:themeColor="background1" w:themeShade="80"/>
              <w:left w:val="nil"/>
              <w:bottom w:val="single" w:sz="4" w:space="0" w:color="808080" w:themeColor="background1" w:themeShade="80"/>
              <w:right w:val="nil"/>
            </w:tcBorders>
            <w:vAlign w:val="bottom"/>
          </w:tcPr>
          <w:p w14:paraId="4C5B9C45" w14:textId="77777777" w:rsidR="00EE2ACB" w:rsidRPr="006F7927" w:rsidRDefault="00EE2ACB" w:rsidP="007A730F">
            <w:pPr>
              <w:spacing w:after="0" w:line="240" w:lineRule="auto"/>
              <w:jc w:val="right"/>
              <w:rPr>
                <w:rFonts w:ascii="Calibri" w:eastAsia="Calibri" w:hAnsi="Calibri"/>
                <w:sz w:val="20"/>
                <w:szCs w:val="20"/>
              </w:rPr>
            </w:pPr>
            <w:r w:rsidRPr="006F7927">
              <w:rPr>
                <w:rFonts w:ascii="Calibri" w:eastAsia="Calibri" w:hAnsi="Calibri"/>
                <w:sz w:val="20"/>
                <w:szCs w:val="20"/>
              </w:rPr>
              <w:t>izolované RD, 1 200 m</w:t>
            </w:r>
            <w:r w:rsidRPr="006F7927">
              <w:rPr>
                <w:rFonts w:ascii="Calibri" w:eastAsia="Calibri" w:hAnsi="Calibri"/>
                <w:sz w:val="20"/>
                <w:szCs w:val="20"/>
                <w:vertAlign w:val="superscript"/>
              </w:rPr>
              <w:t>2</w:t>
            </w:r>
          </w:p>
        </w:tc>
        <w:tc>
          <w:tcPr>
            <w:tcW w:w="1265" w:type="dxa"/>
            <w:tcBorders>
              <w:top w:val="single" w:sz="4" w:space="0" w:color="808080" w:themeColor="background1" w:themeShade="80"/>
              <w:left w:val="nil"/>
              <w:bottom w:val="single" w:sz="4" w:space="0" w:color="808080" w:themeColor="background1" w:themeShade="80"/>
              <w:right w:val="nil"/>
            </w:tcBorders>
            <w:vAlign w:val="bottom"/>
          </w:tcPr>
          <w:p w14:paraId="7186E944" w14:textId="77777777" w:rsidR="00EE2ACB" w:rsidRPr="006F7927" w:rsidRDefault="00EE2ACB" w:rsidP="007A730F">
            <w:pPr>
              <w:spacing w:after="0" w:line="240" w:lineRule="auto"/>
              <w:jc w:val="right"/>
              <w:rPr>
                <w:rFonts w:ascii="Calibri" w:eastAsia="Calibri" w:hAnsi="Calibri"/>
                <w:sz w:val="20"/>
                <w:szCs w:val="20"/>
              </w:rPr>
            </w:pPr>
            <w:r w:rsidRPr="006F7927">
              <w:rPr>
                <w:rFonts w:ascii="Calibri" w:eastAsia="Calibri" w:hAnsi="Calibri"/>
                <w:sz w:val="20"/>
                <w:szCs w:val="20"/>
              </w:rPr>
              <w:t>4</w:t>
            </w:r>
          </w:p>
        </w:tc>
        <w:tc>
          <w:tcPr>
            <w:tcW w:w="1265" w:type="dxa"/>
            <w:tcBorders>
              <w:top w:val="single" w:sz="4" w:space="0" w:color="808080" w:themeColor="background1" w:themeShade="80"/>
              <w:left w:val="nil"/>
              <w:bottom w:val="single" w:sz="4" w:space="0" w:color="808080" w:themeColor="background1" w:themeShade="80"/>
              <w:right w:val="nil"/>
            </w:tcBorders>
          </w:tcPr>
          <w:p w14:paraId="5FAFCC9D" w14:textId="77777777" w:rsidR="00EE2ACB" w:rsidRPr="006F7927" w:rsidRDefault="00EE2ACB" w:rsidP="007A730F">
            <w:pPr>
              <w:spacing w:after="0" w:line="240" w:lineRule="auto"/>
              <w:jc w:val="right"/>
              <w:rPr>
                <w:rFonts w:ascii="Calibri" w:eastAsia="Calibri" w:hAnsi="Calibri"/>
                <w:sz w:val="20"/>
                <w:szCs w:val="20"/>
              </w:rPr>
            </w:pPr>
          </w:p>
        </w:tc>
      </w:tr>
      <w:tr w:rsidR="00EE2ACB" w:rsidRPr="006F7927" w14:paraId="14F78690" w14:textId="77777777" w:rsidTr="006B523C">
        <w:tc>
          <w:tcPr>
            <w:tcW w:w="1219" w:type="dxa"/>
            <w:tcBorders>
              <w:top w:val="single" w:sz="4" w:space="0" w:color="808080" w:themeColor="background1" w:themeShade="80"/>
              <w:left w:val="nil"/>
              <w:bottom w:val="single" w:sz="4" w:space="0" w:color="808080" w:themeColor="background1" w:themeShade="80"/>
              <w:right w:val="nil"/>
            </w:tcBorders>
          </w:tcPr>
          <w:p w14:paraId="19308102" w14:textId="77777777" w:rsidR="00EE2ACB" w:rsidRPr="006F7927" w:rsidRDefault="00EE2ACB" w:rsidP="007A730F">
            <w:pPr>
              <w:spacing w:after="0" w:line="240" w:lineRule="auto"/>
              <w:jc w:val="both"/>
              <w:rPr>
                <w:rFonts w:ascii="Calibri" w:eastAsia="Calibri" w:hAnsi="Calibri"/>
                <w:sz w:val="20"/>
                <w:szCs w:val="20"/>
              </w:rPr>
            </w:pPr>
            <w:r w:rsidRPr="006F7927">
              <w:rPr>
                <w:rFonts w:ascii="Calibri" w:eastAsia="Calibri" w:hAnsi="Calibri"/>
                <w:sz w:val="20"/>
                <w:szCs w:val="20"/>
              </w:rPr>
              <w:t>Z9</w:t>
            </w:r>
          </w:p>
        </w:tc>
        <w:tc>
          <w:tcPr>
            <w:tcW w:w="3686" w:type="dxa"/>
            <w:tcBorders>
              <w:top w:val="single" w:sz="4" w:space="0" w:color="808080" w:themeColor="background1" w:themeShade="80"/>
              <w:left w:val="nil"/>
              <w:bottom w:val="single" w:sz="4" w:space="0" w:color="808080" w:themeColor="background1" w:themeShade="80"/>
              <w:right w:val="nil"/>
            </w:tcBorders>
          </w:tcPr>
          <w:p w14:paraId="74D1F780" w14:textId="0AE1AC0E" w:rsidR="00EE2ACB" w:rsidRPr="006F7927" w:rsidRDefault="00EE2ACB" w:rsidP="007A730F">
            <w:pPr>
              <w:spacing w:after="0" w:line="240" w:lineRule="auto"/>
              <w:jc w:val="both"/>
              <w:rPr>
                <w:rFonts w:ascii="Calibri" w:hAnsi="Calibri" w:cs="Arial"/>
                <w:sz w:val="20"/>
                <w:szCs w:val="24"/>
              </w:rPr>
            </w:pPr>
            <w:r w:rsidRPr="006F7927">
              <w:rPr>
                <w:rFonts w:ascii="Calibri" w:hAnsi="Calibri" w:cs="Arial"/>
                <w:sz w:val="20"/>
                <w:szCs w:val="24"/>
              </w:rPr>
              <w:t>OMS – obytné malých sídel</w:t>
            </w:r>
          </w:p>
        </w:tc>
        <w:tc>
          <w:tcPr>
            <w:tcW w:w="2216" w:type="dxa"/>
            <w:tcBorders>
              <w:top w:val="single" w:sz="4" w:space="0" w:color="808080" w:themeColor="background1" w:themeShade="80"/>
              <w:left w:val="nil"/>
              <w:bottom w:val="single" w:sz="4" w:space="0" w:color="808080" w:themeColor="background1" w:themeShade="80"/>
              <w:right w:val="nil"/>
            </w:tcBorders>
            <w:vAlign w:val="bottom"/>
          </w:tcPr>
          <w:p w14:paraId="3610D82C" w14:textId="77777777" w:rsidR="00EE2ACB" w:rsidRPr="006F7927" w:rsidRDefault="00EE2ACB" w:rsidP="007A730F">
            <w:pPr>
              <w:spacing w:after="0" w:line="240" w:lineRule="auto"/>
              <w:jc w:val="right"/>
              <w:rPr>
                <w:rFonts w:ascii="Calibri" w:eastAsia="Calibri" w:hAnsi="Calibri"/>
                <w:sz w:val="20"/>
                <w:szCs w:val="20"/>
              </w:rPr>
            </w:pPr>
            <w:r w:rsidRPr="006F7927">
              <w:rPr>
                <w:rFonts w:ascii="Calibri" w:eastAsia="Calibri" w:hAnsi="Calibri"/>
                <w:sz w:val="20"/>
                <w:szCs w:val="20"/>
              </w:rPr>
              <w:t>izolované RD, 1 200 m</w:t>
            </w:r>
            <w:r w:rsidRPr="006F7927">
              <w:rPr>
                <w:rFonts w:ascii="Calibri" w:eastAsia="Calibri" w:hAnsi="Calibri"/>
                <w:sz w:val="20"/>
                <w:szCs w:val="20"/>
                <w:vertAlign w:val="superscript"/>
              </w:rPr>
              <w:t>2</w:t>
            </w:r>
          </w:p>
        </w:tc>
        <w:tc>
          <w:tcPr>
            <w:tcW w:w="1265" w:type="dxa"/>
            <w:tcBorders>
              <w:top w:val="single" w:sz="4" w:space="0" w:color="808080" w:themeColor="background1" w:themeShade="80"/>
              <w:left w:val="nil"/>
              <w:bottom w:val="single" w:sz="4" w:space="0" w:color="808080" w:themeColor="background1" w:themeShade="80"/>
              <w:right w:val="nil"/>
            </w:tcBorders>
            <w:vAlign w:val="bottom"/>
          </w:tcPr>
          <w:p w14:paraId="3F41CE66" w14:textId="2BAD2787" w:rsidR="00EE2ACB" w:rsidRPr="006F7927" w:rsidRDefault="00EE2ACB" w:rsidP="007A730F">
            <w:pPr>
              <w:spacing w:after="0" w:line="240" w:lineRule="auto"/>
              <w:jc w:val="right"/>
              <w:rPr>
                <w:rFonts w:ascii="Calibri" w:eastAsia="Calibri" w:hAnsi="Calibri"/>
                <w:sz w:val="20"/>
                <w:szCs w:val="20"/>
              </w:rPr>
            </w:pPr>
            <w:r w:rsidRPr="006F7927">
              <w:rPr>
                <w:rFonts w:ascii="Calibri" w:eastAsia="Calibri" w:hAnsi="Calibri"/>
                <w:sz w:val="20"/>
                <w:szCs w:val="20"/>
              </w:rPr>
              <w:t>7</w:t>
            </w:r>
          </w:p>
        </w:tc>
        <w:tc>
          <w:tcPr>
            <w:tcW w:w="1265" w:type="dxa"/>
            <w:tcBorders>
              <w:top w:val="single" w:sz="4" w:space="0" w:color="808080" w:themeColor="background1" w:themeShade="80"/>
              <w:left w:val="nil"/>
              <w:bottom w:val="single" w:sz="4" w:space="0" w:color="808080" w:themeColor="background1" w:themeShade="80"/>
              <w:right w:val="nil"/>
            </w:tcBorders>
          </w:tcPr>
          <w:p w14:paraId="5A9804A8" w14:textId="77777777" w:rsidR="00EE2ACB" w:rsidRPr="006F7927" w:rsidRDefault="00EE2ACB" w:rsidP="007A730F">
            <w:pPr>
              <w:spacing w:after="0" w:line="240" w:lineRule="auto"/>
              <w:jc w:val="right"/>
              <w:rPr>
                <w:rFonts w:ascii="Calibri" w:eastAsia="Calibri" w:hAnsi="Calibri"/>
                <w:sz w:val="20"/>
                <w:szCs w:val="20"/>
              </w:rPr>
            </w:pPr>
          </w:p>
        </w:tc>
      </w:tr>
      <w:tr w:rsidR="00EE2ACB" w:rsidRPr="006F7927" w14:paraId="7720F4DC" w14:textId="77777777" w:rsidTr="006B523C">
        <w:tc>
          <w:tcPr>
            <w:tcW w:w="1219" w:type="dxa"/>
            <w:tcBorders>
              <w:top w:val="single" w:sz="4" w:space="0" w:color="808080" w:themeColor="background1" w:themeShade="80"/>
              <w:left w:val="nil"/>
              <w:bottom w:val="single" w:sz="4" w:space="0" w:color="808080" w:themeColor="background1" w:themeShade="80"/>
              <w:right w:val="nil"/>
            </w:tcBorders>
          </w:tcPr>
          <w:p w14:paraId="5992385C" w14:textId="599FA052" w:rsidR="00EE2ACB" w:rsidRPr="006F7927" w:rsidRDefault="00EE2ACB" w:rsidP="007A730F">
            <w:pPr>
              <w:spacing w:after="0" w:line="240" w:lineRule="auto"/>
              <w:jc w:val="both"/>
              <w:rPr>
                <w:rFonts w:ascii="Calibri" w:eastAsia="Calibri" w:hAnsi="Calibri"/>
                <w:sz w:val="20"/>
                <w:szCs w:val="20"/>
              </w:rPr>
            </w:pPr>
            <w:r w:rsidRPr="006F7927">
              <w:rPr>
                <w:rFonts w:ascii="Calibri" w:eastAsia="Calibri" w:hAnsi="Calibri"/>
                <w:sz w:val="20"/>
                <w:szCs w:val="20"/>
              </w:rPr>
              <w:t>OMS18</w:t>
            </w:r>
          </w:p>
        </w:tc>
        <w:tc>
          <w:tcPr>
            <w:tcW w:w="3686" w:type="dxa"/>
            <w:tcBorders>
              <w:top w:val="single" w:sz="4" w:space="0" w:color="808080" w:themeColor="background1" w:themeShade="80"/>
              <w:left w:val="nil"/>
              <w:bottom w:val="single" w:sz="4" w:space="0" w:color="808080" w:themeColor="background1" w:themeShade="80"/>
              <w:right w:val="nil"/>
            </w:tcBorders>
          </w:tcPr>
          <w:p w14:paraId="59891423" w14:textId="1E861C03" w:rsidR="00EE2ACB" w:rsidRPr="006F7927" w:rsidRDefault="00EE2ACB" w:rsidP="007A730F">
            <w:pPr>
              <w:spacing w:after="0" w:line="240" w:lineRule="auto"/>
              <w:jc w:val="both"/>
              <w:rPr>
                <w:rFonts w:ascii="Calibri" w:hAnsi="Calibri" w:cs="Arial"/>
                <w:sz w:val="20"/>
                <w:szCs w:val="24"/>
              </w:rPr>
            </w:pPr>
            <w:r w:rsidRPr="006F7927">
              <w:rPr>
                <w:rFonts w:ascii="Calibri" w:hAnsi="Calibri" w:cs="Arial"/>
                <w:sz w:val="20"/>
                <w:szCs w:val="24"/>
              </w:rPr>
              <w:t>OMS – obytné malých sídel</w:t>
            </w:r>
          </w:p>
        </w:tc>
        <w:tc>
          <w:tcPr>
            <w:tcW w:w="2216" w:type="dxa"/>
            <w:tcBorders>
              <w:top w:val="single" w:sz="4" w:space="0" w:color="808080" w:themeColor="background1" w:themeShade="80"/>
              <w:left w:val="nil"/>
              <w:bottom w:val="single" w:sz="4" w:space="0" w:color="808080" w:themeColor="background1" w:themeShade="80"/>
              <w:right w:val="nil"/>
            </w:tcBorders>
            <w:vAlign w:val="bottom"/>
          </w:tcPr>
          <w:p w14:paraId="7AD66012" w14:textId="737053A5" w:rsidR="00EE2ACB" w:rsidRPr="006F7927" w:rsidRDefault="00EE2ACB" w:rsidP="007A730F">
            <w:pPr>
              <w:spacing w:after="0" w:line="240" w:lineRule="auto"/>
              <w:jc w:val="right"/>
              <w:rPr>
                <w:rFonts w:ascii="Calibri" w:eastAsia="Calibri" w:hAnsi="Calibri"/>
                <w:sz w:val="20"/>
                <w:szCs w:val="20"/>
              </w:rPr>
            </w:pPr>
            <w:r w:rsidRPr="006F7927">
              <w:rPr>
                <w:rFonts w:ascii="Calibri" w:eastAsia="Calibri" w:hAnsi="Calibri"/>
                <w:sz w:val="20"/>
                <w:szCs w:val="20"/>
              </w:rPr>
              <w:t>izolované RD, 1 200 m</w:t>
            </w:r>
            <w:r w:rsidRPr="006F7927">
              <w:rPr>
                <w:rFonts w:ascii="Calibri" w:eastAsia="Calibri" w:hAnsi="Calibri"/>
                <w:sz w:val="20"/>
                <w:szCs w:val="20"/>
                <w:vertAlign w:val="superscript"/>
              </w:rPr>
              <w:t>2</w:t>
            </w:r>
          </w:p>
        </w:tc>
        <w:tc>
          <w:tcPr>
            <w:tcW w:w="1265" w:type="dxa"/>
            <w:tcBorders>
              <w:top w:val="single" w:sz="4" w:space="0" w:color="808080" w:themeColor="background1" w:themeShade="80"/>
              <w:left w:val="nil"/>
              <w:bottom w:val="single" w:sz="4" w:space="0" w:color="808080" w:themeColor="background1" w:themeShade="80"/>
              <w:right w:val="nil"/>
            </w:tcBorders>
            <w:vAlign w:val="bottom"/>
          </w:tcPr>
          <w:p w14:paraId="1D577F4E" w14:textId="191D5073" w:rsidR="00EE2ACB" w:rsidRPr="006F7927" w:rsidRDefault="00EE2ACB" w:rsidP="007A730F">
            <w:pPr>
              <w:spacing w:after="0" w:line="240" w:lineRule="auto"/>
              <w:jc w:val="right"/>
              <w:rPr>
                <w:rFonts w:ascii="Calibri" w:eastAsia="Calibri" w:hAnsi="Calibri"/>
                <w:sz w:val="20"/>
                <w:szCs w:val="20"/>
              </w:rPr>
            </w:pPr>
            <w:r w:rsidRPr="006F7927">
              <w:rPr>
                <w:rFonts w:ascii="Calibri" w:eastAsia="Calibri" w:hAnsi="Calibri"/>
                <w:sz w:val="20"/>
                <w:szCs w:val="20"/>
              </w:rPr>
              <w:t>6</w:t>
            </w:r>
          </w:p>
        </w:tc>
        <w:tc>
          <w:tcPr>
            <w:tcW w:w="1265" w:type="dxa"/>
            <w:tcBorders>
              <w:top w:val="single" w:sz="4" w:space="0" w:color="808080" w:themeColor="background1" w:themeShade="80"/>
              <w:left w:val="nil"/>
              <w:bottom w:val="single" w:sz="4" w:space="0" w:color="808080" w:themeColor="background1" w:themeShade="80"/>
              <w:right w:val="nil"/>
            </w:tcBorders>
          </w:tcPr>
          <w:p w14:paraId="40BB93C6" w14:textId="77777777" w:rsidR="00EE2ACB" w:rsidRPr="006F7927" w:rsidRDefault="00EE2ACB" w:rsidP="007A730F">
            <w:pPr>
              <w:spacing w:after="0" w:line="240" w:lineRule="auto"/>
              <w:jc w:val="right"/>
              <w:rPr>
                <w:rFonts w:ascii="Calibri" w:eastAsia="Calibri" w:hAnsi="Calibri"/>
                <w:sz w:val="20"/>
                <w:szCs w:val="20"/>
              </w:rPr>
            </w:pPr>
          </w:p>
        </w:tc>
      </w:tr>
      <w:tr w:rsidR="00EE2ACB" w:rsidRPr="006F7927" w14:paraId="07DA4791" w14:textId="77777777" w:rsidTr="006B523C">
        <w:tc>
          <w:tcPr>
            <w:tcW w:w="1219" w:type="dxa"/>
            <w:tcBorders>
              <w:top w:val="single" w:sz="4" w:space="0" w:color="808080" w:themeColor="background1" w:themeShade="80"/>
              <w:left w:val="nil"/>
              <w:bottom w:val="single" w:sz="4" w:space="0" w:color="808080" w:themeColor="background1" w:themeShade="80"/>
              <w:right w:val="nil"/>
            </w:tcBorders>
          </w:tcPr>
          <w:p w14:paraId="1A487E0A" w14:textId="77777777" w:rsidR="00EE2ACB" w:rsidRPr="006F7927" w:rsidRDefault="00EE2ACB" w:rsidP="007A730F">
            <w:pPr>
              <w:spacing w:after="0" w:line="240" w:lineRule="auto"/>
              <w:jc w:val="both"/>
              <w:rPr>
                <w:rFonts w:ascii="Calibri" w:eastAsia="Calibri" w:hAnsi="Calibri"/>
                <w:b/>
                <w:bCs/>
                <w:sz w:val="20"/>
                <w:szCs w:val="20"/>
              </w:rPr>
            </w:pPr>
          </w:p>
        </w:tc>
        <w:tc>
          <w:tcPr>
            <w:tcW w:w="3686" w:type="dxa"/>
            <w:tcBorders>
              <w:top w:val="single" w:sz="4" w:space="0" w:color="808080" w:themeColor="background1" w:themeShade="80"/>
              <w:left w:val="nil"/>
              <w:bottom w:val="single" w:sz="4" w:space="0" w:color="808080" w:themeColor="background1" w:themeShade="80"/>
              <w:right w:val="nil"/>
            </w:tcBorders>
          </w:tcPr>
          <w:p w14:paraId="6A17F2D0" w14:textId="77777777" w:rsidR="00EE2ACB" w:rsidRPr="006F7927" w:rsidRDefault="00EE2ACB" w:rsidP="007A730F">
            <w:pPr>
              <w:spacing w:after="0" w:line="240" w:lineRule="auto"/>
              <w:jc w:val="both"/>
              <w:rPr>
                <w:rFonts w:ascii="Calibri" w:hAnsi="Calibri" w:cs="Arial"/>
                <w:b/>
                <w:bCs/>
                <w:sz w:val="20"/>
                <w:szCs w:val="24"/>
              </w:rPr>
            </w:pPr>
          </w:p>
        </w:tc>
        <w:tc>
          <w:tcPr>
            <w:tcW w:w="2216" w:type="dxa"/>
            <w:tcBorders>
              <w:top w:val="single" w:sz="4" w:space="0" w:color="808080" w:themeColor="background1" w:themeShade="80"/>
              <w:left w:val="nil"/>
              <w:bottom w:val="single" w:sz="4" w:space="0" w:color="808080" w:themeColor="background1" w:themeShade="80"/>
              <w:right w:val="nil"/>
            </w:tcBorders>
            <w:vAlign w:val="bottom"/>
          </w:tcPr>
          <w:p w14:paraId="33CB03B5" w14:textId="1B42E57B" w:rsidR="00EE2ACB" w:rsidRPr="006F7927" w:rsidRDefault="00EE2ACB" w:rsidP="007A730F">
            <w:pPr>
              <w:spacing w:after="0" w:line="240" w:lineRule="auto"/>
              <w:jc w:val="right"/>
              <w:rPr>
                <w:rFonts w:ascii="Calibri" w:eastAsia="Calibri" w:hAnsi="Calibri"/>
                <w:b/>
                <w:bCs/>
                <w:sz w:val="20"/>
                <w:szCs w:val="20"/>
              </w:rPr>
            </w:pPr>
            <w:r w:rsidRPr="006F7927">
              <w:rPr>
                <w:rFonts w:ascii="Calibri" w:eastAsia="Calibri" w:hAnsi="Calibri"/>
                <w:b/>
                <w:bCs/>
                <w:sz w:val="20"/>
                <w:szCs w:val="20"/>
              </w:rPr>
              <w:t>celkem</w:t>
            </w:r>
          </w:p>
        </w:tc>
        <w:tc>
          <w:tcPr>
            <w:tcW w:w="1265" w:type="dxa"/>
            <w:tcBorders>
              <w:top w:val="single" w:sz="4" w:space="0" w:color="808080" w:themeColor="background1" w:themeShade="80"/>
              <w:left w:val="nil"/>
              <w:bottom w:val="single" w:sz="4" w:space="0" w:color="808080" w:themeColor="background1" w:themeShade="80"/>
              <w:right w:val="nil"/>
            </w:tcBorders>
            <w:vAlign w:val="bottom"/>
          </w:tcPr>
          <w:p w14:paraId="0E5A110C" w14:textId="61818740" w:rsidR="00EE2ACB" w:rsidRPr="006F7927" w:rsidRDefault="00EE2ACB" w:rsidP="007A730F">
            <w:pPr>
              <w:spacing w:after="0" w:line="240" w:lineRule="auto"/>
              <w:jc w:val="right"/>
              <w:rPr>
                <w:rFonts w:ascii="Calibri" w:eastAsia="Calibri" w:hAnsi="Calibri"/>
                <w:b/>
                <w:bCs/>
                <w:sz w:val="20"/>
                <w:szCs w:val="20"/>
              </w:rPr>
            </w:pPr>
            <w:r w:rsidRPr="006F7927">
              <w:rPr>
                <w:rFonts w:ascii="Calibri" w:eastAsia="Calibri" w:hAnsi="Calibri"/>
                <w:b/>
                <w:bCs/>
                <w:sz w:val="20"/>
                <w:szCs w:val="20"/>
              </w:rPr>
              <w:t>131</w:t>
            </w:r>
          </w:p>
        </w:tc>
        <w:tc>
          <w:tcPr>
            <w:tcW w:w="1265" w:type="dxa"/>
            <w:tcBorders>
              <w:top w:val="single" w:sz="4" w:space="0" w:color="808080" w:themeColor="background1" w:themeShade="80"/>
              <w:left w:val="nil"/>
              <w:bottom w:val="single" w:sz="4" w:space="0" w:color="808080" w:themeColor="background1" w:themeShade="80"/>
              <w:right w:val="nil"/>
            </w:tcBorders>
          </w:tcPr>
          <w:p w14:paraId="304CA81E" w14:textId="309D418B" w:rsidR="00EE2ACB" w:rsidRPr="006F7927" w:rsidRDefault="00EE2ACB" w:rsidP="007A730F">
            <w:pPr>
              <w:spacing w:after="0" w:line="240" w:lineRule="auto"/>
              <w:jc w:val="right"/>
              <w:rPr>
                <w:rFonts w:ascii="Calibri" w:eastAsia="Calibri" w:hAnsi="Calibri"/>
                <w:b/>
                <w:bCs/>
                <w:sz w:val="20"/>
                <w:szCs w:val="20"/>
              </w:rPr>
            </w:pPr>
            <w:r w:rsidRPr="006F7927">
              <w:rPr>
                <w:rFonts w:ascii="Calibri" w:eastAsia="Calibri" w:hAnsi="Calibri"/>
                <w:b/>
                <w:bCs/>
                <w:sz w:val="20"/>
                <w:szCs w:val="20"/>
              </w:rPr>
              <w:t>65</w:t>
            </w:r>
          </w:p>
        </w:tc>
      </w:tr>
    </w:tbl>
    <w:p w14:paraId="55B22385" w14:textId="38C2CF6A" w:rsidR="00A91A2B" w:rsidRPr="006F7927" w:rsidRDefault="00D7065E" w:rsidP="00D7065E">
      <w:pPr>
        <w:pStyle w:val="Textpoznpodarou"/>
        <w:spacing w:before="120" w:after="120"/>
        <w:jc w:val="both"/>
        <w:rPr>
          <w:rFonts w:asciiTheme="minorHAnsi" w:hAnsiTheme="minorHAnsi" w:cs="Arial"/>
        </w:rPr>
      </w:pPr>
      <w:r w:rsidRPr="006F7927">
        <w:rPr>
          <w:rFonts w:asciiTheme="minorHAnsi" w:hAnsiTheme="minorHAnsi" w:cs="Arial"/>
        </w:rPr>
        <w:t xml:space="preserve">Dosud nezastavěné plochy změn pro bydlení vymezené v platném ÚPO </w:t>
      </w:r>
      <w:proofErr w:type="gramStart"/>
      <w:r w:rsidR="00AD4E8F" w:rsidRPr="006F7927">
        <w:rPr>
          <w:rFonts w:asciiTheme="minorHAnsi" w:hAnsiTheme="minorHAnsi" w:cs="Arial"/>
        </w:rPr>
        <w:t>Holubice - Kozinec</w:t>
      </w:r>
      <w:proofErr w:type="gramEnd"/>
      <w:r w:rsidR="00AD4E8F" w:rsidRPr="006F7927">
        <w:rPr>
          <w:rFonts w:asciiTheme="minorHAnsi" w:hAnsiTheme="minorHAnsi" w:cs="Arial"/>
        </w:rPr>
        <w:t xml:space="preserve"> </w:t>
      </w:r>
      <w:r w:rsidRPr="006F7927">
        <w:rPr>
          <w:rFonts w:asciiTheme="minorHAnsi" w:hAnsiTheme="minorHAnsi" w:cs="Arial"/>
        </w:rPr>
        <w:t xml:space="preserve">po Změnách č. 1, 3 a 5 představují tedy kvalifikovaně odhadovanou kapacitu téměř 200 nových bytů, z toho cca 130 bytů v rodinných domech a cca 70 bytů v bytových domech. Při průměrné obsazenosti 2,6 obyvatele na byt v rodinném domě a 2,2 obyvatele </w:t>
      </w:r>
      <w:r w:rsidR="0035571C" w:rsidRPr="006F7927">
        <w:rPr>
          <w:rFonts w:asciiTheme="minorHAnsi" w:hAnsiTheme="minorHAnsi" w:cs="Arial"/>
        </w:rPr>
        <w:t xml:space="preserve">na byt v bytovém době se tak jedná o kapacitu pro dalších cca (130 x 2,6) + (70 x 2,2) = 490 nových obyvatel. S ohledem </w:t>
      </w:r>
      <w:r w:rsidR="00A91A2B" w:rsidRPr="006F7927">
        <w:rPr>
          <w:rFonts w:asciiTheme="minorHAnsi" w:hAnsiTheme="minorHAnsi" w:cs="Arial"/>
        </w:rPr>
        <w:t xml:space="preserve">na </w:t>
      </w:r>
      <w:r w:rsidR="0035571C" w:rsidRPr="006F7927">
        <w:rPr>
          <w:rFonts w:asciiTheme="minorHAnsi" w:hAnsiTheme="minorHAnsi" w:cs="Arial"/>
        </w:rPr>
        <w:t>průměrný</w:t>
      </w:r>
      <w:r w:rsidR="00A91A2B" w:rsidRPr="006F7927">
        <w:rPr>
          <w:rFonts w:asciiTheme="minorHAnsi" w:hAnsiTheme="minorHAnsi" w:cs="Arial"/>
        </w:rPr>
        <w:t xml:space="preserve"> roční</w:t>
      </w:r>
      <w:r w:rsidR="0035571C" w:rsidRPr="006F7927">
        <w:rPr>
          <w:rFonts w:asciiTheme="minorHAnsi" w:hAnsiTheme="minorHAnsi" w:cs="Arial"/>
        </w:rPr>
        <w:t xml:space="preserve"> nárůst počtu obyvatel v obci v posledních 10 letech cca +50 nových obyvatel za rok </w:t>
      </w:r>
      <w:r w:rsidR="00A91A2B" w:rsidRPr="006F7927">
        <w:rPr>
          <w:rFonts w:asciiTheme="minorHAnsi" w:hAnsiTheme="minorHAnsi" w:cs="Arial"/>
        </w:rPr>
        <w:t>lze naplnění všech dosud nezastavěných ploch změn bydlení předpokládat v horizontu cca 10 let. Jinak řečeno, zastavění všech dosud nezastavěných ploch změn bydlení vymezených v platném územním plánu je naprosto reálné</w:t>
      </w:r>
      <w:r w:rsidR="000F1EFF" w:rsidRPr="006F7927">
        <w:rPr>
          <w:rFonts w:asciiTheme="minorHAnsi" w:hAnsiTheme="minorHAnsi" w:cs="Arial"/>
        </w:rPr>
        <w:t>,</w:t>
      </w:r>
      <w:r w:rsidR="00A91A2B" w:rsidRPr="006F7927">
        <w:rPr>
          <w:rFonts w:asciiTheme="minorHAnsi" w:hAnsiTheme="minorHAnsi" w:cs="Arial"/>
        </w:rPr>
        <w:t xml:space="preserve"> a to v poměrně krátkém časovém horizontu.</w:t>
      </w:r>
      <w:r w:rsidR="000F1EFF" w:rsidRPr="006F7927">
        <w:rPr>
          <w:rFonts w:asciiTheme="minorHAnsi" w:hAnsiTheme="minorHAnsi" w:cs="Arial"/>
        </w:rPr>
        <w:t xml:space="preserve"> </w:t>
      </w:r>
    </w:p>
    <w:p w14:paraId="40420734" w14:textId="3733BEC4" w:rsidR="00D7065E" w:rsidRPr="006F7927" w:rsidRDefault="00A91A2B" w:rsidP="00D7065E">
      <w:pPr>
        <w:pStyle w:val="Textpoznpodarou"/>
        <w:spacing w:before="120" w:after="120"/>
        <w:jc w:val="both"/>
      </w:pPr>
      <w:r w:rsidRPr="006F7927">
        <w:rPr>
          <w:rFonts w:asciiTheme="minorHAnsi" w:hAnsiTheme="minorHAnsi" w:cs="Arial"/>
        </w:rPr>
        <w:t xml:space="preserve">Pro dimenzování občanského vybavení v obci je tak </w:t>
      </w:r>
      <w:r w:rsidR="000F1EFF" w:rsidRPr="006F7927">
        <w:rPr>
          <w:rFonts w:asciiTheme="minorHAnsi" w:hAnsiTheme="minorHAnsi" w:cs="Arial"/>
        </w:rPr>
        <w:t>žádoucí</w:t>
      </w:r>
      <w:r w:rsidRPr="006F7927">
        <w:rPr>
          <w:rFonts w:asciiTheme="minorHAnsi" w:hAnsiTheme="minorHAnsi" w:cs="Arial"/>
        </w:rPr>
        <w:t xml:space="preserve"> počítat </w:t>
      </w:r>
      <w:r w:rsidR="000F1EFF" w:rsidRPr="006F7927">
        <w:rPr>
          <w:rFonts w:asciiTheme="minorHAnsi" w:hAnsiTheme="minorHAnsi" w:cs="Arial"/>
        </w:rPr>
        <w:t>s</w:t>
      </w:r>
      <w:r w:rsidRPr="006F7927">
        <w:rPr>
          <w:rFonts w:asciiTheme="minorHAnsi" w:hAnsiTheme="minorHAnsi" w:cs="Arial"/>
        </w:rPr>
        <w:t> cílovým počtem</w:t>
      </w:r>
      <w:r w:rsidR="0035571C" w:rsidRPr="006F7927">
        <w:rPr>
          <w:rFonts w:asciiTheme="minorHAnsi" w:hAnsiTheme="minorHAnsi" w:cs="Arial"/>
        </w:rPr>
        <w:t xml:space="preserve"> </w:t>
      </w:r>
      <w:r w:rsidR="000F1EFF" w:rsidRPr="006F7927">
        <w:rPr>
          <w:rFonts w:asciiTheme="minorHAnsi" w:hAnsiTheme="minorHAnsi" w:cs="Arial"/>
        </w:rPr>
        <w:t>obyvatel rovnajícím se součtu počtu obyvatel obce v roce 2021 (cca 2 200) a predikované</w:t>
      </w:r>
      <w:r w:rsidR="007C24C6" w:rsidRPr="006F7927">
        <w:rPr>
          <w:rFonts w:asciiTheme="minorHAnsi" w:hAnsiTheme="minorHAnsi" w:cs="Arial"/>
        </w:rPr>
        <w:t>ho</w:t>
      </w:r>
      <w:r w:rsidR="000F1EFF" w:rsidRPr="006F7927">
        <w:rPr>
          <w:rFonts w:asciiTheme="minorHAnsi" w:hAnsiTheme="minorHAnsi" w:cs="Arial"/>
        </w:rPr>
        <w:t xml:space="preserve"> počtu </w:t>
      </w:r>
      <w:r w:rsidR="007C24C6" w:rsidRPr="006F7927">
        <w:rPr>
          <w:rFonts w:asciiTheme="minorHAnsi" w:hAnsiTheme="minorHAnsi" w:cs="Arial"/>
        </w:rPr>
        <w:t xml:space="preserve">nových </w:t>
      </w:r>
      <w:r w:rsidR="000F1EFF" w:rsidRPr="006F7927">
        <w:rPr>
          <w:rFonts w:asciiTheme="minorHAnsi" w:hAnsiTheme="minorHAnsi" w:cs="Arial"/>
        </w:rPr>
        <w:t xml:space="preserve">obyvatel </w:t>
      </w:r>
      <w:r w:rsidR="007C24C6" w:rsidRPr="006F7927">
        <w:rPr>
          <w:rFonts w:asciiTheme="minorHAnsi" w:hAnsiTheme="minorHAnsi" w:cs="Arial"/>
        </w:rPr>
        <w:t xml:space="preserve">obce </w:t>
      </w:r>
      <w:r w:rsidR="000F1EFF" w:rsidRPr="006F7927">
        <w:rPr>
          <w:rFonts w:asciiTheme="minorHAnsi" w:hAnsiTheme="minorHAnsi" w:cs="Arial"/>
        </w:rPr>
        <w:t xml:space="preserve">v případě naplnění všech dosud nezastavěných ploch změn </w:t>
      </w:r>
      <w:r w:rsidR="00C646C4">
        <w:rPr>
          <w:rFonts w:asciiTheme="minorHAnsi" w:hAnsiTheme="minorHAnsi" w:cs="Arial"/>
        </w:rPr>
        <w:t xml:space="preserve">pro rozvoj </w:t>
      </w:r>
      <w:r w:rsidR="000F1EFF" w:rsidRPr="006F7927">
        <w:rPr>
          <w:rFonts w:asciiTheme="minorHAnsi" w:hAnsiTheme="minorHAnsi" w:cs="Arial"/>
        </w:rPr>
        <w:t xml:space="preserve">bydlení vymezených v platném územním plánu (cca +490). Cílový počet obyvatel obce Holubice, pro který je žádoucí na území obce </w:t>
      </w:r>
      <w:r w:rsidR="007331E5" w:rsidRPr="006F7927">
        <w:rPr>
          <w:rFonts w:asciiTheme="minorHAnsi" w:hAnsiTheme="minorHAnsi" w:cs="Arial"/>
        </w:rPr>
        <w:t xml:space="preserve">zajistit kapacitně odpovídající občanské vybavení, je tedy </w:t>
      </w:r>
      <w:r w:rsidR="007331E5" w:rsidRPr="006F7927">
        <w:rPr>
          <w:rFonts w:asciiTheme="minorHAnsi" w:hAnsiTheme="minorHAnsi" w:cs="Arial"/>
          <w:b/>
          <w:bCs/>
          <w:u w:val="single"/>
        </w:rPr>
        <w:t>cca 2 700 obyvatel</w:t>
      </w:r>
      <w:r w:rsidR="007331E5" w:rsidRPr="006F7927">
        <w:rPr>
          <w:rFonts w:asciiTheme="minorHAnsi" w:hAnsiTheme="minorHAnsi" w:cs="Arial"/>
        </w:rPr>
        <w:t>.</w:t>
      </w:r>
      <w:r w:rsidR="007C24C6" w:rsidRPr="006F7927">
        <w:rPr>
          <w:rFonts w:asciiTheme="minorHAnsi" w:hAnsiTheme="minorHAnsi" w:cs="Arial"/>
        </w:rPr>
        <w:t xml:space="preserve"> Vzhledem k tomu, že obec Holubice není spádovou obcí pro žádnou z okolních obcí, není nezbytné vytvářet kapacitní rezervy pro případné dojíždějící uživatele občanského vybavení.</w:t>
      </w:r>
    </w:p>
    <w:p w14:paraId="51897F19" w14:textId="75CBF147" w:rsidR="006304B1" w:rsidRPr="006F7927" w:rsidRDefault="007331E5" w:rsidP="007331E5">
      <w:pPr>
        <w:pStyle w:val="Textpoznpodarou"/>
        <w:spacing w:before="120" w:after="120"/>
        <w:jc w:val="both"/>
        <w:rPr>
          <w:rFonts w:asciiTheme="minorHAnsi" w:hAnsiTheme="minorHAnsi" w:cs="Arial"/>
        </w:rPr>
      </w:pPr>
      <w:r w:rsidRPr="006F7927">
        <w:rPr>
          <w:rFonts w:asciiTheme="minorHAnsi" w:hAnsiTheme="minorHAnsi" w:cs="Arial"/>
        </w:rPr>
        <w:t xml:space="preserve">Dle metodiky MMR ČR </w:t>
      </w:r>
      <w:r w:rsidRPr="006F7927">
        <w:rPr>
          <w:rFonts w:asciiTheme="minorHAnsi" w:hAnsiTheme="minorHAnsi" w:cs="Arial"/>
          <w:i/>
          <w:iCs/>
        </w:rPr>
        <w:t>Standardy dostupnosti veřejné infrastruktury (Maier a kol., 2016, aktualizace 2020)</w:t>
      </w:r>
      <w:r w:rsidRPr="006F7927">
        <w:rPr>
          <w:rFonts w:asciiTheme="minorHAnsi" w:hAnsiTheme="minorHAnsi" w:cs="Arial"/>
        </w:rPr>
        <w:t xml:space="preserve"> mají být na území obce s více než 1 000 obyvateli </w:t>
      </w:r>
      <w:r w:rsidR="00865D50" w:rsidRPr="006F7927">
        <w:rPr>
          <w:rFonts w:asciiTheme="minorHAnsi" w:hAnsiTheme="minorHAnsi" w:cs="Arial"/>
        </w:rPr>
        <w:t>ležící v rozvojové oblasti vymezené v PÚR ČR a zpřesněné v ZÚR příslušného kraje, pokud obec vykázala v uplynulých letech výrazný populační růst (typ území B)</w:t>
      </w:r>
      <w:r w:rsidR="00550535">
        <w:rPr>
          <w:rFonts w:asciiTheme="minorHAnsi" w:hAnsiTheme="minorHAnsi" w:cs="Arial"/>
        </w:rPr>
        <w:t>,</w:t>
      </w:r>
      <w:r w:rsidR="006304B1" w:rsidRPr="006F7927">
        <w:rPr>
          <w:rFonts w:asciiTheme="minorHAnsi" w:hAnsiTheme="minorHAnsi" w:cs="Arial"/>
        </w:rPr>
        <w:t xml:space="preserve"> přímo přítomná tato zařízení </w:t>
      </w:r>
      <w:r w:rsidR="00006CDC" w:rsidRPr="006F7927">
        <w:rPr>
          <w:rFonts w:asciiTheme="minorHAnsi" w:hAnsiTheme="minorHAnsi" w:cs="Arial"/>
        </w:rPr>
        <w:t xml:space="preserve">základního </w:t>
      </w:r>
      <w:r w:rsidR="006304B1" w:rsidRPr="006F7927">
        <w:rPr>
          <w:rFonts w:asciiTheme="minorHAnsi" w:hAnsiTheme="minorHAnsi" w:cs="Arial"/>
        </w:rPr>
        <w:t>veřejného občanského vybavení:</w:t>
      </w:r>
    </w:p>
    <w:p w14:paraId="5062304B" w14:textId="42736540" w:rsidR="00865D50" w:rsidRPr="006F7927" w:rsidRDefault="006304B1" w:rsidP="00D95B48">
      <w:pPr>
        <w:pStyle w:val="Textpoznpodarou"/>
        <w:numPr>
          <w:ilvl w:val="0"/>
          <w:numId w:val="12"/>
        </w:numPr>
        <w:spacing w:before="120" w:after="120"/>
        <w:ind w:left="567" w:hanging="283"/>
        <w:jc w:val="both"/>
        <w:rPr>
          <w:rFonts w:asciiTheme="minorHAnsi" w:hAnsiTheme="minorHAnsi" w:cs="Arial"/>
        </w:rPr>
      </w:pPr>
      <w:r w:rsidRPr="006F7927">
        <w:rPr>
          <w:rFonts w:asciiTheme="minorHAnsi" w:hAnsiTheme="minorHAnsi" w:cs="Arial"/>
        </w:rPr>
        <w:t>mateřská škola</w:t>
      </w:r>
    </w:p>
    <w:p w14:paraId="4A93B781" w14:textId="796286A1" w:rsidR="006304B1" w:rsidRPr="006F7927" w:rsidRDefault="006304B1" w:rsidP="00D95B48">
      <w:pPr>
        <w:pStyle w:val="Textpoznpodarou"/>
        <w:numPr>
          <w:ilvl w:val="0"/>
          <w:numId w:val="12"/>
        </w:numPr>
        <w:spacing w:before="120" w:after="120"/>
        <w:ind w:left="567" w:hanging="283"/>
        <w:jc w:val="both"/>
        <w:rPr>
          <w:rFonts w:asciiTheme="minorHAnsi" w:hAnsiTheme="minorHAnsi" w:cs="Arial"/>
        </w:rPr>
      </w:pPr>
      <w:r w:rsidRPr="006F7927">
        <w:rPr>
          <w:rFonts w:asciiTheme="minorHAnsi" w:hAnsiTheme="minorHAnsi" w:cs="Arial"/>
        </w:rPr>
        <w:t>základní škola</w:t>
      </w:r>
    </w:p>
    <w:p w14:paraId="53D3B849" w14:textId="5B704D2E" w:rsidR="000E5473" w:rsidRPr="006F7927" w:rsidRDefault="000E5473" w:rsidP="00D95B48">
      <w:pPr>
        <w:pStyle w:val="Textpoznpodarou"/>
        <w:numPr>
          <w:ilvl w:val="0"/>
          <w:numId w:val="12"/>
        </w:numPr>
        <w:spacing w:before="120" w:after="120"/>
        <w:ind w:left="567" w:hanging="283"/>
        <w:jc w:val="both"/>
        <w:rPr>
          <w:rFonts w:asciiTheme="minorHAnsi" w:hAnsiTheme="minorHAnsi" w:cs="Arial"/>
        </w:rPr>
      </w:pPr>
      <w:r w:rsidRPr="006F7927">
        <w:rPr>
          <w:rFonts w:asciiTheme="minorHAnsi" w:hAnsiTheme="minorHAnsi" w:cs="Arial"/>
        </w:rPr>
        <w:t>centrum denních služeb a denní stacionář</w:t>
      </w:r>
    </w:p>
    <w:p w14:paraId="7E4DD046" w14:textId="5747F776" w:rsidR="000E5473" w:rsidRPr="006F7927" w:rsidRDefault="000E5473" w:rsidP="00D95B48">
      <w:pPr>
        <w:pStyle w:val="Textpoznpodarou"/>
        <w:numPr>
          <w:ilvl w:val="0"/>
          <w:numId w:val="12"/>
        </w:numPr>
        <w:spacing w:before="120" w:after="120"/>
        <w:ind w:left="567" w:hanging="283"/>
        <w:jc w:val="both"/>
        <w:rPr>
          <w:rFonts w:asciiTheme="minorHAnsi" w:hAnsiTheme="minorHAnsi" w:cs="Arial"/>
        </w:rPr>
      </w:pPr>
      <w:r w:rsidRPr="006F7927">
        <w:rPr>
          <w:rFonts w:asciiTheme="minorHAnsi" w:hAnsiTheme="minorHAnsi" w:cs="Arial"/>
        </w:rPr>
        <w:t>všechny ordinace ambulantní zdravotní péče skupiny 1 (praktický lékař, praktický lékař pro děti a dorost, zubní lékař, gynekolog, lékárna)</w:t>
      </w:r>
    </w:p>
    <w:p w14:paraId="7EED3F35" w14:textId="75A11F17" w:rsidR="000E5473" w:rsidRPr="006F7927" w:rsidRDefault="00C44967" w:rsidP="00D95B48">
      <w:pPr>
        <w:pStyle w:val="Textpoznpodarou"/>
        <w:numPr>
          <w:ilvl w:val="0"/>
          <w:numId w:val="12"/>
        </w:numPr>
        <w:spacing w:before="120" w:after="120"/>
        <w:ind w:left="567" w:hanging="283"/>
        <w:jc w:val="both"/>
        <w:rPr>
          <w:rFonts w:asciiTheme="minorHAnsi" w:hAnsiTheme="minorHAnsi" w:cs="Arial"/>
        </w:rPr>
      </w:pPr>
      <w:r w:rsidRPr="006F7927">
        <w:rPr>
          <w:rFonts w:asciiTheme="minorHAnsi" w:hAnsiTheme="minorHAnsi" w:cs="Arial"/>
        </w:rPr>
        <w:t>knihovna</w:t>
      </w:r>
    </w:p>
    <w:p w14:paraId="4132A17A" w14:textId="7B283C0D" w:rsidR="00C44967" w:rsidRPr="006F7927" w:rsidRDefault="00C44967" w:rsidP="00D95B48">
      <w:pPr>
        <w:pStyle w:val="Textpoznpodarou"/>
        <w:numPr>
          <w:ilvl w:val="0"/>
          <w:numId w:val="12"/>
        </w:numPr>
        <w:spacing w:before="120" w:after="120"/>
        <w:ind w:left="567" w:hanging="283"/>
        <w:jc w:val="both"/>
        <w:rPr>
          <w:rFonts w:asciiTheme="minorHAnsi" w:hAnsiTheme="minorHAnsi" w:cs="Arial"/>
        </w:rPr>
      </w:pPr>
      <w:r w:rsidRPr="006F7927">
        <w:rPr>
          <w:rFonts w:asciiTheme="minorHAnsi" w:hAnsiTheme="minorHAnsi" w:cs="Arial"/>
        </w:rPr>
        <w:t>klubovna / komunitní centrum</w:t>
      </w:r>
    </w:p>
    <w:p w14:paraId="5194AFB7" w14:textId="548F3ABE" w:rsidR="00C44967" w:rsidRPr="006F7927" w:rsidRDefault="00C44967" w:rsidP="00D95B48">
      <w:pPr>
        <w:pStyle w:val="Textpoznpodarou"/>
        <w:numPr>
          <w:ilvl w:val="0"/>
          <w:numId w:val="12"/>
        </w:numPr>
        <w:spacing w:before="120" w:after="120"/>
        <w:ind w:left="567" w:hanging="283"/>
        <w:jc w:val="both"/>
        <w:rPr>
          <w:rFonts w:asciiTheme="minorHAnsi" w:hAnsiTheme="minorHAnsi" w:cs="Arial"/>
        </w:rPr>
      </w:pPr>
      <w:r w:rsidRPr="006F7927">
        <w:rPr>
          <w:rFonts w:asciiTheme="minorHAnsi" w:hAnsiTheme="minorHAnsi" w:cs="Arial"/>
        </w:rPr>
        <w:t>víceúčelový</w:t>
      </w:r>
      <w:r w:rsidR="006C77D8" w:rsidRPr="006F7927">
        <w:rPr>
          <w:rFonts w:asciiTheme="minorHAnsi" w:hAnsiTheme="minorHAnsi" w:cs="Arial"/>
        </w:rPr>
        <w:t xml:space="preserve"> kulturní a společenský</w:t>
      </w:r>
      <w:r w:rsidRPr="006F7927">
        <w:rPr>
          <w:rFonts w:asciiTheme="minorHAnsi" w:hAnsiTheme="minorHAnsi" w:cs="Arial"/>
        </w:rPr>
        <w:t xml:space="preserve"> sál</w:t>
      </w:r>
    </w:p>
    <w:p w14:paraId="05BC1658" w14:textId="69F54288" w:rsidR="00C44967" w:rsidRPr="006F7927" w:rsidRDefault="00C44967" w:rsidP="00D95B48">
      <w:pPr>
        <w:pStyle w:val="Textpoznpodarou"/>
        <w:numPr>
          <w:ilvl w:val="0"/>
          <w:numId w:val="12"/>
        </w:numPr>
        <w:spacing w:before="120" w:after="120"/>
        <w:ind w:left="567" w:hanging="283"/>
        <w:jc w:val="both"/>
        <w:rPr>
          <w:rFonts w:asciiTheme="minorHAnsi" w:hAnsiTheme="minorHAnsi" w:cs="Arial"/>
        </w:rPr>
      </w:pPr>
      <w:r w:rsidRPr="006F7927">
        <w:rPr>
          <w:rFonts w:asciiTheme="minorHAnsi" w:hAnsiTheme="minorHAnsi" w:cs="Arial"/>
        </w:rPr>
        <w:t>pošta (u obcí nad 2 500 obyvatel)</w:t>
      </w:r>
    </w:p>
    <w:p w14:paraId="63A520ED" w14:textId="2BF418B8" w:rsidR="006304B1" w:rsidRPr="006F7927" w:rsidRDefault="006C77D8" w:rsidP="00D95B48">
      <w:pPr>
        <w:pStyle w:val="Textpoznpodarou"/>
        <w:numPr>
          <w:ilvl w:val="0"/>
          <w:numId w:val="12"/>
        </w:numPr>
        <w:spacing w:before="120" w:after="120"/>
        <w:ind w:left="567" w:hanging="283"/>
        <w:jc w:val="both"/>
        <w:rPr>
          <w:rFonts w:asciiTheme="minorHAnsi" w:hAnsiTheme="minorHAnsi" w:cs="Arial"/>
        </w:rPr>
      </w:pPr>
      <w:r w:rsidRPr="006F7927">
        <w:rPr>
          <w:rFonts w:asciiTheme="minorHAnsi" w:hAnsiTheme="minorHAnsi" w:cs="Arial"/>
        </w:rPr>
        <w:t>hasičská zbrojnice sboru dobrovolných hasičů</w:t>
      </w:r>
      <w:r w:rsidR="00550535">
        <w:rPr>
          <w:rFonts w:asciiTheme="minorHAnsi" w:hAnsiTheme="minorHAnsi" w:cs="Arial"/>
        </w:rPr>
        <w:t>.</w:t>
      </w:r>
    </w:p>
    <w:p w14:paraId="3B66DD63" w14:textId="18E12363" w:rsidR="00006CDC" w:rsidRPr="006F7927" w:rsidRDefault="00006CDC" w:rsidP="00006CDC">
      <w:pPr>
        <w:pStyle w:val="Textpoznpodarou"/>
        <w:spacing w:before="120" w:after="120"/>
        <w:jc w:val="both"/>
        <w:rPr>
          <w:rFonts w:asciiTheme="minorHAnsi" w:hAnsiTheme="minorHAnsi" w:cs="Arial"/>
        </w:rPr>
      </w:pPr>
      <w:r w:rsidRPr="006F7927">
        <w:rPr>
          <w:rFonts w:asciiTheme="minorHAnsi" w:hAnsiTheme="minorHAnsi" w:cs="Arial"/>
        </w:rPr>
        <w:t xml:space="preserve">Z výše uvedených zařízení v obci </w:t>
      </w:r>
      <w:r w:rsidR="00C92A32" w:rsidRPr="006F7927">
        <w:rPr>
          <w:rFonts w:asciiTheme="minorHAnsi" w:hAnsiTheme="minorHAnsi" w:cs="Arial"/>
        </w:rPr>
        <w:t>Holubice, při zohlednění predikovaného cílového stavu počtu obyvatel cca 2</w:t>
      </w:r>
      <w:r w:rsidR="00550535">
        <w:rPr>
          <w:rFonts w:asciiTheme="minorHAnsi" w:hAnsiTheme="minorHAnsi" w:cs="Arial"/>
        </w:rPr>
        <w:t xml:space="preserve"> </w:t>
      </w:r>
      <w:r w:rsidR="00C92A32" w:rsidRPr="006F7927">
        <w:rPr>
          <w:rFonts w:asciiTheme="minorHAnsi" w:hAnsiTheme="minorHAnsi" w:cs="Arial"/>
        </w:rPr>
        <w:t xml:space="preserve">700 </w:t>
      </w:r>
      <w:r w:rsidRPr="006F7927">
        <w:rPr>
          <w:rFonts w:asciiTheme="minorHAnsi" w:hAnsiTheme="minorHAnsi" w:cs="Arial"/>
        </w:rPr>
        <w:t>zcela chybí tato zařízení základního veřejného občanského vybavení:</w:t>
      </w:r>
    </w:p>
    <w:p w14:paraId="2DF1F0DC" w14:textId="77777777" w:rsidR="00912F7D" w:rsidRPr="006F7927" w:rsidRDefault="00912F7D" w:rsidP="00D95B48">
      <w:pPr>
        <w:pStyle w:val="Textpoznpodarou"/>
        <w:numPr>
          <w:ilvl w:val="0"/>
          <w:numId w:val="12"/>
        </w:numPr>
        <w:spacing w:before="120" w:after="120"/>
        <w:ind w:left="567" w:hanging="283"/>
        <w:jc w:val="both"/>
        <w:rPr>
          <w:rFonts w:asciiTheme="minorHAnsi" w:hAnsiTheme="minorHAnsi" w:cs="Arial"/>
        </w:rPr>
      </w:pPr>
      <w:r w:rsidRPr="006F7927">
        <w:rPr>
          <w:rFonts w:asciiTheme="minorHAnsi" w:hAnsiTheme="minorHAnsi" w:cs="Arial"/>
        </w:rPr>
        <w:t>centrum denních služeb a denní stacionář</w:t>
      </w:r>
    </w:p>
    <w:p w14:paraId="7447EE50" w14:textId="6DC01352" w:rsidR="00006CDC" w:rsidRPr="006F7927" w:rsidRDefault="00006CDC" w:rsidP="00D95B48">
      <w:pPr>
        <w:pStyle w:val="Textpoznpodarou"/>
        <w:numPr>
          <w:ilvl w:val="0"/>
          <w:numId w:val="12"/>
        </w:numPr>
        <w:spacing w:before="120" w:after="120"/>
        <w:ind w:left="567" w:hanging="283"/>
        <w:jc w:val="both"/>
        <w:rPr>
          <w:rFonts w:asciiTheme="minorHAnsi" w:hAnsiTheme="minorHAnsi" w:cs="Arial"/>
        </w:rPr>
      </w:pPr>
      <w:r w:rsidRPr="006F7927">
        <w:rPr>
          <w:rFonts w:asciiTheme="minorHAnsi" w:hAnsiTheme="minorHAnsi" w:cs="Arial"/>
        </w:rPr>
        <w:t>ordinace gynekologa</w:t>
      </w:r>
    </w:p>
    <w:p w14:paraId="7CB20FDF" w14:textId="71F08B09" w:rsidR="00006CDC" w:rsidRPr="006F7927" w:rsidRDefault="00006CDC" w:rsidP="00D95B48">
      <w:pPr>
        <w:pStyle w:val="Textpoznpodarou"/>
        <w:numPr>
          <w:ilvl w:val="0"/>
          <w:numId w:val="12"/>
        </w:numPr>
        <w:spacing w:before="120" w:after="120"/>
        <w:ind w:left="567" w:hanging="283"/>
        <w:jc w:val="both"/>
        <w:rPr>
          <w:rFonts w:asciiTheme="minorHAnsi" w:hAnsiTheme="minorHAnsi" w:cs="Arial"/>
        </w:rPr>
      </w:pPr>
      <w:r w:rsidRPr="006F7927">
        <w:rPr>
          <w:rFonts w:asciiTheme="minorHAnsi" w:hAnsiTheme="minorHAnsi" w:cs="Arial"/>
        </w:rPr>
        <w:t>lékárna</w:t>
      </w:r>
    </w:p>
    <w:p w14:paraId="3412C7B0" w14:textId="7E7F2FB8" w:rsidR="00006CDC" w:rsidRPr="006F7927" w:rsidRDefault="00006CDC" w:rsidP="00D95B48">
      <w:pPr>
        <w:pStyle w:val="Textpoznpodarou"/>
        <w:numPr>
          <w:ilvl w:val="0"/>
          <w:numId w:val="12"/>
        </w:numPr>
        <w:spacing w:before="120" w:after="120"/>
        <w:ind w:left="567" w:hanging="283"/>
        <w:jc w:val="both"/>
        <w:rPr>
          <w:rFonts w:asciiTheme="minorHAnsi" w:hAnsiTheme="minorHAnsi" w:cs="Arial"/>
        </w:rPr>
      </w:pPr>
      <w:r w:rsidRPr="006F7927">
        <w:rPr>
          <w:rFonts w:asciiTheme="minorHAnsi" w:hAnsiTheme="minorHAnsi" w:cs="Arial"/>
        </w:rPr>
        <w:t>komunitní centrum</w:t>
      </w:r>
    </w:p>
    <w:p w14:paraId="70569D0D" w14:textId="4E652249" w:rsidR="00006CDC" w:rsidRPr="006F7927" w:rsidRDefault="00006CDC" w:rsidP="00D95B48">
      <w:pPr>
        <w:pStyle w:val="Textpoznpodarou"/>
        <w:numPr>
          <w:ilvl w:val="0"/>
          <w:numId w:val="12"/>
        </w:numPr>
        <w:spacing w:before="120" w:after="120"/>
        <w:ind w:left="567" w:hanging="283"/>
        <w:jc w:val="both"/>
        <w:rPr>
          <w:rFonts w:asciiTheme="minorHAnsi" w:hAnsiTheme="minorHAnsi" w:cs="Arial"/>
        </w:rPr>
      </w:pPr>
      <w:r w:rsidRPr="006F7927">
        <w:rPr>
          <w:rFonts w:asciiTheme="minorHAnsi" w:hAnsiTheme="minorHAnsi" w:cs="Arial"/>
        </w:rPr>
        <w:t>pošta</w:t>
      </w:r>
      <w:r w:rsidR="00550535">
        <w:rPr>
          <w:rFonts w:asciiTheme="minorHAnsi" w:hAnsiTheme="minorHAnsi" w:cs="Arial"/>
        </w:rPr>
        <w:t>.</w:t>
      </w:r>
    </w:p>
    <w:p w14:paraId="7844F029" w14:textId="18307086" w:rsidR="00C92A32" w:rsidRPr="006F7927" w:rsidRDefault="00BD2474" w:rsidP="00C92A32">
      <w:pPr>
        <w:pStyle w:val="Textpoznpodarou"/>
        <w:spacing w:before="120" w:after="120"/>
        <w:jc w:val="both"/>
        <w:rPr>
          <w:rFonts w:asciiTheme="minorHAnsi" w:hAnsiTheme="minorHAnsi" w:cs="Arial"/>
        </w:rPr>
      </w:pPr>
      <w:r w:rsidRPr="006F7927">
        <w:rPr>
          <w:rFonts w:asciiTheme="minorHAnsi" w:hAnsiTheme="minorHAnsi" w:cs="Arial"/>
        </w:rPr>
        <w:t xml:space="preserve">Existující </w:t>
      </w:r>
      <w:r w:rsidR="00C92A32" w:rsidRPr="006F7927">
        <w:rPr>
          <w:rFonts w:asciiTheme="minorHAnsi" w:hAnsiTheme="minorHAnsi" w:cs="Arial"/>
        </w:rPr>
        <w:t>zařízení vykazuj</w:t>
      </w:r>
      <w:r w:rsidRPr="006F7927">
        <w:rPr>
          <w:rFonts w:asciiTheme="minorHAnsi" w:hAnsiTheme="minorHAnsi" w:cs="Arial"/>
        </w:rPr>
        <w:t>í v řadě případů</w:t>
      </w:r>
      <w:r w:rsidR="00C92A32" w:rsidRPr="006F7927">
        <w:rPr>
          <w:rFonts w:asciiTheme="minorHAnsi" w:hAnsiTheme="minorHAnsi" w:cs="Arial"/>
        </w:rPr>
        <w:t xml:space="preserve"> kapacitní nedostatky, případně nedostatky s nevyhovující dostupností.</w:t>
      </w:r>
    </w:p>
    <w:p w14:paraId="5326B3E1" w14:textId="34AD8385" w:rsidR="00AF5B6D" w:rsidRPr="006F7927" w:rsidRDefault="00C92A32" w:rsidP="00C92A32">
      <w:pPr>
        <w:pStyle w:val="Textpoznpodarou"/>
        <w:spacing w:before="120" w:after="120"/>
        <w:jc w:val="both"/>
        <w:rPr>
          <w:rFonts w:asciiTheme="minorHAnsi" w:hAnsiTheme="minorHAnsi" w:cs="Arial"/>
        </w:rPr>
      </w:pPr>
      <w:r w:rsidRPr="006F7927">
        <w:rPr>
          <w:rFonts w:asciiTheme="minorHAnsi" w:hAnsiTheme="minorHAnsi" w:cs="Arial"/>
        </w:rPr>
        <w:t xml:space="preserve">V obci je jedna </w:t>
      </w:r>
      <w:r w:rsidRPr="006F7927">
        <w:rPr>
          <w:rFonts w:asciiTheme="minorHAnsi" w:hAnsiTheme="minorHAnsi" w:cs="Arial"/>
          <w:b/>
          <w:bCs/>
        </w:rPr>
        <w:t>mateřská</w:t>
      </w:r>
      <w:r w:rsidR="00BD2474" w:rsidRPr="006F7927">
        <w:rPr>
          <w:rFonts w:asciiTheme="minorHAnsi" w:hAnsiTheme="minorHAnsi" w:cs="Arial"/>
          <w:b/>
          <w:bCs/>
        </w:rPr>
        <w:t xml:space="preserve"> škola</w:t>
      </w:r>
      <w:r w:rsidR="00BD2474" w:rsidRPr="006F7927">
        <w:rPr>
          <w:rFonts w:asciiTheme="minorHAnsi" w:hAnsiTheme="minorHAnsi" w:cs="Arial"/>
        </w:rPr>
        <w:t xml:space="preserve">, a sice MŠ Holubice </w:t>
      </w:r>
      <w:r w:rsidR="007C24C6" w:rsidRPr="006F7927">
        <w:rPr>
          <w:rFonts w:asciiTheme="minorHAnsi" w:hAnsiTheme="minorHAnsi" w:cs="Arial"/>
        </w:rPr>
        <w:t xml:space="preserve">(ul. Lesní 58) s kapacitou </w:t>
      </w:r>
      <w:r w:rsidR="005343DD" w:rsidRPr="006F7927">
        <w:rPr>
          <w:rFonts w:asciiTheme="minorHAnsi" w:hAnsiTheme="minorHAnsi" w:cs="Arial"/>
        </w:rPr>
        <w:t xml:space="preserve">max. 84 dětí. </w:t>
      </w:r>
      <w:r w:rsidR="00AF5B6D" w:rsidRPr="006F7927">
        <w:rPr>
          <w:rFonts w:asciiTheme="minorHAnsi" w:hAnsiTheme="minorHAnsi" w:cs="Arial"/>
        </w:rPr>
        <w:t xml:space="preserve">Dle internetové publikace </w:t>
      </w:r>
      <w:r w:rsidR="00AF5B6D" w:rsidRPr="006F7927">
        <w:rPr>
          <w:rFonts w:asciiTheme="minorHAnsi" w:hAnsiTheme="minorHAnsi" w:cs="Arial"/>
          <w:i/>
          <w:iCs/>
        </w:rPr>
        <w:t>Principy a pravidla územního plánování (ÚÚR 2014-2020)</w:t>
      </w:r>
      <w:r w:rsidR="00AF5B6D" w:rsidRPr="006F7927">
        <w:rPr>
          <w:rFonts w:asciiTheme="minorHAnsi" w:hAnsiTheme="minorHAnsi" w:cs="Arial"/>
        </w:rPr>
        <w:t xml:space="preserve"> má být na území obce zajištěna kapacita </w:t>
      </w:r>
      <w:proofErr w:type="gramStart"/>
      <w:r w:rsidR="00AF5B6D" w:rsidRPr="006F7927">
        <w:rPr>
          <w:rFonts w:asciiTheme="minorHAnsi" w:hAnsiTheme="minorHAnsi" w:cs="Arial"/>
        </w:rPr>
        <w:t>35 – 40</w:t>
      </w:r>
      <w:proofErr w:type="gramEnd"/>
      <w:r w:rsidR="00AF5B6D" w:rsidRPr="006F7927">
        <w:rPr>
          <w:rFonts w:asciiTheme="minorHAnsi" w:hAnsiTheme="minorHAnsi" w:cs="Arial"/>
        </w:rPr>
        <w:t xml:space="preserve"> míst v MŠ na 1 000 obyvatel. Pro predikovaný cílový počet obyvatel obce Holubice cca 2 700 je tak nutné na území obce zajistit 95 až 108 míst v mateřské škole. </w:t>
      </w:r>
      <w:r w:rsidR="00B94734" w:rsidRPr="006F7927">
        <w:rPr>
          <w:rFonts w:asciiTheme="minorHAnsi" w:hAnsiTheme="minorHAnsi" w:cs="Arial"/>
        </w:rPr>
        <w:t xml:space="preserve">Na území obce Holubice je tak deficit cca 10 až 24 míst v mateřské škole. Dle metodiky MMR ČR </w:t>
      </w:r>
      <w:r w:rsidR="00B94734" w:rsidRPr="006F7927">
        <w:rPr>
          <w:rFonts w:asciiTheme="minorHAnsi" w:hAnsiTheme="minorHAnsi" w:cs="Arial"/>
          <w:i/>
          <w:iCs/>
        </w:rPr>
        <w:t xml:space="preserve">Standardy dostupnosti veřejné infrastruktury (Maier a kol., 2016, aktualizace 2020) </w:t>
      </w:r>
      <w:r w:rsidR="00B94734" w:rsidRPr="006F7927">
        <w:rPr>
          <w:rFonts w:asciiTheme="minorHAnsi" w:hAnsiTheme="minorHAnsi" w:cs="Arial"/>
        </w:rPr>
        <w:t>má být přitom mateřská škola na</w:t>
      </w:r>
      <w:r w:rsidR="00657BE9" w:rsidRPr="006F7927">
        <w:rPr>
          <w:rFonts w:asciiTheme="minorHAnsi" w:hAnsiTheme="minorHAnsi" w:cs="Arial"/>
        </w:rPr>
        <w:t xml:space="preserve"> </w:t>
      </w:r>
      <w:r w:rsidR="00B94734" w:rsidRPr="006F7927">
        <w:rPr>
          <w:rFonts w:asciiTheme="minorHAnsi" w:hAnsiTheme="minorHAnsi" w:cs="Arial"/>
        </w:rPr>
        <w:lastRenderedPageBreak/>
        <w:t>území obcí typu B</w:t>
      </w:r>
      <w:r w:rsidR="00657BE9" w:rsidRPr="006F7927">
        <w:rPr>
          <w:rFonts w:asciiTheme="minorHAnsi" w:hAnsiTheme="minorHAnsi" w:cs="Arial"/>
        </w:rPr>
        <w:t xml:space="preserve"> dostupná z obytných ploch ve skutečné pěší vzdálenosti 400 – max. 600 m (poloměr kružnice </w:t>
      </w:r>
      <w:proofErr w:type="gramStart"/>
      <w:r w:rsidR="00657BE9" w:rsidRPr="006F7927">
        <w:rPr>
          <w:rFonts w:asciiTheme="minorHAnsi" w:hAnsiTheme="minorHAnsi" w:cs="Arial"/>
        </w:rPr>
        <w:t>308 – 462</w:t>
      </w:r>
      <w:proofErr w:type="gramEnd"/>
      <w:r w:rsidR="00657BE9" w:rsidRPr="006F7927">
        <w:rPr>
          <w:rFonts w:asciiTheme="minorHAnsi" w:hAnsiTheme="minorHAnsi" w:cs="Arial"/>
        </w:rPr>
        <w:t xml:space="preserve"> m). </w:t>
      </w:r>
      <w:r w:rsidR="00550535">
        <w:rPr>
          <w:rFonts w:asciiTheme="minorHAnsi" w:hAnsiTheme="minorHAnsi" w:cs="Arial"/>
        </w:rPr>
        <w:t>M</w:t>
      </w:r>
      <w:r w:rsidR="00657BE9" w:rsidRPr="006F7927">
        <w:rPr>
          <w:rFonts w:asciiTheme="minorHAnsi" w:hAnsiTheme="minorHAnsi" w:cs="Arial"/>
        </w:rPr>
        <w:t>ateřská škola je dnes um</w:t>
      </w:r>
      <w:r w:rsidR="001D2068" w:rsidRPr="006F7927">
        <w:rPr>
          <w:rFonts w:asciiTheme="minorHAnsi" w:hAnsiTheme="minorHAnsi" w:cs="Arial"/>
        </w:rPr>
        <w:t>í</w:t>
      </w:r>
      <w:r w:rsidR="00657BE9" w:rsidRPr="006F7927">
        <w:rPr>
          <w:rFonts w:asciiTheme="minorHAnsi" w:hAnsiTheme="minorHAnsi" w:cs="Arial"/>
        </w:rPr>
        <w:t>stěn</w:t>
      </w:r>
      <w:r w:rsidR="001D2068" w:rsidRPr="006F7927">
        <w:rPr>
          <w:rFonts w:asciiTheme="minorHAnsi" w:hAnsiTheme="minorHAnsi" w:cs="Arial"/>
        </w:rPr>
        <w:t>á</w:t>
      </w:r>
      <w:r w:rsidR="00657BE9" w:rsidRPr="006F7927">
        <w:rPr>
          <w:rFonts w:asciiTheme="minorHAnsi" w:hAnsiTheme="minorHAnsi" w:cs="Arial"/>
        </w:rPr>
        <w:t xml:space="preserve"> mír</w:t>
      </w:r>
      <w:r w:rsidR="001D2068" w:rsidRPr="006F7927">
        <w:rPr>
          <w:rFonts w:asciiTheme="minorHAnsi" w:hAnsiTheme="minorHAnsi" w:cs="Arial"/>
        </w:rPr>
        <w:t>n</w:t>
      </w:r>
      <w:r w:rsidR="00657BE9" w:rsidRPr="006F7927">
        <w:rPr>
          <w:rFonts w:asciiTheme="minorHAnsi" w:hAnsiTheme="minorHAnsi" w:cs="Arial"/>
        </w:rPr>
        <w:t xml:space="preserve">ě </w:t>
      </w:r>
      <w:r w:rsidR="001D2068" w:rsidRPr="006F7927">
        <w:rPr>
          <w:rFonts w:asciiTheme="minorHAnsi" w:hAnsiTheme="minorHAnsi" w:cs="Arial"/>
        </w:rPr>
        <w:t xml:space="preserve">dekoncentricky </w:t>
      </w:r>
      <w:r w:rsidR="00657BE9" w:rsidRPr="006F7927">
        <w:rPr>
          <w:rFonts w:asciiTheme="minorHAnsi" w:hAnsiTheme="minorHAnsi" w:cs="Arial"/>
        </w:rPr>
        <w:t xml:space="preserve">vůči těžišti obce a je velmi dobře dostupná pro obyvatele části Kozinec a hůře dostupná (i z důvodu terénu) pro obyvatele </w:t>
      </w:r>
      <w:r w:rsidR="001D2068" w:rsidRPr="006F7927">
        <w:rPr>
          <w:rFonts w:asciiTheme="minorHAnsi" w:hAnsiTheme="minorHAnsi" w:cs="Arial"/>
        </w:rPr>
        <w:t xml:space="preserve">části Holubice. Do budoucna je tedy vhodné uvažovat o zřízení nové mateřské školy o </w:t>
      </w:r>
      <w:r w:rsidR="00521471" w:rsidRPr="006F7927">
        <w:rPr>
          <w:rFonts w:asciiTheme="minorHAnsi" w:hAnsiTheme="minorHAnsi" w:cs="Arial"/>
        </w:rPr>
        <w:t xml:space="preserve">1 oddělení (20 dětí) někde na území části obce Holubice. Nabízí se přitom možnost využít pro novou jednotřídní mateřskou školu stávající areál základní školy v historickém jádru Holubic. Tento areál je pro provoz základní školy zcela prostorově nevyhovující a nemá navíc žádné rozvojové rezervy pro další </w:t>
      </w:r>
      <w:r w:rsidR="00032016" w:rsidRPr="006F7927">
        <w:rPr>
          <w:rFonts w:asciiTheme="minorHAnsi" w:hAnsiTheme="minorHAnsi" w:cs="Arial"/>
        </w:rPr>
        <w:t>růst, s ohledem na trvale rostoucí počet obyvatel obce i pokračování tohoto trendu v příštích letech.</w:t>
      </w:r>
      <w:r w:rsidR="00550535">
        <w:rPr>
          <w:rFonts w:asciiTheme="minorHAnsi" w:hAnsiTheme="minorHAnsi" w:cs="Arial"/>
        </w:rPr>
        <w:t xml:space="preserve"> Je také možné rozšířit provoz stávající mateřské školy o jedno další oddělení, avšak za cenu </w:t>
      </w:r>
      <w:r w:rsidR="002F6145">
        <w:rPr>
          <w:rFonts w:asciiTheme="minorHAnsi" w:hAnsiTheme="minorHAnsi" w:cs="Arial"/>
        </w:rPr>
        <w:t>nesplnění standardu dostupnosti mateřské školy pro velkou část obyvatel Holubic.</w:t>
      </w:r>
      <w:r w:rsidR="00521471" w:rsidRPr="006F7927">
        <w:rPr>
          <w:rFonts w:asciiTheme="minorHAnsi" w:hAnsiTheme="minorHAnsi" w:cs="Arial"/>
        </w:rPr>
        <w:t xml:space="preserve">  </w:t>
      </w:r>
      <w:r w:rsidR="001D2068" w:rsidRPr="006F7927">
        <w:rPr>
          <w:rFonts w:asciiTheme="minorHAnsi" w:hAnsiTheme="minorHAnsi" w:cs="Arial"/>
        </w:rPr>
        <w:t xml:space="preserve"> </w:t>
      </w:r>
      <w:r w:rsidR="00B94734" w:rsidRPr="006F7927">
        <w:rPr>
          <w:rFonts w:asciiTheme="minorHAnsi" w:hAnsiTheme="minorHAnsi" w:cs="Arial"/>
          <w:i/>
          <w:iCs/>
        </w:rPr>
        <w:t xml:space="preserve"> </w:t>
      </w:r>
    </w:p>
    <w:p w14:paraId="61E0207A" w14:textId="77777777" w:rsidR="002F6145" w:rsidRDefault="00032016" w:rsidP="007B7C86">
      <w:pPr>
        <w:pStyle w:val="Textpoznpodarou"/>
        <w:spacing w:before="120" w:after="120"/>
        <w:jc w:val="both"/>
        <w:rPr>
          <w:rFonts w:asciiTheme="minorHAnsi" w:hAnsiTheme="minorHAnsi" w:cs="Arial"/>
        </w:rPr>
      </w:pPr>
      <w:r w:rsidRPr="006F7927">
        <w:rPr>
          <w:rFonts w:asciiTheme="minorHAnsi" w:hAnsiTheme="minorHAnsi" w:cs="Arial"/>
        </w:rPr>
        <w:t xml:space="preserve">V obci je </w:t>
      </w:r>
      <w:r w:rsidR="00113E2D" w:rsidRPr="006F7927">
        <w:rPr>
          <w:rFonts w:asciiTheme="minorHAnsi" w:hAnsiTheme="minorHAnsi" w:cs="Arial"/>
        </w:rPr>
        <w:t>I. stupeň</w:t>
      </w:r>
      <w:r w:rsidRPr="006F7927">
        <w:rPr>
          <w:rFonts w:asciiTheme="minorHAnsi" w:hAnsiTheme="minorHAnsi" w:cs="Arial"/>
        </w:rPr>
        <w:t xml:space="preserve"> </w:t>
      </w:r>
      <w:r w:rsidRPr="006F7927">
        <w:rPr>
          <w:rFonts w:asciiTheme="minorHAnsi" w:hAnsiTheme="minorHAnsi" w:cs="Arial"/>
          <w:b/>
          <w:bCs/>
        </w:rPr>
        <w:t>základní škol</w:t>
      </w:r>
      <w:r w:rsidR="00113E2D" w:rsidRPr="006F7927">
        <w:rPr>
          <w:rFonts w:asciiTheme="minorHAnsi" w:hAnsiTheme="minorHAnsi" w:cs="Arial"/>
          <w:b/>
          <w:bCs/>
        </w:rPr>
        <w:t>y</w:t>
      </w:r>
      <w:r w:rsidRPr="006F7927">
        <w:rPr>
          <w:rFonts w:asciiTheme="minorHAnsi" w:hAnsiTheme="minorHAnsi" w:cs="Arial"/>
        </w:rPr>
        <w:t xml:space="preserve">, a sice ZŠ Tursko – </w:t>
      </w:r>
      <w:r w:rsidR="002F6145">
        <w:rPr>
          <w:rFonts w:asciiTheme="minorHAnsi" w:hAnsiTheme="minorHAnsi" w:cs="Arial"/>
        </w:rPr>
        <w:t>detašované pracovitě</w:t>
      </w:r>
      <w:r w:rsidRPr="006F7927">
        <w:rPr>
          <w:rFonts w:asciiTheme="minorHAnsi" w:hAnsiTheme="minorHAnsi" w:cs="Arial"/>
        </w:rPr>
        <w:t xml:space="preserve"> Holubice</w:t>
      </w:r>
      <w:r w:rsidR="00113E2D" w:rsidRPr="006F7927">
        <w:rPr>
          <w:rFonts w:asciiTheme="minorHAnsi" w:hAnsiTheme="minorHAnsi" w:cs="Arial"/>
        </w:rPr>
        <w:t>,</w:t>
      </w:r>
      <w:r w:rsidRPr="006F7927">
        <w:rPr>
          <w:rFonts w:asciiTheme="minorHAnsi" w:hAnsiTheme="minorHAnsi" w:cs="Arial"/>
        </w:rPr>
        <w:t xml:space="preserve"> s kapacitou max. </w:t>
      </w:r>
      <w:r w:rsidR="003051D9" w:rsidRPr="006F7927">
        <w:rPr>
          <w:rFonts w:asciiTheme="minorHAnsi" w:hAnsiTheme="minorHAnsi" w:cs="Arial"/>
        </w:rPr>
        <w:t>125</w:t>
      </w:r>
      <w:r w:rsidRPr="006F7927">
        <w:rPr>
          <w:rFonts w:asciiTheme="minorHAnsi" w:hAnsiTheme="minorHAnsi" w:cs="Arial"/>
        </w:rPr>
        <w:t xml:space="preserve"> </w:t>
      </w:r>
      <w:r w:rsidR="003051D9" w:rsidRPr="006F7927">
        <w:rPr>
          <w:rFonts w:asciiTheme="minorHAnsi" w:hAnsiTheme="minorHAnsi" w:cs="Arial"/>
        </w:rPr>
        <w:t>žáků</w:t>
      </w:r>
      <w:r w:rsidRPr="006F7927">
        <w:rPr>
          <w:rFonts w:asciiTheme="minorHAnsi" w:hAnsiTheme="minorHAnsi" w:cs="Arial"/>
        </w:rPr>
        <w:t>.</w:t>
      </w:r>
      <w:r w:rsidR="003051D9" w:rsidRPr="006F7927">
        <w:rPr>
          <w:rFonts w:asciiTheme="minorHAnsi" w:hAnsiTheme="minorHAnsi" w:cs="Arial"/>
        </w:rPr>
        <w:t xml:space="preserve"> Zásadním problémem základní školy jsou zcela nevyhovující prostorové podmínky. Pobočka ZŠ v Holubicích sídlí v historické budově na okraji historického jádra starých Holubic</w:t>
      </w:r>
      <w:r w:rsidR="00C52814" w:rsidRPr="006F7927">
        <w:rPr>
          <w:rFonts w:asciiTheme="minorHAnsi" w:hAnsiTheme="minorHAnsi" w:cs="Arial"/>
        </w:rPr>
        <w:t xml:space="preserve">. Jedná se o budovu velikosti větší rezidenční vily, prakticky úplně bez </w:t>
      </w:r>
      <w:r w:rsidR="002F6145">
        <w:rPr>
          <w:rFonts w:asciiTheme="minorHAnsi" w:hAnsiTheme="minorHAnsi" w:cs="Arial"/>
        </w:rPr>
        <w:t>plochy pozemku mimo vlastní budovu</w:t>
      </w:r>
      <w:r w:rsidR="00C52814" w:rsidRPr="006F7927">
        <w:rPr>
          <w:rFonts w:asciiTheme="minorHAnsi" w:hAnsiTheme="minorHAnsi" w:cs="Arial"/>
        </w:rPr>
        <w:t>. Základní škola tak nedisponuje žádnými sportovními ani volnočasovými plochami.</w:t>
      </w:r>
      <w:r w:rsidR="007B7C86" w:rsidRPr="006F7927">
        <w:rPr>
          <w:rFonts w:asciiTheme="minorHAnsi" w:hAnsiTheme="minorHAnsi" w:cs="Arial"/>
        </w:rPr>
        <w:t xml:space="preserve"> </w:t>
      </w:r>
    </w:p>
    <w:p w14:paraId="15A75A7C" w14:textId="2F22B756" w:rsidR="007B7C86" w:rsidRPr="006F7927" w:rsidRDefault="007B7C86" w:rsidP="007B7C86">
      <w:pPr>
        <w:pStyle w:val="Textpoznpodarou"/>
        <w:spacing w:before="120" w:after="120"/>
        <w:jc w:val="both"/>
        <w:rPr>
          <w:rFonts w:asciiTheme="minorHAnsi" w:hAnsiTheme="minorHAnsi" w:cs="Arial"/>
        </w:rPr>
      </w:pPr>
      <w:r w:rsidRPr="006F7927">
        <w:rPr>
          <w:rFonts w:asciiTheme="minorHAnsi" w:hAnsiTheme="minorHAnsi" w:cstheme="minorHAnsi"/>
        </w:rPr>
        <w:t xml:space="preserve">Dle internetové publikace </w:t>
      </w:r>
      <w:r w:rsidRPr="006F7927">
        <w:rPr>
          <w:rFonts w:asciiTheme="minorHAnsi" w:hAnsiTheme="minorHAnsi" w:cstheme="minorHAnsi"/>
          <w:i/>
          <w:iCs/>
        </w:rPr>
        <w:t xml:space="preserve">Principy a pravidla územního plánování (ÚÚR 2014-2020) </w:t>
      </w:r>
      <w:r w:rsidRPr="006F7927">
        <w:rPr>
          <w:rFonts w:asciiTheme="minorHAnsi" w:hAnsiTheme="minorHAnsi" w:cstheme="minorHAnsi"/>
        </w:rPr>
        <w:t xml:space="preserve">má být na území obce zajištěna kapacita </w:t>
      </w:r>
      <w:proofErr w:type="gramStart"/>
      <w:r w:rsidRPr="006F7927">
        <w:rPr>
          <w:rFonts w:asciiTheme="minorHAnsi" w:hAnsiTheme="minorHAnsi" w:cstheme="minorHAnsi"/>
        </w:rPr>
        <w:t>110 – 136</w:t>
      </w:r>
      <w:proofErr w:type="gramEnd"/>
      <w:r w:rsidRPr="006F7927">
        <w:rPr>
          <w:rFonts w:asciiTheme="minorHAnsi" w:hAnsiTheme="minorHAnsi" w:cstheme="minorHAnsi"/>
        </w:rPr>
        <w:t xml:space="preserve"> míst v ZŠ na 1 000 obyvatel. </w:t>
      </w:r>
      <w:r w:rsidRPr="006F7927">
        <w:rPr>
          <w:rFonts w:asciiTheme="minorHAnsi" w:hAnsiTheme="minorHAnsi" w:cs="Arial"/>
        </w:rPr>
        <w:t xml:space="preserve">Pro predikovaný cílový počet obyvatel obce Holubice cca 2 700 je tak nutné na území obce zajistit </w:t>
      </w:r>
      <w:r w:rsidR="008D3D0B" w:rsidRPr="006F7927">
        <w:rPr>
          <w:rFonts w:asciiTheme="minorHAnsi" w:hAnsiTheme="minorHAnsi" w:cs="Arial"/>
        </w:rPr>
        <w:t>297</w:t>
      </w:r>
      <w:r w:rsidRPr="006F7927">
        <w:rPr>
          <w:rFonts w:asciiTheme="minorHAnsi" w:hAnsiTheme="minorHAnsi" w:cs="Arial"/>
        </w:rPr>
        <w:t xml:space="preserve"> až </w:t>
      </w:r>
      <w:r w:rsidR="008D3D0B" w:rsidRPr="006F7927">
        <w:rPr>
          <w:rFonts w:asciiTheme="minorHAnsi" w:hAnsiTheme="minorHAnsi" w:cs="Arial"/>
        </w:rPr>
        <w:t>367</w:t>
      </w:r>
      <w:r w:rsidRPr="006F7927">
        <w:rPr>
          <w:rFonts w:asciiTheme="minorHAnsi" w:hAnsiTheme="minorHAnsi" w:cs="Arial"/>
        </w:rPr>
        <w:t xml:space="preserve"> míst v </w:t>
      </w:r>
      <w:r w:rsidR="008D3D0B" w:rsidRPr="006F7927">
        <w:rPr>
          <w:rFonts w:asciiTheme="minorHAnsi" w:hAnsiTheme="minorHAnsi" w:cs="Arial"/>
        </w:rPr>
        <w:t>základní</w:t>
      </w:r>
      <w:r w:rsidRPr="006F7927">
        <w:rPr>
          <w:rFonts w:asciiTheme="minorHAnsi" w:hAnsiTheme="minorHAnsi" w:cs="Arial"/>
        </w:rPr>
        <w:t xml:space="preserve"> škole. Na území obce Holubice je tak deficit cca </w:t>
      </w:r>
      <w:r w:rsidR="008D3D0B" w:rsidRPr="006F7927">
        <w:rPr>
          <w:rFonts w:asciiTheme="minorHAnsi" w:hAnsiTheme="minorHAnsi" w:cs="Arial"/>
        </w:rPr>
        <w:t>172 až</w:t>
      </w:r>
      <w:r w:rsidRPr="006F7927">
        <w:rPr>
          <w:rFonts w:asciiTheme="minorHAnsi" w:hAnsiTheme="minorHAnsi" w:cs="Arial"/>
        </w:rPr>
        <w:t xml:space="preserve"> </w:t>
      </w:r>
      <w:r w:rsidR="008D3D0B" w:rsidRPr="006F7927">
        <w:rPr>
          <w:rFonts w:asciiTheme="minorHAnsi" w:hAnsiTheme="minorHAnsi" w:cs="Arial"/>
        </w:rPr>
        <w:t xml:space="preserve">242 </w:t>
      </w:r>
      <w:r w:rsidRPr="006F7927">
        <w:rPr>
          <w:rFonts w:asciiTheme="minorHAnsi" w:hAnsiTheme="minorHAnsi" w:cs="Arial"/>
        </w:rPr>
        <w:t xml:space="preserve">míst v </w:t>
      </w:r>
      <w:r w:rsidR="008D3D0B" w:rsidRPr="006F7927">
        <w:rPr>
          <w:rFonts w:asciiTheme="minorHAnsi" w:hAnsiTheme="minorHAnsi" w:cs="Arial"/>
        </w:rPr>
        <w:t xml:space="preserve">základní </w:t>
      </w:r>
      <w:r w:rsidRPr="006F7927">
        <w:rPr>
          <w:rFonts w:asciiTheme="minorHAnsi" w:hAnsiTheme="minorHAnsi" w:cs="Arial"/>
        </w:rPr>
        <w:t>škole.</w:t>
      </w:r>
    </w:p>
    <w:p w14:paraId="1D2C48AD" w14:textId="6F0ADEE2" w:rsidR="00473558" w:rsidRPr="006F7927" w:rsidRDefault="008D3D0B" w:rsidP="007B7C86">
      <w:pPr>
        <w:pStyle w:val="Textpoznpodarou"/>
        <w:spacing w:before="120" w:after="120"/>
        <w:jc w:val="both"/>
        <w:rPr>
          <w:rFonts w:asciiTheme="minorHAnsi" w:hAnsiTheme="minorHAnsi" w:cs="Arial"/>
        </w:rPr>
      </w:pPr>
      <w:r w:rsidRPr="006F7927">
        <w:rPr>
          <w:rFonts w:asciiTheme="minorHAnsi" w:hAnsiTheme="minorHAnsi" w:cs="Arial"/>
        </w:rPr>
        <w:t xml:space="preserve">Obec Holubice dlouhodobě ve spolupráci se sousedními obcemi připravuje projekt výstavby zcela nové základní školy, a to primárně II. stupně základní školy (6. až 9. ročník) pro žáky </w:t>
      </w:r>
      <w:r w:rsidR="00473558" w:rsidRPr="006F7927">
        <w:rPr>
          <w:rFonts w:asciiTheme="minorHAnsi" w:hAnsiTheme="minorHAnsi" w:cs="Arial"/>
        </w:rPr>
        <w:t xml:space="preserve">z Holubic a pro žáky </w:t>
      </w:r>
      <w:r w:rsidRPr="006F7927">
        <w:rPr>
          <w:rFonts w:asciiTheme="minorHAnsi" w:hAnsiTheme="minorHAnsi" w:cs="Arial"/>
        </w:rPr>
        <w:t>ze všech okolních obcí, kde není úplná základní škola, tedy z obcí Holubice, Tursko, Svrkyně, Zákolany, Otvovice, Koleč, Statenice, Horoměřice</w:t>
      </w:r>
      <w:r w:rsidR="00D63382" w:rsidRPr="006F7927">
        <w:rPr>
          <w:rFonts w:asciiTheme="minorHAnsi" w:hAnsiTheme="minorHAnsi" w:cs="Arial"/>
        </w:rPr>
        <w:t xml:space="preserve">. V případě výstavby </w:t>
      </w:r>
      <w:r w:rsidR="00473558" w:rsidRPr="006F7927">
        <w:rPr>
          <w:rFonts w:asciiTheme="minorHAnsi" w:hAnsiTheme="minorHAnsi" w:cs="Arial"/>
        </w:rPr>
        <w:t xml:space="preserve">zcela nové základní školy v Holubicích je přitom více než žádoucí přesunout do nové základní školy také celý </w:t>
      </w:r>
      <w:r w:rsidR="00D57524">
        <w:rPr>
          <w:rFonts w:asciiTheme="minorHAnsi" w:hAnsiTheme="minorHAnsi" w:cs="Arial"/>
        </w:rPr>
        <w:br/>
      </w:r>
      <w:r w:rsidR="00473558" w:rsidRPr="006F7927">
        <w:rPr>
          <w:rFonts w:asciiTheme="minorHAnsi" w:hAnsiTheme="minorHAnsi" w:cs="Arial"/>
        </w:rPr>
        <w:t xml:space="preserve">I. stupeň stávající základní školy </w:t>
      </w:r>
      <w:r w:rsidR="009C1680" w:rsidRPr="006F7927">
        <w:rPr>
          <w:rFonts w:asciiTheme="minorHAnsi" w:hAnsiTheme="minorHAnsi" w:cs="Arial"/>
        </w:rPr>
        <w:t xml:space="preserve">v Holubicích. Pro žáky I. i II. stupně z Holubic je tak v nové základní škole nutné počítat s kapacitou cca 300 míst, zbytek kapacity by pak byl </w:t>
      </w:r>
      <w:r w:rsidR="00E12DA8" w:rsidRPr="006F7927">
        <w:rPr>
          <w:rFonts w:asciiTheme="minorHAnsi" w:hAnsiTheme="minorHAnsi" w:cs="Arial"/>
        </w:rPr>
        <w:t xml:space="preserve">využitý </w:t>
      </w:r>
      <w:r w:rsidR="00D57524">
        <w:rPr>
          <w:rFonts w:asciiTheme="minorHAnsi" w:hAnsiTheme="minorHAnsi" w:cs="Arial"/>
        </w:rPr>
        <w:t xml:space="preserve">pro </w:t>
      </w:r>
      <w:r w:rsidR="00E12DA8" w:rsidRPr="006F7927">
        <w:rPr>
          <w:rFonts w:asciiTheme="minorHAnsi" w:hAnsiTheme="minorHAnsi" w:cs="Arial"/>
        </w:rPr>
        <w:t>žáky II. stupně z okolních obcí bez úplné základní školy.</w:t>
      </w:r>
      <w:r w:rsidR="009C1680" w:rsidRPr="006F7927">
        <w:rPr>
          <w:rFonts w:asciiTheme="minorHAnsi" w:hAnsiTheme="minorHAnsi" w:cs="Arial"/>
        </w:rPr>
        <w:t xml:space="preserve">  </w:t>
      </w:r>
    </w:p>
    <w:p w14:paraId="36F8FA61" w14:textId="3F2A3E15" w:rsidR="00E12DA8" w:rsidRPr="006F7927" w:rsidRDefault="00E12DA8" w:rsidP="007B7C86">
      <w:pPr>
        <w:pStyle w:val="Textpoznpodarou"/>
        <w:spacing w:before="120" w:after="120"/>
        <w:jc w:val="both"/>
        <w:rPr>
          <w:rFonts w:asciiTheme="minorHAnsi" w:hAnsiTheme="minorHAnsi" w:cs="Arial"/>
        </w:rPr>
      </w:pPr>
      <w:r w:rsidRPr="006F7927">
        <w:rPr>
          <w:rFonts w:asciiTheme="minorHAnsi" w:hAnsiTheme="minorHAnsi" w:cs="Arial"/>
        </w:rPr>
        <w:t xml:space="preserve">Obec připravuje primárně projekt </w:t>
      </w:r>
      <w:r w:rsidR="00C10CEF" w:rsidRPr="006F7927">
        <w:rPr>
          <w:rFonts w:asciiTheme="minorHAnsi" w:hAnsiTheme="minorHAnsi" w:cs="Arial"/>
        </w:rPr>
        <w:t xml:space="preserve">základní školy </w:t>
      </w:r>
      <w:r w:rsidRPr="006F7927">
        <w:rPr>
          <w:rFonts w:asciiTheme="minorHAnsi" w:hAnsiTheme="minorHAnsi" w:cs="Arial"/>
        </w:rPr>
        <w:t>s kapacitou 2 paralelek II. stupně, tj. 4 třídy á 30 žá</w:t>
      </w:r>
      <w:r w:rsidR="008F1AFF" w:rsidRPr="006F7927">
        <w:rPr>
          <w:rFonts w:asciiTheme="minorHAnsi" w:hAnsiTheme="minorHAnsi" w:cs="Arial"/>
        </w:rPr>
        <w:t>ků</w:t>
      </w:r>
      <w:r w:rsidRPr="006F7927">
        <w:rPr>
          <w:rFonts w:asciiTheme="minorHAnsi" w:hAnsiTheme="minorHAnsi" w:cs="Arial"/>
        </w:rPr>
        <w:t xml:space="preserve"> ve dvou paralelkách, tj. 240 žáků. S ohledem na výše popsané prostorové deficity stávajícího I. stupně základní školy v Holubicích je přitom v rámci nové zá</w:t>
      </w:r>
      <w:r w:rsidR="008F1AFF" w:rsidRPr="006F7927">
        <w:rPr>
          <w:rFonts w:asciiTheme="minorHAnsi" w:hAnsiTheme="minorHAnsi" w:cs="Arial"/>
        </w:rPr>
        <w:t>k</w:t>
      </w:r>
      <w:r w:rsidRPr="006F7927">
        <w:rPr>
          <w:rFonts w:asciiTheme="minorHAnsi" w:hAnsiTheme="minorHAnsi" w:cs="Arial"/>
        </w:rPr>
        <w:t>ladní školy žádoucí počítat také s</w:t>
      </w:r>
      <w:r w:rsidR="00C10CEF" w:rsidRPr="006F7927">
        <w:rPr>
          <w:rFonts w:asciiTheme="minorHAnsi" w:hAnsiTheme="minorHAnsi" w:cs="Arial"/>
        </w:rPr>
        <w:t> </w:t>
      </w:r>
      <w:r w:rsidRPr="006F7927">
        <w:rPr>
          <w:rFonts w:asciiTheme="minorHAnsi" w:hAnsiTheme="minorHAnsi" w:cs="Arial"/>
        </w:rPr>
        <w:t>I. stupně</w:t>
      </w:r>
      <w:r w:rsidR="00C10CEF" w:rsidRPr="006F7927">
        <w:rPr>
          <w:rFonts w:asciiTheme="minorHAnsi" w:hAnsiTheme="minorHAnsi" w:cs="Arial"/>
        </w:rPr>
        <w:t>m</w:t>
      </w:r>
      <w:r w:rsidRPr="006F7927">
        <w:rPr>
          <w:rFonts w:asciiTheme="minorHAnsi" w:hAnsiTheme="minorHAnsi" w:cs="Arial"/>
        </w:rPr>
        <w:t xml:space="preserve"> základní školy pro žáky z Holubic, tj. 5</w:t>
      </w:r>
      <w:r w:rsidR="008F1AFF" w:rsidRPr="006F7927">
        <w:rPr>
          <w:rFonts w:asciiTheme="minorHAnsi" w:hAnsiTheme="minorHAnsi" w:cs="Arial"/>
        </w:rPr>
        <w:t xml:space="preserve"> tříd á 30 žáků v jedné paralelce, tj. 150 žáků.</w:t>
      </w:r>
      <w:r w:rsidR="00C10CEF" w:rsidRPr="006F7927">
        <w:rPr>
          <w:rFonts w:asciiTheme="minorHAnsi" w:hAnsiTheme="minorHAnsi" w:cs="Arial"/>
        </w:rPr>
        <w:t xml:space="preserve"> Celkově je tedy nutné počítat s novou základní školou pro 390 žáků.</w:t>
      </w:r>
      <w:r w:rsidR="001A72DC" w:rsidRPr="006F7927">
        <w:rPr>
          <w:rFonts w:asciiTheme="minorHAnsi" w:hAnsiTheme="minorHAnsi" w:cs="Arial"/>
        </w:rPr>
        <w:t xml:space="preserve"> </w:t>
      </w:r>
      <w:r w:rsidR="001A72DC" w:rsidRPr="006F7927">
        <w:rPr>
          <w:rFonts w:asciiTheme="minorHAnsi" w:hAnsiTheme="minorHAnsi" w:cstheme="minorHAnsi"/>
        </w:rPr>
        <w:t xml:space="preserve">Dle internetové publikace </w:t>
      </w:r>
      <w:r w:rsidR="001A72DC" w:rsidRPr="006F7927">
        <w:rPr>
          <w:rFonts w:asciiTheme="minorHAnsi" w:hAnsiTheme="minorHAnsi" w:cstheme="minorHAnsi"/>
          <w:i/>
          <w:iCs/>
        </w:rPr>
        <w:t xml:space="preserve">Principy a pravidla územního plánování (ÚÚR 2014-2020) </w:t>
      </w:r>
      <w:r w:rsidR="001A72DC" w:rsidRPr="006F7927">
        <w:rPr>
          <w:rFonts w:asciiTheme="minorHAnsi" w:hAnsiTheme="minorHAnsi" w:cstheme="minorHAnsi"/>
        </w:rPr>
        <w:t>zabírá pozemek základní školy s 9 třídami (270 žáků) plochu o velikosti cca 1,9 ha, pozemek základní školy s 18 třídami (540 žáků) plochu cca 2,4 ha. Pro plánovanou kapacitu nové základní školy v Holubicích je tak vhodn</w:t>
      </w:r>
      <w:r w:rsidR="008A5452" w:rsidRPr="006F7927">
        <w:rPr>
          <w:rFonts w:asciiTheme="minorHAnsi" w:hAnsiTheme="minorHAnsi" w:cstheme="minorHAnsi"/>
        </w:rPr>
        <w:t>é</w:t>
      </w:r>
      <w:r w:rsidR="001A72DC" w:rsidRPr="006F7927">
        <w:rPr>
          <w:rFonts w:asciiTheme="minorHAnsi" w:hAnsiTheme="minorHAnsi" w:cstheme="minorHAnsi"/>
        </w:rPr>
        <w:t xml:space="preserve"> počítat </w:t>
      </w:r>
      <w:r w:rsidR="00D57524">
        <w:rPr>
          <w:rFonts w:asciiTheme="minorHAnsi" w:hAnsiTheme="minorHAnsi" w:cstheme="minorHAnsi"/>
        </w:rPr>
        <w:t xml:space="preserve">(s dostatečnou plošnou rezervou) </w:t>
      </w:r>
      <w:r w:rsidR="001A72DC" w:rsidRPr="006F7927">
        <w:rPr>
          <w:rFonts w:asciiTheme="minorHAnsi" w:hAnsiTheme="minorHAnsi" w:cstheme="minorHAnsi"/>
        </w:rPr>
        <w:t>s plochou cca 2,0 ha</w:t>
      </w:r>
      <w:r w:rsidR="008A5452" w:rsidRPr="006F7927">
        <w:rPr>
          <w:rFonts w:asciiTheme="minorHAnsi" w:hAnsiTheme="minorHAnsi" w:cstheme="minorHAnsi"/>
        </w:rPr>
        <w:t>.</w:t>
      </w:r>
      <w:r w:rsidR="001A72DC" w:rsidRPr="006F7927">
        <w:rPr>
          <w:rFonts w:asciiTheme="minorHAnsi" w:hAnsiTheme="minorHAnsi" w:cstheme="minorHAnsi"/>
        </w:rPr>
        <w:t xml:space="preserve"> </w:t>
      </w:r>
      <w:r w:rsidR="001A72DC" w:rsidRPr="006F7927">
        <w:rPr>
          <w:rFonts w:asciiTheme="minorHAnsi" w:hAnsiTheme="minorHAnsi" w:cstheme="minorHAnsi"/>
          <w:i/>
          <w:iCs/>
        </w:rPr>
        <w:t xml:space="preserve"> </w:t>
      </w:r>
    </w:p>
    <w:p w14:paraId="07AAE8DA" w14:textId="1C3EC376" w:rsidR="00473558" w:rsidRPr="006F7927" w:rsidRDefault="003D33F2" w:rsidP="007B7C86">
      <w:pPr>
        <w:pStyle w:val="Textpoznpodarou"/>
        <w:spacing w:before="120" w:after="120"/>
        <w:jc w:val="both"/>
        <w:rPr>
          <w:rFonts w:asciiTheme="minorHAnsi" w:hAnsiTheme="minorHAnsi" w:cs="Arial"/>
        </w:rPr>
      </w:pPr>
      <w:r w:rsidRPr="006F7927">
        <w:rPr>
          <w:rFonts w:asciiTheme="minorHAnsi" w:hAnsiTheme="minorHAnsi" w:cs="Arial"/>
        </w:rPr>
        <w:t xml:space="preserve">Na území obce Holubice zcela chybí zařízení ambulantních sociálních služeb typu </w:t>
      </w:r>
      <w:r w:rsidRPr="006F7927">
        <w:rPr>
          <w:rFonts w:asciiTheme="minorHAnsi" w:hAnsiTheme="minorHAnsi" w:cs="Arial"/>
          <w:b/>
          <w:bCs/>
        </w:rPr>
        <w:t>centra denních služeb či denního stacionáře</w:t>
      </w:r>
      <w:r w:rsidRPr="006F7927">
        <w:rPr>
          <w:rFonts w:asciiTheme="minorHAnsi" w:hAnsiTheme="minorHAnsi" w:cs="Arial"/>
        </w:rPr>
        <w:t xml:space="preserve">. </w:t>
      </w:r>
      <w:r w:rsidR="00576D3E" w:rsidRPr="006F7927">
        <w:rPr>
          <w:rFonts w:asciiTheme="minorHAnsi" w:hAnsiTheme="minorHAnsi" w:cs="Arial"/>
        </w:rPr>
        <w:t>Ten má ve venkovských obcích a na malých městech charakter souboru místností (typicky 1</w:t>
      </w:r>
      <w:r w:rsidR="00912F7D" w:rsidRPr="006F7927">
        <w:rPr>
          <w:rFonts w:asciiTheme="minorHAnsi" w:hAnsiTheme="minorHAnsi" w:cs="Arial"/>
        </w:rPr>
        <w:t xml:space="preserve"> až </w:t>
      </w:r>
      <w:proofErr w:type="gramStart"/>
      <w:r w:rsidR="00576D3E" w:rsidRPr="006F7927">
        <w:rPr>
          <w:rFonts w:asciiTheme="minorHAnsi" w:hAnsiTheme="minorHAnsi" w:cs="Arial"/>
        </w:rPr>
        <w:t>2 denní</w:t>
      </w:r>
      <w:proofErr w:type="gramEnd"/>
      <w:r w:rsidR="00576D3E" w:rsidRPr="006F7927">
        <w:rPr>
          <w:rFonts w:asciiTheme="minorHAnsi" w:hAnsiTheme="minorHAnsi" w:cs="Arial"/>
        </w:rPr>
        <w:t xml:space="preserve"> místnosti á cca 20 m</w:t>
      </w:r>
      <w:r w:rsidR="00576D3E" w:rsidRPr="00D57524">
        <w:rPr>
          <w:rFonts w:asciiTheme="minorHAnsi" w:hAnsiTheme="minorHAnsi" w:cs="Arial"/>
          <w:vertAlign w:val="superscript"/>
        </w:rPr>
        <w:t>2</w:t>
      </w:r>
      <w:r w:rsidR="00576D3E" w:rsidRPr="006F7927">
        <w:rPr>
          <w:rFonts w:asciiTheme="minorHAnsi" w:hAnsiTheme="minorHAnsi" w:cs="Arial"/>
        </w:rPr>
        <w:t>, kancelář, ošetřovna</w:t>
      </w:r>
      <w:r w:rsidR="00912F7D" w:rsidRPr="006F7927">
        <w:rPr>
          <w:rFonts w:asciiTheme="minorHAnsi" w:hAnsiTheme="minorHAnsi" w:cs="Arial"/>
        </w:rPr>
        <w:t xml:space="preserve"> a sesterna</w:t>
      </w:r>
      <w:r w:rsidR="00576D3E" w:rsidRPr="006F7927">
        <w:rPr>
          <w:rFonts w:asciiTheme="minorHAnsi" w:hAnsiTheme="minorHAnsi" w:cs="Arial"/>
        </w:rPr>
        <w:t>, hygienické zázemí, sklad, chodba)</w:t>
      </w:r>
      <w:r w:rsidR="00912F7D" w:rsidRPr="006F7927">
        <w:rPr>
          <w:rFonts w:asciiTheme="minorHAnsi" w:hAnsiTheme="minorHAnsi" w:cs="Arial"/>
        </w:rPr>
        <w:t xml:space="preserve">. </w:t>
      </w:r>
      <w:r w:rsidR="00BD0F0E" w:rsidRPr="006F7927">
        <w:rPr>
          <w:rFonts w:asciiTheme="minorHAnsi" w:hAnsiTheme="minorHAnsi" w:cs="Arial"/>
        </w:rPr>
        <w:t>Plošné nároky na pozemek</w:t>
      </w:r>
      <w:r w:rsidR="00912F7D" w:rsidRPr="006F7927">
        <w:rPr>
          <w:rFonts w:asciiTheme="minorHAnsi" w:hAnsiTheme="minorHAnsi" w:cs="Arial"/>
        </w:rPr>
        <w:t xml:space="preserve"> mohou být v řádu </w:t>
      </w:r>
      <w:r w:rsidR="00576D3E" w:rsidRPr="006F7927">
        <w:rPr>
          <w:rFonts w:asciiTheme="minorHAnsi" w:hAnsiTheme="minorHAnsi" w:cs="Arial"/>
        </w:rPr>
        <w:t xml:space="preserve">cca </w:t>
      </w:r>
      <w:r w:rsidR="00D57524">
        <w:rPr>
          <w:rFonts w:asciiTheme="minorHAnsi" w:hAnsiTheme="minorHAnsi" w:cs="Arial"/>
        </w:rPr>
        <w:t>2</w:t>
      </w:r>
      <w:r w:rsidR="00912F7D" w:rsidRPr="006F7927">
        <w:rPr>
          <w:rFonts w:asciiTheme="minorHAnsi" w:hAnsiTheme="minorHAnsi" w:cs="Arial"/>
        </w:rPr>
        <w:t>00 m</w:t>
      </w:r>
      <w:r w:rsidR="00912F7D" w:rsidRPr="006F7927">
        <w:rPr>
          <w:rFonts w:asciiTheme="minorHAnsi" w:hAnsiTheme="minorHAnsi" w:cs="Arial"/>
          <w:vertAlign w:val="superscript"/>
        </w:rPr>
        <w:t>2</w:t>
      </w:r>
      <w:r w:rsidR="00912F7D" w:rsidRPr="006F7927">
        <w:rPr>
          <w:rFonts w:asciiTheme="minorHAnsi" w:hAnsiTheme="minorHAnsi" w:cs="Arial"/>
        </w:rPr>
        <w:t xml:space="preserve"> pozemku.</w:t>
      </w:r>
      <w:r w:rsidR="00BD0F0E" w:rsidRPr="006F7927">
        <w:rPr>
          <w:rFonts w:asciiTheme="minorHAnsi" w:hAnsiTheme="minorHAnsi" w:cs="Arial"/>
        </w:rPr>
        <w:t xml:space="preserve"> Denní stacionář by měl být dobře </w:t>
      </w:r>
      <w:r w:rsidR="007405F1" w:rsidRPr="006F7927">
        <w:rPr>
          <w:rFonts w:asciiTheme="minorHAnsi" w:hAnsiTheme="minorHAnsi" w:cs="Arial"/>
        </w:rPr>
        <w:t xml:space="preserve">pěšky </w:t>
      </w:r>
      <w:r w:rsidR="00BD0F0E" w:rsidRPr="006F7927">
        <w:rPr>
          <w:rFonts w:asciiTheme="minorHAnsi" w:hAnsiTheme="minorHAnsi" w:cs="Arial"/>
        </w:rPr>
        <w:t>dostupný</w:t>
      </w:r>
      <w:r w:rsidR="007405F1" w:rsidRPr="006F7927">
        <w:rPr>
          <w:rFonts w:asciiTheme="minorHAnsi" w:hAnsiTheme="minorHAnsi" w:cs="Arial"/>
        </w:rPr>
        <w:t xml:space="preserve"> z obytných ploch na území obce</w:t>
      </w:r>
      <w:r w:rsidR="00BD0F0E" w:rsidRPr="006F7927">
        <w:rPr>
          <w:rFonts w:asciiTheme="minorHAnsi" w:hAnsiTheme="minorHAnsi" w:cs="Arial"/>
        </w:rPr>
        <w:t xml:space="preserve">. V případě Holubic je </w:t>
      </w:r>
      <w:r w:rsidR="007405F1" w:rsidRPr="006F7927">
        <w:rPr>
          <w:rFonts w:asciiTheme="minorHAnsi" w:hAnsiTheme="minorHAnsi" w:cs="Arial"/>
        </w:rPr>
        <w:t xml:space="preserve">pro jeho umístění možné využít například stávající budovu I. stupně základní školy, pokud by došlo k přesunu I. stupně základní školy do areálu plánované nové základní školy. Stejně tak je možné </w:t>
      </w:r>
      <w:r w:rsidR="00BD0F0E" w:rsidRPr="006F7927">
        <w:rPr>
          <w:rFonts w:asciiTheme="minorHAnsi" w:hAnsiTheme="minorHAnsi" w:cs="Arial"/>
        </w:rPr>
        <w:t>umístit</w:t>
      </w:r>
      <w:r w:rsidR="007405F1" w:rsidRPr="006F7927">
        <w:rPr>
          <w:rFonts w:asciiTheme="minorHAnsi" w:hAnsiTheme="minorHAnsi" w:cs="Arial"/>
        </w:rPr>
        <w:t xml:space="preserve"> denní centrum </w:t>
      </w:r>
      <w:r w:rsidR="00BD0F0E" w:rsidRPr="006F7927">
        <w:rPr>
          <w:rFonts w:asciiTheme="minorHAnsi" w:hAnsiTheme="minorHAnsi" w:cs="Arial"/>
        </w:rPr>
        <w:t xml:space="preserve">ve vazbě na novou základní školu. </w:t>
      </w:r>
    </w:p>
    <w:p w14:paraId="5F312D2C" w14:textId="243ADC69" w:rsidR="007405F1" w:rsidRPr="006F7927" w:rsidRDefault="00846186" w:rsidP="007B7C86">
      <w:pPr>
        <w:pStyle w:val="Textpoznpodarou"/>
        <w:spacing w:before="120" w:after="120"/>
        <w:jc w:val="both"/>
        <w:rPr>
          <w:rFonts w:asciiTheme="minorHAnsi" w:hAnsiTheme="minorHAnsi" w:cs="Arial"/>
        </w:rPr>
      </w:pPr>
      <w:r w:rsidRPr="006F7927">
        <w:rPr>
          <w:rFonts w:asciiTheme="minorHAnsi" w:hAnsiTheme="minorHAnsi" w:cs="Arial"/>
        </w:rPr>
        <w:t xml:space="preserve">Chybějící </w:t>
      </w:r>
      <w:r w:rsidRPr="006F7927">
        <w:rPr>
          <w:rFonts w:asciiTheme="minorHAnsi" w:hAnsiTheme="minorHAnsi" w:cs="Arial"/>
          <w:b/>
          <w:bCs/>
        </w:rPr>
        <w:t>ordinace gynekologa</w:t>
      </w:r>
      <w:r w:rsidRPr="006F7927">
        <w:rPr>
          <w:rFonts w:asciiTheme="minorHAnsi" w:hAnsiTheme="minorHAnsi" w:cs="Arial"/>
        </w:rPr>
        <w:t xml:space="preserve">, jakož i </w:t>
      </w:r>
      <w:r w:rsidRPr="006F7927">
        <w:rPr>
          <w:rFonts w:asciiTheme="minorHAnsi" w:hAnsiTheme="minorHAnsi" w:cs="Arial"/>
          <w:b/>
          <w:bCs/>
        </w:rPr>
        <w:t>lékárna</w:t>
      </w:r>
      <w:r w:rsidRPr="006F7927">
        <w:rPr>
          <w:rFonts w:asciiTheme="minorHAnsi" w:hAnsiTheme="minorHAnsi" w:cs="Arial"/>
        </w:rPr>
        <w:t>, jsou soubory jednotlivých místností, umístitelné velmi flexibilně téměř ve kterékoli ploše na území obce, bez specifických nároků na vymezení samostatné plochy změny.</w:t>
      </w:r>
    </w:p>
    <w:p w14:paraId="4068AAAD" w14:textId="79B8CCB0" w:rsidR="00833D21" w:rsidRPr="006F7927" w:rsidRDefault="00833D21" w:rsidP="00833D21">
      <w:pPr>
        <w:pStyle w:val="Textpoznpodarou"/>
        <w:spacing w:before="120" w:after="120"/>
        <w:jc w:val="both"/>
        <w:rPr>
          <w:rFonts w:asciiTheme="minorHAnsi" w:hAnsiTheme="minorHAnsi" w:cs="Arial"/>
        </w:rPr>
      </w:pPr>
      <w:r w:rsidRPr="006F7927">
        <w:rPr>
          <w:rFonts w:asciiTheme="minorHAnsi" w:hAnsiTheme="minorHAnsi" w:cs="Arial"/>
        </w:rPr>
        <w:t xml:space="preserve">Chybějící </w:t>
      </w:r>
      <w:r w:rsidRPr="006F7927">
        <w:rPr>
          <w:rFonts w:asciiTheme="minorHAnsi" w:hAnsiTheme="minorHAnsi" w:cs="Arial"/>
          <w:b/>
          <w:bCs/>
        </w:rPr>
        <w:t>komunitní centrum</w:t>
      </w:r>
      <w:r w:rsidRPr="006F7927">
        <w:rPr>
          <w:rFonts w:asciiTheme="minorHAnsi" w:hAnsiTheme="minorHAnsi" w:cs="Arial"/>
        </w:rPr>
        <w:t xml:space="preserve"> je velmi vhodné integrovat s provozem </w:t>
      </w:r>
      <w:r w:rsidR="003268C6" w:rsidRPr="006F7927">
        <w:rPr>
          <w:rFonts w:asciiTheme="minorHAnsi" w:hAnsiTheme="minorHAnsi" w:cs="Arial"/>
        </w:rPr>
        <w:t xml:space="preserve">základní </w:t>
      </w:r>
      <w:r w:rsidRPr="006F7927">
        <w:rPr>
          <w:rFonts w:asciiTheme="minorHAnsi" w:hAnsiTheme="minorHAnsi" w:cs="Arial"/>
        </w:rPr>
        <w:t xml:space="preserve">školy. Dopoledne, v době vyučování, totiž může s výhodou sloužit pro matky s malými dětmi jako mateřské centrum, odpoledne pak jako zázemí pro volnočasové aktivity školních dětí a večer pro volnočasové aktivity dospělé populace obce. </w:t>
      </w:r>
      <w:r w:rsidR="003268C6" w:rsidRPr="006F7927">
        <w:rPr>
          <w:rFonts w:asciiTheme="minorHAnsi" w:hAnsiTheme="minorHAnsi" w:cs="Arial"/>
        </w:rPr>
        <w:t>Komunitní centrum, které se většinou skládá z několika klubových místností</w:t>
      </w:r>
      <w:r w:rsidR="00B519F8" w:rsidRPr="006F7927">
        <w:rPr>
          <w:rFonts w:asciiTheme="minorHAnsi" w:hAnsiTheme="minorHAnsi" w:cs="Arial"/>
        </w:rPr>
        <w:t>, menšího kulturního/cvičebního sálu</w:t>
      </w:r>
      <w:r w:rsidR="003268C6" w:rsidRPr="006F7927">
        <w:rPr>
          <w:rFonts w:asciiTheme="minorHAnsi" w:hAnsiTheme="minorHAnsi" w:cs="Arial"/>
        </w:rPr>
        <w:t xml:space="preserve"> a kompletního zázemí, včetně například </w:t>
      </w:r>
      <w:r w:rsidR="00B519F8" w:rsidRPr="006F7927">
        <w:rPr>
          <w:rFonts w:asciiTheme="minorHAnsi" w:hAnsiTheme="minorHAnsi" w:cs="Arial"/>
        </w:rPr>
        <w:t>kuchyňky či přípravny jídla a skladu, může vykazovat nároky na pozemek v řádu stovek m</w:t>
      </w:r>
      <w:r w:rsidR="00B519F8" w:rsidRPr="006F7927">
        <w:rPr>
          <w:rFonts w:asciiTheme="minorHAnsi" w:hAnsiTheme="minorHAnsi" w:cs="Arial"/>
          <w:vertAlign w:val="superscript"/>
        </w:rPr>
        <w:t>2</w:t>
      </w:r>
      <w:r w:rsidR="00B519F8" w:rsidRPr="006F7927">
        <w:rPr>
          <w:rFonts w:asciiTheme="minorHAnsi" w:hAnsiTheme="minorHAnsi" w:cs="Arial"/>
        </w:rPr>
        <w:t>.</w:t>
      </w:r>
    </w:p>
    <w:p w14:paraId="5E7ABCA9" w14:textId="0A40EB03" w:rsidR="00742761" w:rsidRPr="006F7927" w:rsidRDefault="00B519F8" w:rsidP="00742761">
      <w:pPr>
        <w:pStyle w:val="Textpoznpodarou"/>
        <w:spacing w:before="120" w:after="120"/>
        <w:jc w:val="both"/>
        <w:rPr>
          <w:rFonts w:asciiTheme="minorHAnsi" w:hAnsiTheme="minorHAnsi" w:cs="Arial"/>
        </w:rPr>
      </w:pPr>
      <w:r w:rsidRPr="006F7927">
        <w:rPr>
          <w:rFonts w:asciiTheme="minorHAnsi" w:hAnsiTheme="minorHAnsi" w:cs="Arial"/>
        </w:rPr>
        <w:t xml:space="preserve">Chybějící </w:t>
      </w:r>
      <w:r w:rsidRPr="006F7927">
        <w:rPr>
          <w:rFonts w:asciiTheme="minorHAnsi" w:hAnsiTheme="minorHAnsi" w:cs="Arial"/>
          <w:b/>
          <w:bCs/>
        </w:rPr>
        <w:t xml:space="preserve">pošta </w:t>
      </w:r>
      <w:r w:rsidRPr="006F7927">
        <w:rPr>
          <w:rFonts w:asciiTheme="minorHAnsi" w:hAnsiTheme="minorHAnsi" w:cs="Arial"/>
        </w:rPr>
        <w:t>je podobně, jako ordinace lékařů či lékárna,</w:t>
      </w:r>
      <w:r w:rsidRPr="006F7927">
        <w:rPr>
          <w:rFonts w:asciiTheme="minorHAnsi" w:hAnsiTheme="minorHAnsi" w:cs="Arial"/>
          <w:b/>
          <w:bCs/>
        </w:rPr>
        <w:t xml:space="preserve"> </w:t>
      </w:r>
      <w:r w:rsidRPr="006F7927">
        <w:rPr>
          <w:rFonts w:asciiTheme="minorHAnsi" w:hAnsiTheme="minorHAnsi" w:cs="Arial"/>
        </w:rPr>
        <w:t>souborem jednotlivých místností, umístiteln</w:t>
      </w:r>
      <w:r w:rsidR="00742761" w:rsidRPr="006F7927">
        <w:rPr>
          <w:rFonts w:asciiTheme="minorHAnsi" w:hAnsiTheme="minorHAnsi" w:cs="Arial"/>
        </w:rPr>
        <w:t>á</w:t>
      </w:r>
      <w:r w:rsidRPr="006F7927">
        <w:rPr>
          <w:rFonts w:asciiTheme="minorHAnsi" w:hAnsiTheme="minorHAnsi" w:cs="Arial"/>
        </w:rPr>
        <w:t xml:space="preserve"> velmi flexibilně téměř ve kterékoli ploše na území obce, bez specifických nároků na vymezení samostatné plochy změny.</w:t>
      </w:r>
      <w:r w:rsidR="00742761" w:rsidRPr="006F7927">
        <w:rPr>
          <w:rFonts w:asciiTheme="minorHAnsi" w:hAnsiTheme="minorHAnsi" w:cs="Arial"/>
        </w:rPr>
        <w:t xml:space="preserve"> Pošta by měla být dobře pěšky dostupná z obytných ploch na území obce. V případě Holubic je pro její umístění možné využít například stávající budovu I. stupně základní školy, pokud by došlo k přesunu I. stupně základní školy do areálu plánované nové základní školy. </w:t>
      </w:r>
    </w:p>
    <w:p w14:paraId="71F744F8" w14:textId="77777777" w:rsidR="00BE7F68" w:rsidRPr="006F7927" w:rsidRDefault="00BE7F68" w:rsidP="00BE7F68">
      <w:pPr>
        <w:pStyle w:val="Textpoznpodarou"/>
        <w:spacing w:before="120" w:after="120"/>
        <w:jc w:val="both"/>
        <w:rPr>
          <w:rFonts w:asciiTheme="minorHAnsi" w:hAnsiTheme="minorHAnsi" w:cs="Arial"/>
        </w:rPr>
      </w:pPr>
      <w:r w:rsidRPr="006F7927">
        <w:rPr>
          <w:rFonts w:asciiTheme="minorHAnsi" w:hAnsiTheme="minorHAnsi" w:cs="Arial"/>
        </w:rPr>
        <w:t>S nárůstem počtu obyvatel je nutné počítat také se zvýšenou poptávkou po maloobchodu a komerčních službách přímo na území obce.</w:t>
      </w:r>
    </w:p>
    <w:p w14:paraId="361DD24F" w14:textId="4BA400B8" w:rsidR="00BE7F68" w:rsidRPr="006F7927" w:rsidRDefault="00BE7F68" w:rsidP="00BE7F68">
      <w:pPr>
        <w:pStyle w:val="Textpoznpodarou"/>
        <w:spacing w:before="120" w:after="120"/>
        <w:jc w:val="both"/>
        <w:rPr>
          <w:rFonts w:asciiTheme="minorHAnsi" w:hAnsiTheme="minorHAnsi" w:cs="Arial"/>
        </w:rPr>
      </w:pPr>
      <w:r w:rsidRPr="006F7927">
        <w:rPr>
          <w:rFonts w:asciiTheme="minorHAnsi" w:hAnsiTheme="minorHAnsi" w:cs="Arial"/>
        </w:rPr>
        <w:lastRenderedPageBreak/>
        <w:t xml:space="preserve">Zastavitelná plocha Z5-A má plošnou výměru </w:t>
      </w:r>
      <w:r w:rsidRPr="006F7927">
        <w:rPr>
          <w:rFonts w:asciiTheme="minorHAnsi" w:hAnsiTheme="minorHAnsi" w:cs="Arial"/>
          <w:b/>
          <w:bCs/>
          <w:u w:val="single"/>
        </w:rPr>
        <w:t>2</w:t>
      </w:r>
      <w:r w:rsidR="0095426B">
        <w:rPr>
          <w:rFonts w:asciiTheme="minorHAnsi" w:hAnsiTheme="minorHAnsi" w:cs="Arial"/>
          <w:b/>
          <w:bCs/>
          <w:u w:val="single"/>
        </w:rPr>
        <w:t>1</w:t>
      </w:r>
      <w:r w:rsidRPr="006F7927">
        <w:rPr>
          <w:rFonts w:asciiTheme="minorHAnsi" w:hAnsiTheme="minorHAnsi" w:cs="Arial"/>
          <w:b/>
          <w:bCs/>
          <w:u w:val="single"/>
        </w:rPr>
        <w:t> </w:t>
      </w:r>
      <w:r w:rsidR="0095426B">
        <w:rPr>
          <w:rFonts w:asciiTheme="minorHAnsi" w:hAnsiTheme="minorHAnsi" w:cs="Arial"/>
          <w:b/>
          <w:bCs/>
          <w:u w:val="single"/>
        </w:rPr>
        <w:t>032</w:t>
      </w:r>
      <w:r w:rsidRPr="006F7927">
        <w:rPr>
          <w:rFonts w:asciiTheme="minorHAnsi" w:hAnsiTheme="minorHAnsi" w:cs="Arial"/>
          <w:b/>
          <w:bCs/>
          <w:u w:val="single"/>
        </w:rPr>
        <w:t xml:space="preserve"> </w:t>
      </w:r>
      <w:r w:rsidR="004A46DE" w:rsidRPr="006F7927">
        <w:rPr>
          <w:rFonts w:asciiTheme="minorHAnsi" w:hAnsiTheme="minorHAnsi" w:cs="Arial"/>
          <w:b/>
          <w:bCs/>
          <w:u w:val="single"/>
        </w:rPr>
        <w:t>m</w:t>
      </w:r>
      <w:r w:rsidR="004A46DE" w:rsidRPr="006F7927">
        <w:rPr>
          <w:rFonts w:asciiTheme="minorHAnsi" w:hAnsiTheme="minorHAnsi" w:cs="Arial"/>
          <w:b/>
          <w:bCs/>
          <w:u w:val="single"/>
          <w:vertAlign w:val="superscript"/>
        </w:rPr>
        <w:t>2</w:t>
      </w:r>
      <w:r w:rsidRPr="006F7927">
        <w:rPr>
          <w:rFonts w:asciiTheme="minorHAnsi" w:hAnsiTheme="minorHAnsi" w:cs="Arial"/>
        </w:rPr>
        <w:t xml:space="preserve">, přičemž je ve Změně č. 5 ÚPO </w:t>
      </w:r>
      <w:proofErr w:type="gramStart"/>
      <w:r w:rsidR="00AD4E8F" w:rsidRPr="006F7927">
        <w:rPr>
          <w:rFonts w:asciiTheme="minorHAnsi" w:hAnsiTheme="minorHAnsi" w:cs="Arial"/>
        </w:rPr>
        <w:t>Holubice - Kozinec</w:t>
      </w:r>
      <w:proofErr w:type="gramEnd"/>
      <w:r w:rsidR="00AD4E8F" w:rsidRPr="006F7927">
        <w:rPr>
          <w:rFonts w:asciiTheme="minorHAnsi" w:hAnsiTheme="minorHAnsi" w:cs="Arial"/>
        </w:rPr>
        <w:t xml:space="preserve"> </w:t>
      </w:r>
      <w:r w:rsidRPr="006F7927">
        <w:rPr>
          <w:rFonts w:asciiTheme="minorHAnsi" w:hAnsiTheme="minorHAnsi" w:cs="Arial"/>
        </w:rPr>
        <w:t>vymezená pro umístění následujících staveb, zařízení a areálů občanského vybavení, jejichž potřeba umístění na území obce Holubice je podrobně vyhodnocena a odůvodněna výše:</w:t>
      </w:r>
    </w:p>
    <w:p w14:paraId="2F2D8C8B" w14:textId="3FD608BC" w:rsidR="001971C8" w:rsidRPr="006F7927" w:rsidRDefault="00D1060F" w:rsidP="00D95B48">
      <w:pPr>
        <w:pStyle w:val="Textpoznpodarou"/>
        <w:numPr>
          <w:ilvl w:val="0"/>
          <w:numId w:val="12"/>
        </w:numPr>
        <w:spacing w:before="120" w:after="120"/>
        <w:ind w:left="567" w:hanging="283"/>
        <w:jc w:val="both"/>
        <w:rPr>
          <w:rFonts w:asciiTheme="minorHAnsi" w:hAnsiTheme="minorHAnsi" w:cs="Arial"/>
        </w:rPr>
      </w:pPr>
      <w:r w:rsidRPr="006F7927">
        <w:rPr>
          <w:rFonts w:asciiTheme="minorHAnsi" w:hAnsiTheme="minorHAnsi" w:cs="Arial"/>
        </w:rPr>
        <w:t>Úplná základní škola I. + II. stupeň (</w:t>
      </w:r>
      <w:r w:rsidR="001971C8" w:rsidRPr="006F7927">
        <w:rPr>
          <w:rFonts w:asciiTheme="minorHAnsi" w:hAnsiTheme="minorHAnsi" w:cs="Arial"/>
        </w:rPr>
        <w:t xml:space="preserve">I. stupeň 1 paralelka, </w:t>
      </w:r>
      <w:r w:rsidR="006E6B07" w:rsidRPr="006F7927">
        <w:rPr>
          <w:rFonts w:asciiTheme="minorHAnsi" w:hAnsiTheme="minorHAnsi" w:cs="Arial"/>
        </w:rPr>
        <w:t>I</w:t>
      </w:r>
      <w:r w:rsidR="001971C8" w:rsidRPr="006F7927">
        <w:rPr>
          <w:rFonts w:asciiTheme="minorHAnsi" w:hAnsiTheme="minorHAnsi" w:cs="Arial"/>
        </w:rPr>
        <w:t xml:space="preserve">I. stupeň </w:t>
      </w:r>
      <w:r w:rsidRPr="006F7927">
        <w:rPr>
          <w:rFonts w:asciiTheme="minorHAnsi" w:hAnsiTheme="minorHAnsi" w:cs="Arial"/>
        </w:rPr>
        <w:t>2 paralelky</w:t>
      </w:r>
      <w:r w:rsidR="001971C8" w:rsidRPr="006F7927">
        <w:rPr>
          <w:rFonts w:asciiTheme="minorHAnsi" w:hAnsiTheme="minorHAnsi" w:cs="Arial"/>
        </w:rPr>
        <w:t>)</w:t>
      </w:r>
      <w:r w:rsidRPr="006F7927">
        <w:rPr>
          <w:rFonts w:asciiTheme="minorHAnsi" w:hAnsiTheme="minorHAnsi" w:cs="Arial"/>
        </w:rPr>
        <w:t xml:space="preserve">, </w:t>
      </w:r>
      <w:r w:rsidR="001971C8" w:rsidRPr="006F7927">
        <w:rPr>
          <w:rFonts w:asciiTheme="minorHAnsi" w:hAnsiTheme="minorHAnsi" w:cs="Arial"/>
        </w:rPr>
        <w:t xml:space="preserve">I. stupeň primárně pro žáky z Holubic, II. stupeň pro žáky z obcí Holubice, Tursko, Svrkyně, Zákolany, Otvovice, Koleč, Statenice, Horoměřice, kapacita ZŠ </w:t>
      </w:r>
      <w:r w:rsidR="008D6529">
        <w:rPr>
          <w:rFonts w:asciiTheme="minorHAnsi" w:hAnsiTheme="minorHAnsi" w:cs="Arial"/>
        </w:rPr>
        <w:t xml:space="preserve">cca </w:t>
      </w:r>
      <w:r w:rsidR="00C10CEF" w:rsidRPr="006F7927">
        <w:rPr>
          <w:rFonts w:asciiTheme="minorHAnsi" w:hAnsiTheme="minorHAnsi" w:cs="Arial"/>
        </w:rPr>
        <w:t>390</w:t>
      </w:r>
      <w:r w:rsidR="001971C8" w:rsidRPr="006F7927">
        <w:rPr>
          <w:rFonts w:asciiTheme="minorHAnsi" w:hAnsiTheme="minorHAnsi" w:cs="Arial"/>
        </w:rPr>
        <w:t xml:space="preserve"> žáků</w:t>
      </w:r>
      <w:r w:rsidR="006E6B07" w:rsidRPr="006F7927">
        <w:rPr>
          <w:rFonts w:asciiTheme="minorHAnsi" w:hAnsiTheme="minorHAnsi" w:cs="Arial"/>
        </w:rPr>
        <w:t xml:space="preserve">, </w:t>
      </w:r>
      <w:r w:rsidR="004A5775" w:rsidRPr="006F7927">
        <w:rPr>
          <w:rFonts w:asciiTheme="minorHAnsi" w:hAnsiTheme="minorHAnsi" w:cs="Arial"/>
        </w:rPr>
        <w:t xml:space="preserve">tělocvična, resp. sportovní hala, venkovní </w:t>
      </w:r>
      <w:r w:rsidR="006E6B07" w:rsidRPr="006F7927">
        <w:rPr>
          <w:rFonts w:asciiTheme="minorHAnsi" w:hAnsiTheme="minorHAnsi" w:cs="Arial"/>
        </w:rPr>
        <w:t>sportovní a volnočasové plochy</w:t>
      </w:r>
      <w:r w:rsidR="001971C8" w:rsidRPr="006F7927">
        <w:rPr>
          <w:rFonts w:asciiTheme="minorHAnsi" w:hAnsiTheme="minorHAnsi" w:cs="Arial"/>
        </w:rPr>
        <w:t xml:space="preserve">: </w:t>
      </w:r>
      <w:r w:rsidR="006E6B07" w:rsidRPr="006F7927">
        <w:rPr>
          <w:rFonts w:asciiTheme="minorHAnsi" w:hAnsiTheme="minorHAnsi" w:cs="Arial"/>
        </w:rPr>
        <w:t>20 000 m</w:t>
      </w:r>
      <w:r w:rsidR="006E6B07" w:rsidRPr="006F7927">
        <w:rPr>
          <w:rFonts w:asciiTheme="minorHAnsi" w:hAnsiTheme="minorHAnsi" w:cs="Arial"/>
          <w:vertAlign w:val="superscript"/>
        </w:rPr>
        <w:t>2</w:t>
      </w:r>
    </w:p>
    <w:p w14:paraId="47397D8E" w14:textId="375F42FC" w:rsidR="003268C6" w:rsidRPr="006F7927" w:rsidRDefault="003268C6" w:rsidP="00D95B48">
      <w:pPr>
        <w:pStyle w:val="Textpoznpodarou"/>
        <w:numPr>
          <w:ilvl w:val="0"/>
          <w:numId w:val="12"/>
        </w:numPr>
        <w:spacing w:before="120" w:after="120"/>
        <w:ind w:left="567" w:hanging="283"/>
        <w:jc w:val="both"/>
        <w:rPr>
          <w:rFonts w:asciiTheme="minorHAnsi" w:hAnsiTheme="minorHAnsi" w:cs="Arial"/>
        </w:rPr>
      </w:pPr>
      <w:r w:rsidRPr="006F7927">
        <w:rPr>
          <w:rFonts w:asciiTheme="minorHAnsi" w:hAnsiTheme="minorHAnsi" w:cs="Arial"/>
        </w:rPr>
        <w:t xml:space="preserve">Zařízení </w:t>
      </w:r>
      <w:r w:rsidR="008D6529" w:rsidRPr="006F7927">
        <w:rPr>
          <w:rFonts w:asciiTheme="minorHAnsi" w:hAnsiTheme="minorHAnsi" w:cs="Arial"/>
        </w:rPr>
        <w:t xml:space="preserve">ambulantních sociálních služeb </w:t>
      </w:r>
      <w:r w:rsidRPr="006F7927">
        <w:rPr>
          <w:rFonts w:asciiTheme="minorHAnsi" w:hAnsiTheme="minorHAnsi" w:cs="Arial"/>
        </w:rPr>
        <w:t xml:space="preserve">(centrum denních služeb a denní stacionář): 200 </w:t>
      </w:r>
      <w:r w:rsidR="00892D65" w:rsidRPr="006F7927">
        <w:rPr>
          <w:rFonts w:asciiTheme="minorHAnsi" w:hAnsiTheme="minorHAnsi" w:cs="Arial"/>
        </w:rPr>
        <w:t>m</w:t>
      </w:r>
      <w:r w:rsidR="00892D65" w:rsidRPr="006F7927">
        <w:rPr>
          <w:rFonts w:asciiTheme="minorHAnsi" w:hAnsiTheme="minorHAnsi" w:cs="Arial"/>
          <w:vertAlign w:val="superscript"/>
        </w:rPr>
        <w:t>2</w:t>
      </w:r>
    </w:p>
    <w:p w14:paraId="32D3CB1D" w14:textId="18247D8C" w:rsidR="001971C8" w:rsidRPr="006F7927" w:rsidRDefault="003268C6" w:rsidP="00D95B48">
      <w:pPr>
        <w:pStyle w:val="Textpoznpodarou"/>
        <w:numPr>
          <w:ilvl w:val="0"/>
          <w:numId w:val="12"/>
        </w:numPr>
        <w:spacing w:before="120" w:after="120"/>
        <w:ind w:left="567" w:hanging="283"/>
        <w:jc w:val="both"/>
        <w:rPr>
          <w:rFonts w:asciiTheme="minorHAnsi" w:hAnsiTheme="minorHAnsi" w:cs="Arial"/>
        </w:rPr>
      </w:pPr>
      <w:r w:rsidRPr="006F7927">
        <w:rPr>
          <w:rFonts w:asciiTheme="minorHAnsi" w:hAnsiTheme="minorHAnsi" w:cs="Arial"/>
        </w:rPr>
        <w:t xml:space="preserve">Klubové zařízení / komunitní centrum (pro všechny věkové kategorie – pro matky s dětmi, děti, mládež, seniory): </w:t>
      </w:r>
      <w:r w:rsidR="00B519F8" w:rsidRPr="006F7927">
        <w:rPr>
          <w:rFonts w:asciiTheme="minorHAnsi" w:hAnsiTheme="minorHAnsi" w:cs="Arial"/>
        </w:rPr>
        <w:t>800</w:t>
      </w:r>
      <w:r w:rsidRPr="006F7927">
        <w:rPr>
          <w:rFonts w:asciiTheme="minorHAnsi" w:hAnsiTheme="minorHAnsi" w:cs="Arial"/>
        </w:rPr>
        <w:t xml:space="preserve"> </w:t>
      </w:r>
      <w:r w:rsidR="00892D65" w:rsidRPr="006F7927">
        <w:rPr>
          <w:rFonts w:asciiTheme="minorHAnsi" w:hAnsiTheme="minorHAnsi" w:cs="Arial"/>
        </w:rPr>
        <w:t>m</w:t>
      </w:r>
      <w:r w:rsidR="00892D65" w:rsidRPr="006F7927">
        <w:rPr>
          <w:rFonts w:asciiTheme="minorHAnsi" w:hAnsiTheme="minorHAnsi" w:cs="Arial"/>
          <w:vertAlign w:val="superscript"/>
        </w:rPr>
        <w:t>2</w:t>
      </w:r>
    </w:p>
    <w:p w14:paraId="7CAD09A0" w14:textId="508D92A5" w:rsidR="00D1060F" w:rsidRPr="006F7927" w:rsidRDefault="00892D65" w:rsidP="00D95B48">
      <w:pPr>
        <w:pStyle w:val="Textpoznpodarou"/>
        <w:numPr>
          <w:ilvl w:val="0"/>
          <w:numId w:val="12"/>
        </w:numPr>
        <w:spacing w:before="120" w:after="120"/>
        <w:ind w:left="567" w:hanging="283"/>
        <w:jc w:val="both"/>
        <w:rPr>
          <w:rFonts w:asciiTheme="minorHAnsi" w:hAnsiTheme="minorHAnsi" w:cs="Arial"/>
        </w:rPr>
      </w:pPr>
      <w:r w:rsidRPr="006F7927">
        <w:rPr>
          <w:rFonts w:asciiTheme="minorHAnsi" w:hAnsiTheme="minorHAnsi" w:cs="Arial"/>
        </w:rPr>
        <w:t>Rezerva na další plošně m</w:t>
      </w:r>
      <w:r w:rsidR="004A46DE" w:rsidRPr="006F7927">
        <w:rPr>
          <w:rFonts w:asciiTheme="minorHAnsi" w:hAnsiTheme="minorHAnsi" w:cs="Arial"/>
        </w:rPr>
        <w:t>é</w:t>
      </w:r>
      <w:r w:rsidRPr="006F7927">
        <w:rPr>
          <w:rFonts w:asciiTheme="minorHAnsi" w:hAnsiTheme="minorHAnsi" w:cs="Arial"/>
        </w:rPr>
        <w:t xml:space="preserve">ně náročná zařízení základního veřejného </w:t>
      </w:r>
      <w:r w:rsidR="004A46DE" w:rsidRPr="006F7927">
        <w:rPr>
          <w:rFonts w:asciiTheme="minorHAnsi" w:hAnsiTheme="minorHAnsi" w:cs="Arial"/>
        </w:rPr>
        <w:t xml:space="preserve">i komerčního </w:t>
      </w:r>
      <w:r w:rsidRPr="006F7927">
        <w:rPr>
          <w:rFonts w:asciiTheme="minorHAnsi" w:hAnsiTheme="minorHAnsi" w:cs="Arial"/>
        </w:rPr>
        <w:t xml:space="preserve">občanského vybavení (ordinace lékařů, </w:t>
      </w:r>
      <w:r w:rsidR="004A46DE" w:rsidRPr="006F7927">
        <w:rPr>
          <w:rFonts w:asciiTheme="minorHAnsi" w:hAnsiTheme="minorHAnsi" w:cs="Arial"/>
        </w:rPr>
        <w:t xml:space="preserve">pošta, lékárna, </w:t>
      </w:r>
      <w:r w:rsidR="006B0642" w:rsidRPr="006F7927">
        <w:rPr>
          <w:rFonts w:asciiTheme="minorHAnsi" w:hAnsiTheme="minorHAnsi" w:cs="Arial"/>
        </w:rPr>
        <w:t xml:space="preserve">nová obecní knihovna, </w:t>
      </w:r>
      <w:r w:rsidR="004A46DE" w:rsidRPr="006F7927">
        <w:rPr>
          <w:rFonts w:asciiTheme="minorHAnsi" w:hAnsiTheme="minorHAnsi" w:cs="Arial"/>
        </w:rPr>
        <w:t>maloobchod, komerční služby</w:t>
      </w:r>
      <w:r w:rsidR="008D6529">
        <w:rPr>
          <w:rFonts w:asciiTheme="minorHAnsi" w:hAnsiTheme="minorHAnsi" w:cs="Arial"/>
        </w:rPr>
        <w:t xml:space="preserve"> atp.</w:t>
      </w:r>
      <w:r w:rsidR="004A46DE" w:rsidRPr="006F7927">
        <w:rPr>
          <w:rFonts w:asciiTheme="minorHAnsi" w:hAnsiTheme="minorHAnsi" w:cs="Arial"/>
        </w:rPr>
        <w:t xml:space="preserve">): </w:t>
      </w:r>
      <w:r w:rsidR="006B0642" w:rsidRPr="006F7927">
        <w:rPr>
          <w:rFonts w:asciiTheme="minorHAnsi" w:hAnsiTheme="minorHAnsi" w:cs="Arial"/>
        </w:rPr>
        <w:t>2</w:t>
      </w:r>
      <w:r w:rsidR="004A46DE" w:rsidRPr="006F7927">
        <w:rPr>
          <w:rFonts w:asciiTheme="minorHAnsi" w:hAnsiTheme="minorHAnsi" w:cs="Arial"/>
        </w:rPr>
        <w:t> 000 m</w:t>
      </w:r>
      <w:r w:rsidR="004A46DE" w:rsidRPr="006F7927">
        <w:rPr>
          <w:rFonts w:asciiTheme="minorHAnsi" w:hAnsiTheme="minorHAnsi" w:cs="Arial"/>
          <w:vertAlign w:val="superscript"/>
        </w:rPr>
        <w:t>2</w:t>
      </w:r>
    </w:p>
    <w:p w14:paraId="1BC9BE33" w14:textId="7ABF1AE8" w:rsidR="004A46DE" w:rsidRPr="006F7927" w:rsidRDefault="004A46DE" w:rsidP="004A46DE">
      <w:pPr>
        <w:pStyle w:val="Textpoznpodarou"/>
        <w:spacing w:before="120" w:after="120"/>
        <w:ind w:left="567"/>
        <w:jc w:val="both"/>
        <w:rPr>
          <w:rFonts w:asciiTheme="minorHAnsi" w:hAnsiTheme="minorHAnsi" w:cs="Arial"/>
          <w:b/>
          <w:bCs/>
          <w:u w:val="single"/>
        </w:rPr>
      </w:pPr>
      <w:r w:rsidRPr="006F7927">
        <w:rPr>
          <w:rFonts w:asciiTheme="minorHAnsi" w:hAnsiTheme="minorHAnsi" w:cs="Arial"/>
          <w:b/>
          <w:bCs/>
          <w:u w:val="single"/>
        </w:rPr>
        <w:t>Celkem: 23 000 m</w:t>
      </w:r>
      <w:r w:rsidRPr="006F7927">
        <w:rPr>
          <w:rFonts w:asciiTheme="minorHAnsi" w:hAnsiTheme="minorHAnsi" w:cs="Arial"/>
          <w:b/>
          <w:bCs/>
          <w:u w:val="single"/>
          <w:vertAlign w:val="superscript"/>
        </w:rPr>
        <w:t>2</w:t>
      </w:r>
    </w:p>
    <w:p w14:paraId="7E0E025A" w14:textId="43B5EC97" w:rsidR="00FF1266" w:rsidRPr="006F7927" w:rsidRDefault="004A46DE" w:rsidP="007331E5">
      <w:pPr>
        <w:pStyle w:val="Textpoznpodarou"/>
        <w:spacing w:before="120" w:after="120"/>
        <w:jc w:val="both"/>
        <w:rPr>
          <w:rFonts w:asciiTheme="minorHAnsi" w:hAnsiTheme="minorHAnsi" w:cs="Arial"/>
          <w:b/>
          <w:bCs/>
        </w:rPr>
      </w:pPr>
      <w:r w:rsidRPr="006F7927">
        <w:rPr>
          <w:rFonts w:asciiTheme="minorHAnsi" w:hAnsiTheme="minorHAnsi" w:cs="Arial"/>
          <w:b/>
          <w:bCs/>
        </w:rPr>
        <w:t xml:space="preserve">Plošná výměra </w:t>
      </w:r>
      <w:r w:rsidR="0099349B" w:rsidRPr="006F7927">
        <w:rPr>
          <w:rFonts w:asciiTheme="minorHAnsi" w:hAnsiTheme="minorHAnsi" w:cs="Arial"/>
          <w:b/>
          <w:bCs/>
        </w:rPr>
        <w:t xml:space="preserve">zastavitelné plochy Z5-A </w:t>
      </w:r>
      <w:r w:rsidR="00563E90">
        <w:rPr>
          <w:rFonts w:asciiTheme="minorHAnsi" w:hAnsiTheme="minorHAnsi" w:cs="Arial"/>
          <w:b/>
          <w:bCs/>
        </w:rPr>
        <w:t>prakticky</w:t>
      </w:r>
      <w:r w:rsidR="0099349B" w:rsidRPr="006F7927">
        <w:rPr>
          <w:rFonts w:asciiTheme="minorHAnsi" w:hAnsiTheme="minorHAnsi" w:cs="Arial"/>
          <w:b/>
          <w:bCs/>
        </w:rPr>
        <w:t xml:space="preserve"> odpovídá kvalifikovaně odhadnuté výměře plochy potřebné pro umístění nového základního občanského vybavení</w:t>
      </w:r>
      <w:r w:rsidR="008A4CCE" w:rsidRPr="006F7927">
        <w:rPr>
          <w:rFonts w:asciiTheme="minorHAnsi" w:hAnsiTheme="minorHAnsi" w:cs="Arial"/>
          <w:b/>
          <w:bCs/>
        </w:rPr>
        <w:t xml:space="preserve">, které na </w:t>
      </w:r>
      <w:r w:rsidR="0099349B" w:rsidRPr="006F7927">
        <w:rPr>
          <w:rFonts w:asciiTheme="minorHAnsi" w:hAnsiTheme="minorHAnsi" w:cs="Arial"/>
          <w:b/>
          <w:bCs/>
        </w:rPr>
        <w:t>území obce Holubice</w:t>
      </w:r>
      <w:r w:rsidR="008A4CCE" w:rsidRPr="006F7927">
        <w:rPr>
          <w:rFonts w:asciiTheme="minorHAnsi" w:hAnsiTheme="minorHAnsi" w:cs="Arial"/>
          <w:b/>
          <w:bCs/>
        </w:rPr>
        <w:t xml:space="preserve"> chybí a je nutné vytvořit v území podmínky pro jeho umístění</w:t>
      </w:r>
      <w:r w:rsidR="0099349B" w:rsidRPr="006F7927">
        <w:rPr>
          <w:rFonts w:asciiTheme="minorHAnsi" w:hAnsiTheme="minorHAnsi" w:cs="Arial"/>
          <w:b/>
          <w:bCs/>
        </w:rPr>
        <w:t xml:space="preserve">. </w:t>
      </w:r>
    </w:p>
    <w:p w14:paraId="32336A68" w14:textId="2FC35467" w:rsidR="00F814DB" w:rsidRPr="006F7927" w:rsidRDefault="008A4CCE" w:rsidP="007331E5">
      <w:pPr>
        <w:pStyle w:val="Textpoznpodarou"/>
        <w:spacing w:before="120" w:after="120"/>
        <w:jc w:val="both"/>
        <w:rPr>
          <w:rFonts w:asciiTheme="minorHAnsi" w:hAnsiTheme="minorHAnsi" w:cs="Arial"/>
          <w:b/>
          <w:bCs/>
        </w:rPr>
      </w:pPr>
      <w:r w:rsidRPr="006F7927">
        <w:rPr>
          <w:rFonts w:asciiTheme="minorHAnsi" w:hAnsiTheme="minorHAnsi" w:cs="Arial"/>
          <w:b/>
          <w:bCs/>
        </w:rPr>
        <w:t>N</w:t>
      </w:r>
      <w:r w:rsidR="0099349B" w:rsidRPr="006F7927">
        <w:rPr>
          <w:rFonts w:asciiTheme="minorHAnsi" w:hAnsiTheme="minorHAnsi" w:cs="Arial"/>
          <w:b/>
          <w:bCs/>
        </w:rPr>
        <w:t>a území obce Holubice</w:t>
      </w:r>
      <w:r w:rsidRPr="006F7927">
        <w:rPr>
          <w:rFonts w:asciiTheme="minorHAnsi" w:hAnsiTheme="minorHAnsi" w:cs="Arial"/>
          <w:b/>
          <w:bCs/>
        </w:rPr>
        <w:t xml:space="preserve"> </w:t>
      </w:r>
      <w:r w:rsidR="0099349B" w:rsidRPr="006F7927">
        <w:rPr>
          <w:rFonts w:asciiTheme="minorHAnsi" w:hAnsiTheme="minorHAnsi" w:cs="Arial"/>
          <w:b/>
          <w:bCs/>
        </w:rPr>
        <w:t xml:space="preserve">není dostupná žádná </w:t>
      </w:r>
      <w:r w:rsidRPr="006F7927">
        <w:rPr>
          <w:rFonts w:asciiTheme="minorHAnsi" w:hAnsiTheme="minorHAnsi" w:cs="Arial"/>
          <w:b/>
          <w:bCs/>
        </w:rPr>
        <w:t xml:space="preserve">disponibilní plocha v zastavěném území o souvislé výměře cca </w:t>
      </w:r>
      <w:r w:rsidR="00563E90">
        <w:rPr>
          <w:rFonts w:asciiTheme="minorHAnsi" w:hAnsiTheme="minorHAnsi" w:cs="Arial"/>
          <w:b/>
          <w:bCs/>
        </w:rPr>
        <w:br/>
      </w:r>
      <w:r w:rsidRPr="006F7927">
        <w:rPr>
          <w:rFonts w:asciiTheme="minorHAnsi" w:hAnsiTheme="minorHAnsi" w:cs="Arial"/>
          <w:b/>
          <w:bCs/>
        </w:rPr>
        <w:t>20 000 m</w:t>
      </w:r>
      <w:r w:rsidRPr="006F7927">
        <w:rPr>
          <w:rFonts w:asciiTheme="minorHAnsi" w:hAnsiTheme="minorHAnsi" w:cs="Arial"/>
          <w:b/>
          <w:bCs/>
          <w:vertAlign w:val="superscript"/>
        </w:rPr>
        <w:t>2</w:t>
      </w:r>
      <w:r w:rsidRPr="006F7927">
        <w:rPr>
          <w:rFonts w:asciiTheme="minorHAnsi" w:hAnsiTheme="minorHAnsi" w:cs="Arial"/>
          <w:b/>
          <w:bCs/>
        </w:rPr>
        <w:t xml:space="preserve">, na které by bylo možné umístit areál nové základní školy. Ani platný ÚPO </w:t>
      </w:r>
      <w:proofErr w:type="gramStart"/>
      <w:r w:rsidR="00AD4E8F" w:rsidRPr="006F7927">
        <w:rPr>
          <w:rFonts w:asciiTheme="minorHAnsi" w:hAnsiTheme="minorHAnsi" w:cs="Arial"/>
          <w:b/>
          <w:bCs/>
        </w:rPr>
        <w:t>Holubice - Kozinec</w:t>
      </w:r>
      <w:proofErr w:type="gramEnd"/>
      <w:r w:rsidR="00AD4E8F" w:rsidRPr="006F7927">
        <w:rPr>
          <w:rFonts w:asciiTheme="minorHAnsi" w:hAnsiTheme="minorHAnsi" w:cs="Arial"/>
        </w:rPr>
        <w:t xml:space="preserve"> </w:t>
      </w:r>
      <w:r w:rsidRPr="006F7927">
        <w:rPr>
          <w:rFonts w:asciiTheme="minorHAnsi" w:hAnsiTheme="minorHAnsi" w:cs="Arial"/>
          <w:b/>
          <w:bCs/>
        </w:rPr>
        <w:t xml:space="preserve">po Změnách č. 1, 3 a 4 nevymezuje žádnou takto plošně rozsáhlou dosud nevyužitou plochu změny, kde by umístění areálu nové základní školy bylo </w:t>
      </w:r>
      <w:r w:rsidR="00FF1266" w:rsidRPr="006F7927">
        <w:rPr>
          <w:rFonts w:asciiTheme="minorHAnsi" w:hAnsiTheme="minorHAnsi" w:cs="Arial"/>
          <w:b/>
          <w:bCs/>
        </w:rPr>
        <w:t>možné</w:t>
      </w:r>
      <w:r w:rsidRPr="006F7927">
        <w:rPr>
          <w:rFonts w:asciiTheme="minorHAnsi" w:hAnsiTheme="minorHAnsi" w:cs="Arial"/>
          <w:b/>
          <w:bCs/>
        </w:rPr>
        <w:t xml:space="preserve">. </w:t>
      </w:r>
      <w:r w:rsidR="002C4CB9" w:rsidRPr="006F7927">
        <w:rPr>
          <w:rFonts w:asciiTheme="minorHAnsi" w:hAnsiTheme="minorHAnsi" w:cs="Arial"/>
          <w:b/>
          <w:bCs/>
        </w:rPr>
        <w:t xml:space="preserve">Z toho důvodu bylo nutné přistoupit v rámci Změny č. 5 ÚPO </w:t>
      </w:r>
      <w:proofErr w:type="gramStart"/>
      <w:r w:rsidR="002C4CB9" w:rsidRPr="006F7927">
        <w:rPr>
          <w:rFonts w:asciiTheme="minorHAnsi" w:hAnsiTheme="minorHAnsi" w:cs="Arial"/>
          <w:b/>
          <w:bCs/>
        </w:rPr>
        <w:t>Holubice</w:t>
      </w:r>
      <w:r w:rsidR="005C2B87" w:rsidRPr="006F7927">
        <w:rPr>
          <w:rFonts w:asciiTheme="minorHAnsi" w:hAnsiTheme="minorHAnsi" w:cs="Arial"/>
          <w:b/>
          <w:bCs/>
        </w:rPr>
        <w:t xml:space="preserve"> - Kozinec</w:t>
      </w:r>
      <w:proofErr w:type="gramEnd"/>
      <w:r w:rsidR="002C4CB9" w:rsidRPr="006F7927">
        <w:rPr>
          <w:rFonts w:asciiTheme="minorHAnsi" w:hAnsiTheme="minorHAnsi" w:cs="Arial"/>
          <w:b/>
          <w:bCs/>
        </w:rPr>
        <w:t xml:space="preserve"> k vymezení zastavitelné plochy Z5-A. </w:t>
      </w:r>
      <w:r w:rsidR="00F814DB" w:rsidRPr="006F7927">
        <w:rPr>
          <w:rFonts w:asciiTheme="minorHAnsi" w:hAnsiTheme="minorHAnsi" w:cs="Arial"/>
          <w:b/>
          <w:bCs/>
        </w:rPr>
        <w:t xml:space="preserve">Vzhledem k naléhavosti výstavby nové základní školy v Holubicích bylo </w:t>
      </w:r>
      <w:r w:rsidR="005C2B87" w:rsidRPr="006F7927">
        <w:rPr>
          <w:rFonts w:asciiTheme="minorHAnsi" w:hAnsiTheme="minorHAnsi" w:cs="Arial"/>
          <w:b/>
          <w:bCs/>
        </w:rPr>
        <w:t>přitom</w:t>
      </w:r>
      <w:r w:rsidR="00F814DB" w:rsidRPr="006F7927">
        <w:rPr>
          <w:rFonts w:asciiTheme="minorHAnsi" w:hAnsiTheme="minorHAnsi" w:cs="Arial"/>
          <w:b/>
          <w:bCs/>
        </w:rPr>
        <w:t xml:space="preserve"> nutné hledat primárně plochu</w:t>
      </w:r>
      <w:r w:rsidR="00FF1266" w:rsidRPr="006F7927">
        <w:rPr>
          <w:rFonts w:asciiTheme="minorHAnsi" w:hAnsiTheme="minorHAnsi" w:cs="Arial"/>
          <w:b/>
          <w:bCs/>
        </w:rPr>
        <w:t xml:space="preserve"> tvořenou pozemky </w:t>
      </w:r>
      <w:r w:rsidR="00F814DB" w:rsidRPr="006F7927">
        <w:rPr>
          <w:rFonts w:asciiTheme="minorHAnsi" w:hAnsiTheme="minorHAnsi" w:cs="Arial"/>
          <w:b/>
          <w:bCs/>
        </w:rPr>
        <w:t>v obecním vlastnictví, resp. s reálnou šancí získá</w:t>
      </w:r>
      <w:r w:rsidR="00F43C46" w:rsidRPr="006F7927">
        <w:rPr>
          <w:rFonts w:asciiTheme="minorHAnsi" w:hAnsiTheme="minorHAnsi" w:cs="Arial"/>
          <w:b/>
          <w:bCs/>
        </w:rPr>
        <w:t>n</w:t>
      </w:r>
      <w:r w:rsidR="00F814DB" w:rsidRPr="006F7927">
        <w:rPr>
          <w:rFonts w:asciiTheme="minorHAnsi" w:hAnsiTheme="minorHAnsi" w:cs="Arial"/>
          <w:b/>
          <w:bCs/>
        </w:rPr>
        <w:t xml:space="preserve">í pozemků v ploše do obecního vlastnictví. </w:t>
      </w:r>
      <w:r w:rsidR="00F43C46" w:rsidRPr="006F7927">
        <w:rPr>
          <w:rFonts w:asciiTheme="minorHAnsi" w:hAnsiTheme="minorHAnsi" w:cs="Arial"/>
          <w:b/>
          <w:bCs/>
        </w:rPr>
        <w:t>Zastavitelná</w:t>
      </w:r>
      <w:r w:rsidR="00F814DB" w:rsidRPr="006F7927">
        <w:rPr>
          <w:rFonts w:asciiTheme="minorHAnsi" w:hAnsiTheme="minorHAnsi" w:cs="Arial"/>
          <w:b/>
          <w:bCs/>
        </w:rPr>
        <w:t xml:space="preserve"> plocha Z5-A je </w:t>
      </w:r>
      <w:r w:rsidR="00F43C46" w:rsidRPr="006F7927">
        <w:rPr>
          <w:rFonts w:asciiTheme="minorHAnsi" w:hAnsiTheme="minorHAnsi" w:cs="Arial"/>
          <w:b/>
          <w:bCs/>
        </w:rPr>
        <w:t>s výhodou vymezená v celém svém rozsahu na pozemcích ve vlastnictví obce Holubice</w:t>
      </w:r>
      <w:r w:rsidR="00563E90">
        <w:rPr>
          <w:rFonts w:asciiTheme="minorHAnsi" w:hAnsiTheme="minorHAnsi" w:cs="Arial"/>
          <w:b/>
          <w:bCs/>
        </w:rPr>
        <w:t>.</w:t>
      </w:r>
      <w:r w:rsidR="00F43C46" w:rsidRPr="006F7927">
        <w:rPr>
          <w:rFonts w:asciiTheme="minorHAnsi" w:hAnsiTheme="minorHAnsi" w:cs="Arial"/>
          <w:b/>
          <w:bCs/>
        </w:rPr>
        <w:t xml:space="preserve"> </w:t>
      </w:r>
    </w:p>
    <w:p w14:paraId="57F047ED" w14:textId="79B75A9A" w:rsidR="00D46076" w:rsidRPr="006F7927" w:rsidRDefault="00D46076" w:rsidP="00D46076">
      <w:pPr>
        <w:spacing w:before="360" w:after="120" w:line="240" w:lineRule="auto"/>
        <w:outlineLvl w:val="1"/>
        <w:rPr>
          <w:rFonts w:ascii="Calibri" w:hAnsi="Calibri" w:cs="Arial"/>
          <w:b/>
          <w:bCs/>
          <w:iCs/>
          <w:color w:val="ED7D31"/>
          <w:spacing w:val="20"/>
          <w:sz w:val="28"/>
          <w:szCs w:val="28"/>
          <w:lang w:eastAsia="cs-CZ"/>
        </w:rPr>
      </w:pPr>
      <w:bookmarkStart w:id="63" w:name="_Hlk91078128"/>
      <w:r w:rsidRPr="006F7927">
        <w:rPr>
          <w:rFonts w:ascii="Calibri" w:hAnsi="Calibri" w:cs="Arial"/>
          <w:b/>
          <w:bCs/>
          <w:iCs/>
          <w:color w:val="ED7D31"/>
          <w:spacing w:val="20"/>
          <w:sz w:val="28"/>
          <w:szCs w:val="28"/>
          <w:lang w:eastAsia="cs-CZ"/>
        </w:rPr>
        <w:t xml:space="preserve">Zastavitelná plocha Z5-B: </w:t>
      </w:r>
      <w:r w:rsidRPr="006F7927">
        <w:rPr>
          <w:rFonts w:ascii="Calibri" w:hAnsi="Calibri" w:cs="Arial"/>
          <w:iCs/>
          <w:color w:val="ED7D31"/>
          <w:spacing w:val="20"/>
          <w:sz w:val="28"/>
          <w:szCs w:val="28"/>
          <w:lang w:eastAsia="cs-CZ"/>
        </w:rPr>
        <w:t>místní obslužná komunikace (C) anebo místní komunikace se smíšeným provozem (D1)</w:t>
      </w:r>
    </w:p>
    <w:p w14:paraId="03A94314" w14:textId="6FA1DDA8" w:rsidR="00B16EDB" w:rsidRPr="006F7927" w:rsidRDefault="00B16EDB" w:rsidP="00B16EDB">
      <w:pPr>
        <w:pStyle w:val="Textpoznpodarou"/>
        <w:spacing w:before="120" w:after="120"/>
        <w:jc w:val="both"/>
        <w:rPr>
          <w:rFonts w:asciiTheme="minorHAnsi" w:hAnsiTheme="minorHAnsi" w:cs="Arial"/>
        </w:rPr>
      </w:pPr>
      <w:r w:rsidRPr="006F7927">
        <w:rPr>
          <w:rFonts w:asciiTheme="minorHAnsi" w:hAnsiTheme="minorHAnsi" w:cs="Arial"/>
        </w:rPr>
        <w:t xml:space="preserve">Zastavitelná plocha Z5-B je vymezená z důvodu vytvoření podmínek pro nové dopravní napojení zastavitelné plochy </w:t>
      </w:r>
      <w:r w:rsidRPr="006F7927">
        <w:rPr>
          <w:rFonts w:asciiTheme="minorHAnsi" w:hAnsiTheme="minorHAnsi" w:cs="Arial"/>
        </w:rPr>
        <w:br/>
        <w:t xml:space="preserve">Z5-A pro automobilovou i pro nemotorovou dopravu, nezávislé na stávající komunikační síti obce Holubice.  </w:t>
      </w:r>
      <w:r w:rsidRPr="006F7927">
        <w:rPr>
          <w:rFonts w:asciiTheme="minorHAnsi" w:hAnsiTheme="minorHAnsi" w:cs="Arial"/>
          <w:b/>
          <w:bCs/>
        </w:rPr>
        <w:t xml:space="preserve">Vymezení zastavitelné plochy je vázané přímo na konkrétní místo, kde je vymezená. S ohledem na svůj zcela specifický účel nemůže být tato zastavitelná plocha vymezená kdekoli v území a není tedy možné pro její vymezení využít přednostně </w:t>
      </w:r>
      <w:r w:rsidR="002D7713" w:rsidRPr="006F7927">
        <w:rPr>
          <w:rFonts w:asciiTheme="minorHAnsi" w:hAnsiTheme="minorHAnsi" w:cs="Arial"/>
          <w:b/>
          <w:bCs/>
        </w:rPr>
        <w:t>zastavěné území. Vymezení zastavitelné plochy je v tomto případě nevyhnutelné.</w:t>
      </w:r>
      <w:r w:rsidRPr="006F7927">
        <w:rPr>
          <w:rFonts w:asciiTheme="minorHAnsi" w:hAnsiTheme="minorHAnsi" w:cs="Arial"/>
          <w:b/>
          <w:bCs/>
        </w:rPr>
        <w:t xml:space="preserve"> </w:t>
      </w:r>
    </w:p>
    <w:bookmarkEnd w:id="63"/>
    <w:p w14:paraId="0F7EFDC2" w14:textId="472C123D" w:rsidR="00B16EDB" w:rsidRPr="006F7927" w:rsidRDefault="00B16EDB" w:rsidP="00B16EDB">
      <w:pPr>
        <w:pStyle w:val="Textpoznpodarou"/>
        <w:spacing w:before="120" w:after="120"/>
        <w:jc w:val="both"/>
        <w:rPr>
          <w:rFonts w:asciiTheme="minorHAnsi" w:hAnsiTheme="minorHAnsi" w:cs="Arial"/>
        </w:rPr>
      </w:pPr>
      <w:r w:rsidRPr="006F7927">
        <w:rPr>
          <w:rFonts w:asciiTheme="minorHAnsi" w:hAnsiTheme="minorHAnsi" w:cs="Arial"/>
        </w:rPr>
        <w:t>Areál základní školy bude logicky generovat v území nový objem automobilové dopravy. Kromě zásobování školní jídelny a případně dalších staveb a zařízení v ploše se bude jednat zejména o dopravu generovanou rodiči, kteří své děti budou dovážet na vyučování vlastním automobilem, i přesto, že plocha Z5-A je pro žáky z Holubic optimálně dostupná pěšky a pro svoz žáků z okolních spádových obcí se počítá se zavedením školního autobusu. Rodičům žáků nelze zabránit dovážet své děti do školy individuálně. Aby automobilová doprava generovaná základní školou a případnými dalšími stavbami a zařízeními v ploše Z5-A nezvyšovala intenzitu automobilové dopravy na stávající komunikační síti obce, je pro dopravní napojení a dopravní obsluhu plochy Z5-A navržená ve Změně č. 5 ÚPO Holubice - Kozinec zcela nová místní komunikace, pro níž je vymezená zastavitelná plocha Z5-B. Dopravní napojení a dopravní obsluha zastavitelné plochy Z5-A tak nebude závislé na stávající místní komunikaci tangující plochu Z5-A ze západu. Tato komunikace má totiž omezenou kapacitu, a to v důsledku nevyhovující šířky její vozovky, kde se jen obtížně míjejí dva osobní automobily jedoucí v protisměru.  Zásadnější zvýšení intenzity automobilové dopravy na této stávající místní komunikac</w:t>
      </w:r>
      <w:r w:rsidR="00FD357F">
        <w:rPr>
          <w:rFonts w:asciiTheme="minorHAnsi" w:hAnsiTheme="minorHAnsi" w:cs="Arial"/>
        </w:rPr>
        <w:t>i</w:t>
      </w:r>
      <w:r w:rsidRPr="006F7927">
        <w:rPr>
          <w:rFonts w:asciiTheme="minorHAnsi" w:hAnsiTheme="minorHAnsi" w:cs="Arial"/>
        </w:rPr>
        <w:t xml:space="preserve"> je proto nežádoucí a bylo tak přistoupeno k řešení dopravního napojení a dopravní obsluhy zastavitelné plochy Z5-A pro automobilovou i nemotorovou dopravu zcela samostatnou novou komunikací. </w:t>
      </w:r>
    </w:p>
    <w:p w14:paraId="59844A8C" w14:textId="4161AF7C" w:rsidR="00B16EDB" w:rsidRDefault="00B16EDB" w:rsidP="00B16EDB">
      <w:pPr>
        <w:pStyle w:val="Textpoznpodarou"/>
        <w:spacing w:before="120" w:after="120"/>
        <w:jc w:val="both"/>
        <w:rPr>
          <w:rFonts w:asciiTheme="minorHAnsi" w:hAnsiTheme="minorHAnsi" w:cs="Arial"/>
        </w:rPr>
      </w:pPr>
      <w:r w:rsidRPr="006F7927">
        <w:rPr>
          <w:rFonts w:asciiTheme="minorHAnsi" w:hAnsiTheme="minorHAnsi" w:cs="Arial"/>
        </w:rPr>
        <w:t>Zastavitelná plocha Z5-B pro novou místní komunikaci je vymezená výhradně na pozemcích ve vlastnictví obce Holubice, a to podle studie stavby této komunikace zpracované společností Atelier Anta spol. s r.o. Nová komunikace je navrhována jako obousměrná dvoupruhová místní obslužná komunikace funkční skupiny C, s jednostranným chodníkem. Není přitom vyloučeno i řešení jako místní komunikace se smíšeným provozem funkční podskupiny D1, tedy jako obytné zóny. Vzhledem k tomu, že podstatný objem dopravy generované základní školou bude velmi pravděpodobně tvořit doprava žáků z okolních obcí, je napojení nové komunikace pro dopravní napojení a dopravní obsluhu zastavitelné plochy Z5-A navržené přímo na hlavní silnici III/24015, a to jako 5. rameno stávající průsečné křižovatky ulic Platanová a Lesní a silnice III/24015.</w:t>
      </w:r>
    </w:p>
    <w:p w14:paraId="7E9956DC" w14:textId="45B1A8E8" w:rsidR="00205C7D" w:rsidRPr="00645BDB" w:rsidRDefault="00205C7D" w:rsidP="00205C7D">
      <w:pPr>
        <w:spacing w:before="360" w:after="120" w:line="240" w:lineRule="auto"/>
        <w:outlineLvl w:val="1"/>
        <w:rPr>
          <w:rFonts w:ascii="Calibri" w:hAnsi="Calibri" w:cs="Arial"/>
          <w:b/>
          <w:bCs/>
          <w:iCs/>
          <w:color w:val="ED7D31"/>
          <w:spacing w:val="20"/>
          <w:sz w:val="28"/>
          <w:szCs w:val="28"/>
          <w:lang w:eastAsia="cs-CZ"/>
        </w:rPr>
      </w:pPr>
      <w:r w:rsidRPr="00645BDB">
        <w:rPr>
          <w:rFonts w:ascii="Calibri" w:hAnsi="Calibri" w:cs="Arial"/>
          <w:b/>
          <w:bCs/>
          <w:iCs/>
          <w:color w:val="ED7D31"/>
          <w:spacing w:val="20"/>
          <w:sz w:val="28"/>
          <w:szCs w:val="28"/>
          <w:lang w:eastAsia="cs-CZ"/>
        </w:rPr>
        <w:lastRenderedPageBreak/>
        <w:t xml:space="preserve">Zastavitelná plocha Z5-D: </w:t>
      </w:r>
      <w:r w:rsidRPr="00645BDB">
        <w:rPr>
          <w:rFonts w:ascii="Calibri" w:hAnsi="Calibri" w:cs="Arial"/>
          <w:iCs/>
          <w:color w:val="ED7D31"/>
          <w:spacing w:val="20"/>
          <w:sz w:val="28"/>
          <w:szCs w:val="28"/>
          <w:lang w:eastAsia="cs-CZ"/>
        </w:rPr>
        <w:t>polní a účelové cesty</w:t>
      </w:r>
    </w:p>
    <w:p w14:paraId="5B960BED" w14:textId="3DB92CFE" w:rsidR="00205C7D" w:rsidRPr="00205C7D" w:rsidRDefault="00205C7D" w:rsidP="00205C7D">
      <w:pPr>
        <w:spacing w:before="120" w:after="120" w:line="240" w:lineRule="auto"/>
        <w:jc w:val="both"/>
        <w:rPr>
          <w:rFonts w:cs="Arial"/>
          <w:sz w:val="20"/>
          <w:szCs w:val="20"/>
          <w:lang w:eastAsia="cs-CZ"/>
        </w:rPr>
      </w:pPr>
      <w:r w:rsidRPr="00645BDB">
        <w:rPr>
          <w:rFonts w:cs="Arial"/>
          <w:sz w:val="20"/>
          <w:szCs w:val="20"/>
          <w:lang w:eastAsia="cs-CZ"/>
        </w:rPr>
        <w:t xml:space="preserve">Zastavitelná plocha Z5-D je vymezená pro polní a účelovou cestu, která </w:t>
      </w:r>
      <w:r w:rsidR="00645BDB" w:rsidRPr="00645BDB">
        <w:rPr>
          <w:rFonts w:cs="Arial"/>
          <w:sz w:val="20"/>
          <w:szCs w:val="20"/>
          <w:lang w:eastAsia="cs-CZ"/>
        </w:rPr>
        <w:t xml:space="preserve">má oddělit </w:t>
      </w:r>
      <w:r w:rsidRPr="00645BDB">
        <w:rPr>
          <w:rFonts w:cs="Arial"/>
          <w:sz w:val="20"/>
          <w:szCs w:val="20"/>
          <w:lang w:eastAsia="cs-CZ"/>
        </w:rPr>
        <w:t>novou rozsáhlou zastavitelnou plochu občanské vybavenosti veřejné (VVV) Z5-A, určenou pro nový areál základní školy</w:t>
      </w:r>
      <w:r w:rsidR="00645BDB" w:rsidRPr="00645BDB">
        <w:rPr>
          <w:rFonts w:cs="Arial"/>
          <w:sz w:val="20"/>
          <w:szCs w:val="20"/>
          <w:lang w:eastAsia="cs-CZ"/>
        </w:rPr>
        <w:t>,</w:t>
      </w:r>
      <w:r w:rsidRPr="00645BDB">
        <w:rPr>
          <w:rFonts w:cs="Arial"/>
          <w:sz w:val="20"/>
          <w:szCs w:val="20"/>
          <w:lang w:eastAsia="cs-CZ"/>
        </w:rPr>
        <w:t xml:space="preserve"> od</w:t>
      </w:r>
      <w:r w:rsidR="00645BDB" w:rsidRPr="00645BDB">
        <w:rPr>
          <w:rFonts w:cs="Arial"/>
          <w:sz w:val="20"/>
          <w:szCs w:val="20"/>
          <w:lang w:eastAsia="cs-CZ"/>
        </w:rPr>
        <w:t xml:space="preserve"> přilehlých</w:t>
      </w:r>
      <w:r w:rsidRPr="00645BDB">
        <w:rPr>
          <w:rFonts w:cs="Arial"/>
          <w:sz w:val="20"/>
          <w:szCs w:val="20"/>
          <w:lang w:eastAsia="cs-CZ"/>
        </w:rPr>
        <w:t xml:space="preserve"> lesních pozemků. Účelem vymezení této plochy pro polní a účelovou cestu je primárně zajištění odstupu areálu základní školy od pozemků určených k plnění funkcí lesa a</w:t>
      </w:r>
      <w:r w:rsidR="00645BDB" w:rsidRPr="00645BDB">
        <w:rPr>
          <w:rFonts w:cs="Arial"/>
          <w:sz w:val="20"/>
          <w:szCs w:val="20"/>
          <w:lang w:eastAsia="cs-CZ"/>
        </w:rPr>
        <w:t xml:space="preserve"> dále</w:t>
      </w:r>
      <w:r w:rsidRPr="00645BDB">
        <w:rPr>
          <w:rFonts w:cs="Arial"/>
          <w:sz w:val="20"/>
          <w:szCs w:val="20"/>
          <w:lang w:eastAsia="cs-CZ"/>
        </w:rPr>
        <w:t xml:space="preserve"> jejich zpřístupnění. Zároveň nová cesta </w:t>
      </w:r>
      <w:proofErr w:type="gramStart"/>
      <w:r w:rsidRPr="00645BDB">
        <w:rPr>
          <w:rFonts w:cs="Arial"/>
          <w:sz w:val="20"/>
          <w:szCs w:val="20"/>
          <w:lang w:eastAsia="cs-CZ"/>
        </w:rPr>
        <w:t>zlepší</w:t>
      </w:r>
      <w:proofErr w:type="gramEnd"/>
      <w:r w:rsidRPr="00645BDB">
        <w:rPr>
          <w:rFonts w:cs="Arial"/>
          <w:sz w:val="20"/>
          <w:szCs w:val="20"/>
          <w:lang w:eastAsia="cs-CZ"/>
        </w:rPr>
        <w:t xml:space="preserve"> průchodnost územím obce pro chodce a cyklisty a zajistí zpřístupnění volné krajiny obce z historického jádra sídla Holubice.  </w:t>
      </w:r>
      <w:r w:rsidRPr="00645BDB">
        <w:rPr>
          <w:rFonts w:cs="Arial"/>
          <w:b/>
          <w:bCs/>
          <w:sz w:val="20"/>
          <w:szCs w:val="20"/>
          <w:lang w:eastAsia="cs-CZ"/>
        </w:rPr>
        <w:t>Vymezení zastavitelné plochy je vázané přímo na konkrétní místo, kde je vymezená. S ohledem na svůj zcela specifický účel nemůže být tato zastavitelná plocha vymezená kdekoli v území a není tedy možné pro její vymezení využít přednostně zastavěné území. Vymezení zastavitelné plochy je v tomto případě nevyhnutelné.</w:t>
      </w:r>
    </w:p>
    <w:p w14:paraId="45FF1028" w14:textId="77777777" w:rsidR="00CC149B" w:rsidRPr="006F7927" w:rsidRDefault="00CC149B" w:rsidP="00CC149B">
      <w:pPr>
        <w:pageBreakBefore/>
        <w:spacing w:before="360" w:after="240" w:line="240" w:lineRule="auto"/>
        <w:ind w:left="737" w:hanging="737"/>
        <w:outlineLvl w:val="0"/>
        <w:rPr>
          <w:rFonts w:ascii="Calibri" w:hAnsi="Calibri" w:cs="Arial"/>
          <w:b/>
          <w:bCs/>
          <w:color w:val="ED7D31"/>
          <w:spacing w:val="40"/>
          <w:kern w:val="32"/>
          <w:sz w:val="36"/>
          <w:szCs w:val="32"/>
          <w:lang w:eastAsia="cs-CZ"/>
        </w:rPr>
      </w:pPr>
      <w:bookmarkStart w:id="64" w:name="_Toc360178647"/>
      <w:bookmarkStart w:id="65" w:name="_Toc429993099"/>
      <w:r w:rsidRPr="006F7927">
        <w:rPr>
          <w:rFonts w:ascii="Calibri" w:hAnsi="Calibri" w:cs="Arial"/>
          <w:b/>
          <w:bCs/>
          <w:color w:val="ED7D31"/>
          <w:spacing w:val="40"/>
          <w:kern w:val="32"/>
          <w:sz w:val="36"/>
          <w:szCs w:val="32"/>
          <w:lang w:eastAsia="cs-CZ"/>
        </w:rPr>
        <w:lastRenderedPageBreak/>
        <w:t xml:space="preserve">I. </w:t>
      </w:r>
      <w:r w:rsidRPr="006F7927">
        <w:rPr>
          <w:rFonts w:ascii="Calibri" w:hAnsi="Calibri" w:cs="Arial"/>
          <w:b/>
          <w:bCs/>
          <w:color w:val="ED7D31"/>
          <w:spacing w:val="40"/>
          <w:kern w:val="32"/>
          <w:sz w:val="36"/>
          <w:szCs w:val="32"/>
          <w:lang w:eastAsia="cs-CZ"/>
        </w:rPr>
        <w:tab/>
        <w:t xml:space="preserve">VYHODNOCENÍ </w:t>
      </w:r>
      <w:bookmarkEnd w:id="64"/>
      <w:bookmarkEnd w:id="65"/>
      <w:r w:rsidRPr="006F7927">
        <w:rPr>
          <w:rFonts w:ascii="Calibri" w:hAnsi="Calibri" w:cs="Arial"/>
          <w:b/>
          <w:bCs/>
          <w:color w:val="ED7D31"/>
          <w:spacing w:val="40"/>
          <w:kern w:val="32"/>
          <w:sz w:val="36"/>
          <w:szCs w:val="32"/>
          <w:lang w:eastAsia="cs-CZ"/>
        </w:rPr>
        <w:t>PŘEDPOKLÁDANÝCH DŮSLEDKŮ NAVRHOVANÉHO ŘEŠENÍ NA ZEMĚDĚLSKÝ PŮDNÍ FOND A POZEMKY URČENÉ K PLNĚNÍ FUNKCÍ LESA</w:t>
      </w:r>
    </w:p>
    <w:p w14:paraId="10B44A71" w14:textId="47839C29" w:rsidR="0024240E" w:rsidRPr="006F7927" w:rsidRDefault="0024240E" w:rsidP="0024240E">
      <w:pPr>
        <w:spacing w:before="360" w:after="120" w:line="240" w:lineRule="auto"/>
        <w:ind w:left="709" w:hanging="709"/>
        <w:outlineLvl w:val="1"/>
        <w:rPr>
          <w:rFonts w:ascii="Calibri" w:hAnsi="Calibri" w:cs="Arial"/>
          <w:b/>
          <w:bCs/>
          <w:iCs/>
          <w:color w:val="ED7D31"/>
          <w:spacing w:val="20"/>
          <w:sz w:val="28"/>
          <w:szCs w:val="28"/>
          <w:lang w:eastAsia="cs-CZ"/>
        </w:rPr>
      </w:pPr>
      <w:bookmarkStart w:id="66" w:name="_Toc429993101"/>
      <w:r w:rsidRPr="006F7927">
        <w:rPr>
          <w:rFonts w:ascii="Calibri" w:hAnsi="Calibri" w:cs="Arial"/>
          <w:b/>
          <w:bCs/>
          <w:iCs/>
          <w:color w:val="ED7D31"/>
          <w:spacing w:val="20"/>
          <w:sz w:val="28"/>
          <w:szCs w:val="28"/>
          <w:lang w:eastAsia="cs-CZ"/>
        </w:rPr>
        <w:t>I.1.</w:t>
      </w:r>
      <w:r w:rsidRPr="006F7927">
        <w:rPr>
          <w:rFonts w:ascii="Calibri" w:hAnsi="Calibri" w:cs="Arial"/>
          <w:b/>
          <w:bCs/>
          <w:iCs/>
          <w:color w:val="ED7D31"/>
          <w:spacing w:val="20"/>
          <w:sz w:val="28"/>
          <w:szCs w:val="28"/>
          <w:lang w:eastAsia="cs-CZ"/>
        </w:rPr>
        <w:tab/>
        <w:t>Vyhodnocení předpokládaných důsledků navrhovaného řešení na zemědělský půdní fond</w:t>
      </w:r>
      <w:bookmarkEnd w:id="66"/>
    </w:p>
    <w:p w14:paraId="2CB4A4A2" w14:textId="77777777" w:rsidR="00B739AF" w:rsidRPr="006F7927" w:rsidRDefault="00B739AF" w:rsidP="00B739AF">
      <w:pPr>
        <w:keepNext/>
        <w:tabs>
          <w:tab w:val="left" w:pos="709"/>
        </w:tabs>
        <w:spacing w:before="240" w:after="120" w:line="240" w:lineRule="auto"/>
        <w:jc w:val="both"/>
        <w:outlineLvl w:val="2"/>
        <w:rPr>
          <w:rFonts w:ascii="Calibri" w:hAnsi="Calibri" w:cs="Arial"/>
          <w:b/>
          <w:bCs/>
          <w:color w:val="ED7D31"/>
          <w:sz w:val="24"/>
          <w:szCs w:val="26"/>
        </w:rPr>
      </w:pPr>
      <w:bookmarkStart w:id="67" w:name="_Toc40285362"/>
      <w:bookmarkStart w:id="68" w:name="_Toc40299653"/>
      <w:bookmarkStart w:id="69" w:name="_Toc40300075"/>
      <w:r w:rsidRPr="006F7927">
        <w:rPr>
          <w:rFonts w:ascii="Calibri" w:hAnsi="Calibri" w:cs="Arial"/>
          <w:b/>
          <w:bCs/>
          <w:color w:val="ED7D31"/>
          <w:sz w:val="24"/>
          <w:szCs w:val="26"/>
        </w:rPr>
        <w:t>I.1.1.</w:t>
      </w:r>
      <w:r w:rsidRPr="006F7927">
        <w:rPr>
          <w:rFonts w:ascii="Calibri" w:hAnsi="Calibri" w:cs="Arial"/>
          <w:b/>
          <w:bCs/>
          <w:color w:val="ED7D31"/>
          <w:sz w:val="24"/>
          <w:szCs w:val="26"/>
        </w:rPr>
        <w:tab/>
        <w:t>Metoda vyhodnocení</w:t>
      </w:r>
      <w:bookmarkEnd w:id="67"/>
      <w:bookmarkEnd w:id="68"/>
      <w:bookmarkEnd w:id="69"/>
      <w:r w:rsidRPr="006F7927">
        <w:rPr>
          <w:rFonts w:ascii="Calibri" w:hAnsi="Calibri" w:cs="Arial"/>
          <w:b/>
          <w:bCs/>
          <w:color w:val="ED7D31"/>
          <w:sz w:val="24"/>
          <w:szCs w:val="26"/>
        </w:rPr>
        <w:t xml:space="preserve"> </w:t>
      </w:r>
    </w:p>
    <w:p w14:paraId="291CAD46" w14:textId="77777777" w:rsidR="00B739AF" w:rsidRPr="006F7927" w:rsidRDefault="00B739AF" w:rsidP="00B739AF">
      <w:pPr>
        <w:spacing w:before="120" w:after="120" w:line="240" w:lineRule="auto"/>
        <w:jc w:val="both"/>
        <w:rPr>
          <w:rFonts w:ascii="Times New Roman" w:hAnsi="Times New Roman" w:cs="Arial"/>
          <w:sz w:val="20"/>
          <w:szCs w:val="20"/>
          <w:lang w:eastAsia="cs-CZ"/>
        </w:rPr>
      </w:pPr>
      <w:r w:rsidRPr="006F7927">
        <w:rPr>
          <w:rFonts w:ascii="Calibri" w:eastAsia="Calibri" w:hAnsi="Calibri" w:cs="Arial"/>
          <w:sz w:val="20"/>
          <w:szCs w:val="20"/>
        </w:rPr>
        <w:t>Vyhodnocení předpokládaných důsledků navrhovaného řešení na zemědělský půdní fond (dále jen „ZPF“) je zpracováno v souladu s </w:t>
      </w:r>
      <w:r w:rsidRPr="006F7927">
        <w:rPr>
          <w:rFonts w:ascii="Calibri" w:eastAsia="Calibri" w:hAnsi="Calibri" w:cs="Arial"/>
          <w:i/>
          <w:iCs/>
          <w:sz w:val="20"/>
          <w:szCs w:val="20"/>
        </w:rPr>
        <w:t xml:space="preserve">vyhláškou č. 271/2019 Sb. ze dne 24. 10. 2019, o stanovení postupů k zajištění ochrany zemědělského půdního fondu </w:t>
      </w:r>
      <w:r w:rsidRPr="006F7927">
        <w:rPr>
          <w:rFonts w:ascii="Calibri" w:eastAsia="Calibri" w:hAnsi="Calibri" w:cs="Arial"/>
          <w:sz w:val="20"/>
          <w:szCs w:val="20"/>
        </w:rPr>
        <w:t>a zároveň s </w:t>
      </w:r>
      <w:r w:rsidRPr="006F7927">
        <w:rPr>
          <w:rFonts w:ascii="Calibri" w:eastAsia="Calibri" w:hAnsi="Calibri" w:cs="Arial"/>
          <w:i/>
          <w:sz w:val="20"/>
          <w:szCs w:val="20"/>
        </w:rPr>
        <w:t>Metodickým doporučením Odboru územního plánování MMR ČR a Odboru ochrany horninového a půdního prostředí MŽP ČR Vyhodnocení předpokládaných důsledků navrhovaného řešení na zemědělský půdní fond v územním plánu (Ústav územního rozvoje, Brno, srpen 2013)</w:t>
      </w:r>
      <w:r w:rsidRPr="006F7927">
        <w:rPr>
          <w:rFonts w:ascii="Calibri" w:eastAsia="Calibri" w:hAnsi="Calibri" w:cs="Arial"/>
          <w:sz w:val="20"/>
          <w:szCs w:val="20"/>
        </w:rPr>
        <w:t xml:space="preserve"> (dále jen „Metodický pokyn“).</w:t>
      </w:r>
    </w:p>
    <w:p w14:paraId="4C3028C7" w14:textId="1DE94F89" w:rsidR="00B739AF" w:rsidRPr="006F7927" w:rsidRDefault="00B739AF" w:rsidP="00B739AF">
      <w:pPr>
        <w:spacing w:before="120" w:after="120" w:line="240" w:lineRule="auto"/>
        <w:jc w:val="both"/>
        <w:rPr>
          <w:rFonts w:ascii="Calibri" w:hAnsi="Calibri" w:cs="Arial"/>
          <w:sz w:val="20"/>
          <w:szCs w:val="20"/>
          <w:lang w:eastAsia="cs-CZ"/>
        </w:rPr>
      </w:pPr>
      <w:r w:rsidRPr="006F7927">
        <w:rPr>
          <w:rFonts w:ascii="Calibri" w:hAnsi="Calibri" w:cs="Arial"/>
          <w:sz w:val="20"/>
          <w:szCs w:val="20"/>
          <w:lang w:eastAsia="cs-CZ"/>
        </w:rPr>
        <w:t xml:space="preserve">Vymezení ploch záboru ZPF je zobrazeno v grafické příloze Odůvodnění Změny č. 5 ÚPO </w:t>
      </w:r>
      <w:proofErr w:type="gramStart"/>
      <w:r w:rsidRPr="006F7927">
        <w:rPr>
          <w:rFonts w:ascii="Calibri" w:hAnsi="Calibri" w:cs="Arial"/>
          <w:sz w:val="20"/>
          <w:szCs w:val="20"/>
          <w:lang w:eastAsia="cs-CZ"/>
        </w:rPr>
        <w:t>Holubice - Kozinec</w:t>
      </w:r>
      <w:proofErr w:type="gramEnd"/>
      <w:r w:rsidRPr="006F7927">
        <w:rPr>
          <w:rFonts w:ascii="Calibri" w:hAnsi="Calibri" w:cs="Arial"/>
          <w:sz w:val="20"/>
          <w:szCs w:val="20"/>
          <w:lang w:eastAsia="cs-CZ"/>
        </w:rPr>
        <w:t xml:space="preserve"> ve výkrese </w:t>
      </w:r>
      <w:r w:rsidRPr="006F7927">
        <w:rPr>
          <w:rFonts w:ascii="Calibri" w:hAnsi="Calibri" w:cs="Arial"/>
          <w:i/>
          <w:sz w:val="20"/>
          <w:szCs w:val="20"/>
          <w:lang w:eastAsia="cs-CZ"/>
        </w:rPr>
        <w:t>B6 Výkres předpokládaných záborů půdního fondu</w:t>
      </w:r>
      <w:r w:rsidRPr="006F7927">
        <w:rPr>
          <w:rFonts w:ascii="Calibri" w:hAnsi="Calibri" w:cs="Arial"/>
          <w:sz w:val="20"/>
          <w:szCs w:val="20"/>
          <w:lang w:eastAsia="cs-CZ"/>
        </w:rPr>
        <w:t>.</w:t>
      </w:r>
    </w:p>
    <w:p w14:paraId="6E9925AB" w14:textId="77777777" w:rsidR="00B739AF" w:rsidRPr="006F7927" w:rsidRDefault="00B739AF" w:rsidP="00B739AF">
      <w:pPr>
        <w:keepNext/>
        <w:tabs>
          <w:tab w:val="left" w:pos="709"/>
        </w:tabs>
        <w:spacing w:before="240" w:after="120" w:line="240" w:lineRule="auto"/>
        <w:jc w:val="both"/>
        <w:outlineLvl w:val="2"/>
        <w:rPr>
          <w:rFonts w:ascii="Calibri" w:hAnsi="Calibri" w:cs="Arial"/>
          <w:b/>
          <w:bCs/>
          <w:color w:val="ED7D31"/>
          <w:sz w:val="24"/>
          <w:szCs w:val="26"/>
        </w:rPr>
      </w:pPr>
      <w:r w:rsidRPr="006F7927">
        <w:rPr>
          <w:rFonts w:ascii="Calibri" w:hAnsi="Calibri" w:cs="Arial"/>
          <w:b/>
          <w:bCs/>
          <w:color w:val="ED7D31"/>
          <w:sz w:val="24"/>
          <w:szCs w:val="26"/>
        </w:rPr>
        <w:t>I.1.2.</w:t>
      </w:r>
      <w:r w:rsidRPr="006F7927">
        <w:rPr>
          <w:rFonts w:ascii="Calibri" w:hAnsi="Calibri" w:cs="Arial"/>
          <w:b/>
          <w:bCs/>
          <w:color w:val="ED7D31"/>
          <w:sz w:val="24"/>
          <w:szCs w:val="26"/>
        </w:rPr>
        <w:tab/>
        <w:t xml:space="preserve">Vyhodnocení předpokládaných důsledků vymezení ploch změn na ZPF </w:t>
      </w:r>
    </w:p>
    <w:p w14:paraId="044706FD" w14:textId="7E1061CA" w:rsidR="00B739AF" w:rsidRPr="006F7927" w:rsidRDefault="00B739AF" w:rsidP="00B739AF">
      <w:pPr>
        <w:spacing w:before="120" w:after="120" w:line="240" w:lineRule="auto"/>
        <w:jc w:val="both"/>
        <w:rPr>
          <w:rFonts w:ascii="Times New Roman" w:hAnsi="Times New Roman" w:cs="Arial"/>
          <w:sz w:val="20"/>
          <w:szCs w:val="20"/>
          <w:lang w:eastAsia="cs-CZ"/>
        </w:rPr>
      </w:pPr>
      <w:r w:rsidRPr="006F7927">
        <w:rPr>
          <w:rFonts w:ascii="Calibri" w:hAnsi="Calibri" w:cs="Arial"/>
          <w:sz w:val="20"/>
          <w:szCs w:val="20"/>
          <w:lang w:eastAsia="cs-CZ"/>
        </w:rPr>
        <w:t>V souladu s Metodickým pokynem jsou všechny plochy změn s ohledem na jejich vztah k ZPF rozděleny do následujících skupin ploch, přičemž barvy jednotlivých skupin ploch se shodují s barevným označením ploch změn zařazených do jednotlivých skupin ve výkrese</w:t>
      </w:r>
      <w:r w:rsidRPr="006F7927">
        <w:rPr>
          <w:rFonts w:ascii="Calibri" w:hAnsi="Calibri" w:cs="Arial"/>
          <w:i/>
          <w:sz w:val="20"/>
          <w:szCs w:val="20"/>
          <w:lang w:eastAsia="cs-CZ"/>
        </w:rPr>
        <w:t xml:space="preserve"> </w:t>
      </w:r>
      <w:r w:rsidR="009A79C5" w:rsidRPr="006F7927">
        <w:rPr>
          <w:rFonts w:ascii="Calibri" w:hAnsi="Calibri" w:cs="Arial"/>
          <w:i/>
          <w:sz w:val="20"/>
          <w:szCs w:val="20"/>
          <w:lang w:eastAsia="cs-CZ"/>
        </w:rPr>
        <w:t>B6 Výkres předpokládaných záborů půdního fondu</w:t>
      </w:r>
      <w:r w:rsidRPr="006F7927">
        <w:rPr>
          <w:rFonts w:ascii="Calibri" w:hAnsi="Calibri" w:cs="Arial"/>
          <w:sz w:val="20"/>
          <w:szCs w:val="20"/>
          <w:lang w:eastAsia="cs-CZ"/>
        </w:rPr>
        <w:t>:</w:t>
      </w:r>
    </w:p>
    <w:p w14:paraId="33E3C0BF" w14:textId="6F84363B" w:rsidR="00B739AF" w:rsidRPr="006F7927" w:rsidRDefault="00B739AF" w:rsidP="00B739AF">
      <w:pPr>
        <w:keepNext/>
        <w:spacing w:before="120" w:after="120" w:line="240" w:lineRule="auto"/>
        <w:ind w:left="709"/>
        <w:jc w:val="both"/>
        <w:rPr>
          <w:rFonts w:ascii="Calibri" w:hAnsi="Calibri"/>
          <w:color w:val="FF0000"/>
          <w:u w:val="single"/>
          <w:lang w:eastAsia="cs-CZ"/>
        </w:rPr>
      </w:pPr>
      <w:r w:rsidRPr="006F7927">
        <w:rPr>
          <w:rFonts w:ascii="Calibri" w:hAnsi="Calibri" w:cs="Arial"/>
          <w:b/>
          <w:color w:val="FF0000"/>
          <w:u w:val="single"/>
          <w:lang w:eastAsia="cs-CZ"/>
        </w:rPr>
        <w:t xml:space="preserve">Plochy změn nově vymezené ve Změně č. 5 ÚPO </w:t>
      </w:r>
      <w:proofErr w:type="gramStart"/>
      <w:r w:rsidRPr="006F7927">
        <w:rPr>
          <w:rFonts w:ascii="Calibri" w:hAnsi="Calibri" w:cs="Arial"/>
          <w:b/>
          <w:color w:val="FF0000"/>
          <w:u w:val="single"/>
          <w:lang w:eastAsia="cs-CZ"/>
        </w:rPr>
        <w:t>Holubice</w:t>
      </w:r>
      <w:r w:rsidR="00A969C7" w:rsidRPr="006F7927">
        <w:rPr>
          <w:rFonts w:ascii="Calibri" w:hAnsi="Calibri" w:cs="Arial"/>
          <w:b/>
          <w:color w:val="FF0000"/>
          <w:u w:val="single"/>
          <w:lang w:eastAsia="cs-CZ"/>
        </w:rPr>
        <w:t xml:space="preserve"> - Kozinec</w:t>
      </w:r>
      <w:proofErr w:type="gramEnd"/>
      <w:r w:rsidRPr="006F7927">
        <w:rPr>
          <w:rFonts w:ascii="Calibri" w:hAnsi="Calibri" w:cs="Arial"/>
          <w:b/>
          <w:color w:val="FF0000"/>
          <w:u w:val="single"/>
          <w:lang w:eastAsia="cs-CZ"/>
        </w:rPr>
        <w:t>, se záborem ZPF a s vyhodnocením záboru ZPF</w:t>
      </w:r>
    </w:p>
    <w:p w14:paraId="43663900" w14:textId="44DF0E64" w:rsidR="00B739AF" w:rsidRPr="006F7927" w:rsidRDefault="005D7F62" w:rsidP="00B739AF">
      <w:pPr>
        <w:spacing w:before="120" w:after="120" w:line="240" w:lineRule="auto"/>
        <w:ind w:left="709"/>
        <w:jc w:val="both"/>
        <w:rPr>
          <w:rFonts w:ascii="Calibri" w:hAnsi="Calibri" w:cs="Arial"/>
          <w:color w:val="FF0000"/>
          <w:sz w:val="20"/>
          <w:szCs w:val="20"/>
          <w:lang w:eastAsia="cs-CZ"/>
        </w:rPr>
      </w:pPr>
      <w:r w:rsidRPr="006F7927">
        <w:rPr>
          <w:rFonts w:ascii="Calibri" w:hAnsi="Calibri" w:cs="Arial"/>
          <w:color w:val="FF0000"/>
          <w:sz w:val="20"/>
          <w:szCs w:val="20"/>
          <w:lang w:eastAsia="cs-CZ"/>
        </w:rPr>
        <w:t>Z5-A, Z5-B</w:t>
      </w:r>
      <w:r w:rsidR="00B13221">
        <w:rPr>
          <w:rFonts w:ascii="Calibri" w:hAnsi="Calibri" w:cs="Arial"/>
          <w:color w:val="FF0000"/>
          <w:sz w:val="20"/>
          <w:szCs w:val="20"/>
          <w:lang w:eastAsia="cs-CZ"/>
        </w:rPr>
        <w:t>, Z5-D</w:t>
      </w:r>
      <w:r w:rsidR="00B739AF" w:rsidRPr="006F7927">
        <w:rPr>
          <w:rFonts w:ascii="Calibri" w:hAnsi="Calibri" w:cs="Arial"/>
          <w:color w:val="FF0000"/>
          <w:sz w:val="20"/>
          <w:szCs w:val="20"/>
          <w:lang w:eastAsia="cs-CZ"/>
        </w:rPr>
        <w:t xml:space="preserve"> </w:t>
      </w:r>
    </w:p>
    <w:p w14:paraId="43A59821" w14:textId="5889C07D" w:rsidR="00B739AF" w:rsidRPr="006F7927" w:rsidRDefault="00B739AF" w:rsidP="00B739AF">
      <w:pPr>
        <w:spacing w:before="120" w:after="120" w:line="240" w:lineRule="auto"/>
        <w:ind w:left="709"/>
        <w:jc w:val="both"/>
        <w:rPr>
          <w:rFonts w:ascii="Calibri" w:hAnsi="Calibri" w:cs="Arial"/>
          <w:sz w:val="20"/>
          <w:szCs w:val="20"/>
          <w:lang w:eastAsia="cs-CZ"/>
        </w:rPr>
      </w:pPr>
      <w:r w:rsidRPr="006F7927">
        <w:rPr>
          <w:rFonts w:ascii="Calibri" w:hAnsi="Calibri" w:cs="Arial"/>
          <w:sz w:val="20"/>
          <w:szCs w:val="20"/>
          <w:lang w:eastAsia="cs-CZ"/>
        </w:rPr>
        <w:t xml:space="preserve">Všechny plochy změn nově vymezené ve Změně č. </w:t>
      </w:r>
      <w:r w:rsidR="005D7F62" w:rsidRPr="006F7927">
        <w:rPr>
          <w:rFonts w:ascii="Calibri" w:hAnsi="Calibri" w:cs="Arial"/>
          <w:sz w:val="20"/>
          <w:szCs w:val="20"/>
          <w:lang w:eastAsia="cs-CZ"/>
        </w:rPr>
        <w:t>5</w:t>
      </w:r>
      <w:r w:rsidRPr="006F7927">
        <w:rPr>
          <w:rFonts w:ascii="Calibri" w:hAnsi="Calibri" w:cs="Arial"/>
          <w:sz w:val="20"/>
          <w:szCs w:val="20"/>
          <w:lang w:eastAsia="cs-CZ"/>
        </w:rPr>
        <w:t xml:space="preserve"> ÚP</w:t>
      </w:r>
      <w:r w:rsidR="005D7F62" w:rsidRPr="006F7927">
        <w:rPr>
          <w:rFonts w:ascii="Calibri" w:hAnsi="Calibri" w:cs="Arial"/>
          <w:sz w:val="20"/>
          <w:szCs w:val="20"/>
          <w:lang w:eastAsia="cs-CZ"/>
        </w:rPr>
        <w:t>O</w:t>
      </w:r>
      <w:r w:rsidRPr="006F7927">
        <w:rPr>
          <w:rFonts w:ascii="Calibri" w:hAnsi="Calibri" w:cs="Arial"/>
          <w:sz w:val="20"/>
          <w:szCs w:val="20"/>
          <w:lang w:eastAsia="cs-CZ"/>
        </w:rPr>
        <w:t xml:space="preserve"> </w:t>
      </w:r>
      <w:proofErr w:type="gramStart"/>
      <w:r w:rsidR="005D7F62" w:rsidRPr="006F7927">
        <w:rPr>
          <w:rFonts w:ascii="Calibri" w:hAnsi="Calibri" w:cs="Arial"/>
          <w:sz w:val="20"/>
          <w:szCs w:val="20"/>
          <w:lang w:eastAsia="cs-CZ"/>
        </w:rPr>
        <w:t>Holubice - Kozinec</w:t>
      </w:r>
      <w:proofErr w:type="gramEnd"/>
      <w:r w:rsidRPr="006F7927">
        <w:rPr>
          <w:rFonts w:ascii="Calibri" w:hAnsi="Calibri" w:cs="Arial"/>
          <w:sz w:val="20"/>
          <w:szCs w:val="20"/>
          <w:lang w:eastAsia="cs-CZ"/>
        </w:rPr>
        <w:t xml:space="preserve">, které vykazují předpokládaný zábor zemědělského půdního fondu a u nichž je vyhodnocen zábor ZPF, jsou označeny vzestupnou nepřerušovanou číselnou řadou (číslo lokality záboru ZPF) </w:t>
      </w:r>
      <w:r w:rsidRPr="006F7927">
        <w:rPr>
          <w:rFonts w:ascii="Calibri" w:eastAsia="Calibri" w:hAnsi="Calibri" w:cs="Arial"/>
          <w:sz w:val="20"/>
          <w:szCs w:val="20"/>
        </w:rPr>
        <w:t xml:space="preserve">a předpokládaný zábor je vyhodnocen v tabulce, která je přílohou P.1. tohoto Odůvodnění Změny </w:t>
      </w:r>
      <w:r w:rsidR="005D7F62" w:rsidRPr="006F7927">
        <w:rPr>
          <w:rFonts w:ascii="Calibri" w:hAnsi="Calibri" w:cs="Arial"/>
          <w:sz w:val="20"/>
          <w:szCs w:val="20"/>
          <w:lang w:eastAsia="cs-CZ"/>
        </w:rPr>
        <w:t>č. 5 ÚPO Holubice - Kozinec</w:t>
      </w:r>
      <w:r w:rsidRPr="006F7927">
        <w:rPr>
          <w:rFonts w:ascii="Calibri" w:eastAsia="Calibri" w:hAnsi="Calibri" w:cs="Arial"/>
          <w:sz w:val="20"/>
          <w:szCs w:val="20"/>
        </w:rPr>
        <w:t xml:space="preserve">: </w:t>
      </w:r>
      <w:r w:rsidRPr="006F7927">
        <w:rPr>
          <w:rFonts w:ascii="Calibri" w:eastAsia="Calibri" w:hAnsi="Calibri" w:cs="Arial"/>
          <w:i/>
          <w:sz w:val="20"/>
          <w:szCs w:val="20"/>
        </w:rPr>
        <w:t>P.1</w:t>
      </w:r>
      <w:r w:rsidRPr="006F7927">
        <w:rPr>
          <w:rFonts w:ascii="Calibri" w:eastAsia="Calibri" w:hAnsi="Calibri" w:cs="Arial"/>
          <w:sz w:val="20"/>
          <w:szCs w:val="20"/>
        </w:rPr>
        <w:t xml:space="preserve"> </w:t>
      </w:r>
      <w:r w:rsidRPr="006F7927">
        <w:rPr>
          <w:rFonts w:ascii="Calibri" w:eastAsia="Calibri" w:hAnsi="Calibri" w:cs="Arial"/>
          <w:i/>
          <w:sz w:val="20"/>
          <w:szCs w:val="20"/>
        </w:rPr>
        <w:t>Tabulka vyhodnocení předpokládaných důsledků vymezení ploch změn na zemědělský půdní fond</w:t>
      </w:r>
      <w:r w:rsidRPr="006F7927">
        <w:rPr>
          <w:rFonts w:ascii="Calibri" w:hAnsi="Calibri" w:cs="Arial"/>
          <w:sz w:val="20"/>
          <w:szCs w:val="20"/>
          <w:lang w:eastAsia="cs-CZ"/>
        </w:rPr>
        <w:t xml:space="preserve">. </w:t>
      </w:r>
    </w:p>
    <w:p w14:paraId="42CA0FBE" w14:textId="25841C95" w:rsidR="00B739AF" w:rsidRPr="006F7927" w:rsidRDefault="00B739AF" w:rsidP="00B739AF">
      <w:pPr>
        <w:spacing w:before="120" w:after="120" w:line="240" w:lineRule="auto"/>
        <w:ind w:left="709"/>
        <w:jc w:val="both"/>
        <w:rPr>
          <w:rFonts w:ascii="Calibri" w:hAnsi="Calibri" w:cs="Arial"/>
          <w:sz w:val="20"/>
          <w:szCs w:val="20"/>
          <w:lang w:eastAsia="cs-CZ"/>
        </w:rPr>
      </w:pPr>
      <w:r w:rsidRPr="006F7927">
        <w:rPr>
          <w:rFonts w:ascii="Calibri" w:hAnsi="Calibri" w:cs="Arial"/>
          <w:sz w:val="20"/>
          <w:szCs w:val="20"/>
          <w:lang w:eastAsia="cs-CZ"/>
        </w:rPr>
        <w:t xml:space="preserve">Všechny předpokládané zábory ZPF plochami změn jsou podrobně odůvodněny v kapitole </w:t>
      </w:r>
      <w:r w:rsidRPr="006F7927">
        <w:rPr>
          <w:rFonts w:ascii="Calibri" w:hAnsi="Calibri" w:cs="Arial"/>
          <w:i/>
          <w:sz w:val="20"/>
          <w:szCs w:val="20"/>
          <w:lang w:eastAsia="cs-CZ"/>
        </w:rPr>
        <w:t>I.1.</w:t>
      </w:r>
      <w:r w:rsidR="00567C93" w:rsidRPr="006F7927">
        <w:rPr>
          <w:rFonts w:ascii="Calibri" w:hAnsi="Calibri" w:cs="Arial"/>
          <w:i/>
          <w:sz w:val="20"/>
          <w:szCs w:val="20"/>
          <w:lang w:eastAsia="cs-CZ"/>
        </w:rPr>
        <w:t>3</w:t>
      </w:r>
      <w:r w:rsidRPr="006F7927">
        <w:rPr>
          <w:rFonts w:ascii="Calibri" w:hAnsi="Calibri" w:cs="Arial"/>
          <w:i/>
          <w:sz w:val="20"/>
          <w:szCs w:val="20"/>
          <w:lang w:eastAsia="cs-CZ"/>
        </w:rPr>
        <w:t xml:space="preserve"> Odůvodnění předpokládaných záborů ZPF plochami změn </w:t>
      </w:r>
      <w:r w:rsidRPr="006F7927">
        <w:rPr>
          <w:rFonts w:ascii="Calibri" w:hAnsi="Calibri" w:cs="Arial"/>
          <w:sz w:val="20"/>
          <w:szCs w:val="20"/>
          <w:lang w:eastAsia="cs-CZ"/>
        </w:rPr>
        <w:t>tohoto</w:t>
      </w:r>
      <w:r w:rsidRPr="006F7927">
        <w:rPr>
          <w:rFonts w:ascii="Calibri" w:hAnsi="Calibri" w:cs="Arial"/>
          <w:i/>
          <w:sz w:val="20"/>
          <w:szCs w:val="20"/>
          <w:lang w:eastAsia="cs-CZ"/>
        </w:rPr>
        <w:t xml:space="preserve"> </w:t>
      </w:r>
      <w:r w:rsidRPr="006F7927">
        <w:rPr>
          <w:rFonts w:ascii="Calibri" w:hAnsi="Calibri" w:cs="Arial"/>
          <w:sz w:val="20"/>
          <w:szCs w:val="20"/>
          <w:lang w:eastAsia="cs-CZ"/>
        </w:rPr>
        <w:t xml:space="preserve">Odůvodnění </w:t>
      </w:r>
      <w:r w:rsidRPr="006F7927">
        <w:rPr>
          <w:rFonts w:ascii="Calibri" w:eastAsia="Calibri" w:hAnsi="Calibri" w:cs="Arial"/>
          <w:sz w:val="20"/>
          <w:szCs w:val="20"/>
        </w:rPr>
        <w:t xml:space="preserve">Změny </w:t>
      </w:r>
      <w:r w:rsidR="00070C5D" w:rsidRPr="006F7927">
        <w:rPr>
          <w:rFonts w:ascii="Calibri" w:hAnsi="Calibri" w:cs="Arial"/>
          <w:sz w:val="20"/>
          <w:szCs w:val="20"/>
          <w:lang w:eastAsia="cs-CZ"/>
        </w:rPr>
        <w:t xml:space="preserve">č. 5 ÚPO </w:t>
      </w:r>
      <w:proofErr w:type="gramStart"/>
      <w:r w:rsidR="00070C5D" w:rsidRPr="006F7927">
        <w:rPr>
          <w:rFonts w:ascii="Calibri" w:hAnsi="Calibri" w:cs="Arial"/>
          <w:sz w:val="20"/>
          <w:szCs w:val="20"/>
          <w:lang w:eastAsia="cs-CZ"/>
        </w:rPr>
        <w:t>Holubice - Kozinec</w:t>
      </w:r>
      <w:proofErr w:type="gramEnd"/>
      <w:r w:rsidRPr="006F7927">
        <w:rPr>
          <w:rFonts w:ascii="Calibri" w:hAnsi="Calibri" w:cs="Arial"/>
          <w:sz w:val="20"/>
          <w:szCs w:val="20"/>
          <w:lang w:eastAsia="cs-CZ"/>
        </w:rPr>
        <w:t>.</w:t>
      </w:r>
    </w:p>
    <w:p w14:paraId="5CCAB920" w14:textId="56C2413C" w:rsidR="00B739AF" w:rsidRPr="006F7927" w:rsidRDefault="00B739AF" w:rsidP="00B739AF">
      <w:pPr>
        <w:spacing w:before="240" w:after="120" w:line="240" w:lineRule="auto"/>
        <w:ind w:left="709"/>
        <w:jc w:val="both"/>
        <w:rPr>
          <w:rFonts w:ascii="Calibri" w:hAnsi="Calibri" w:cs="Arial"/>
          <w:b/>
          <w:color w:val="0000FF"/>
          <w:u w:val="single"/>
          <w:lang w:eastAsia="cs-CZ"/>
        </w:rPr>
      </w:pPr>
      <w:r w:rsidRPr="006F7927">
        <w:rPr>
          <w:rFonts w:ascii="Calibri" w:hAnsi="Calibri" w:cs="Arial"/>
          <w:b/>
          <w:color w:val="0000FF"/>
          <w:u w:val="single"/>
          <w:lang w:eastAsia="cs-CZ"/>
        </w:rPr>
        <w:t xml:space="preserve">Plochy změn nově vymezené ve Změně č. </w:t>
      </w:r>
      <w:r w:rsidR="00A969C7" w:rsidRPr="006F7927">
        <w:rPr>
          <w:rFonts w:ascii="Calibri" w:hAnsi="Calibri" w:cs="Arial"/>
          <w:b/>
          <w:color w:val="0000FF"/>
          <w:u w:val="single"/>
          <w:lang w:eastAsia="cs-CZ"/>
        </w:rPr>
        <w:t xml:space="preserve">5 ÚPO Holubice – Kozinec, se záborem ZPF, bez vyhodnocení záboru </w:t>
      </w:r>
      <w:r w:rsidRPr="006F7927">
        <w:rPr>
          <w:rFonts w:ascii="Calibri" w:hAnsi="Calibri" w:cs="Arial"/>
          <w:b/>
          <w:color w:val="0000FF"/>
          <w:u w:val="single"/>
          <w:lang w:eastAsia="cs-CZ"/>
        </w:rPr>
        <w:t>ZPF</w:t>
      </w:r>
    </w:p>
    <w:p w14:paraId="223D0E1B" w14:textId="77777777" w:rsidR="00A969C7" w:rsidRPr="006F7927" w:rsidRDefault="00A969C7" w:rsidP="00D95B48">
      <w:pPr>
        <w:pStyle w:val="Odstavecseseznamem"/>
        <w:numPr>
          <w:ilvl w:val="1"/>
          <w:numId w:val="73"/>
        </w:numPr>
        <w:tabs>
          <w:tab w:val="clear" w:pos="2160"/>
          <w:tab w:val="num" w:pos="993"/>
        </w:tabs>
        <w:spacing w:before="120" w:after="120" w:line="240" w:lineRule="auto"/>
        <w:ind w:left="993" w:hanging="284"/>
        <w:jc w:val="both"/>
        <w:rPr>
          <w:rStyle w:val="NvrhP-text"/>
          <w:rFonts w:ascii="Calibri" w:hAnsi="Calibri" w:cs="Calibri"/>
          <w:color w:val="0000FF"/>
          <w:sz w:val="20"/>
          <w:szCs w:val="20"/>
        </w:rPr>
      </w:pPr>
      <w:r w:rsidRPr="006F7927">
        <w:rPr>
          <w:rStyle w:val="NvrhP-text"/>
          <w:rFonts w:ascii="Calibri" w:hAnsi="Calibri" w:cs="Calibri"/>
          <w:color w:val="0000FF"/>
          <w:sz w:val="20"/>
          <w:szCs w:val="20"/>
        </w:rPr>
        <w:t>plochy změn pro účely ÚSES</w:t>
      </w:r>
    </w:p>
    <w:p w14:paraId="1B52D3F0" w14:textId="25930E1C" w:rsidR="00A969C7" w:rsidRPr="006F7927" w:rsidRDefault="00A969C7" w:rsidP="00A969C7">
      <w:pPr>
        <w:spacing w:before="120" w:after="120"/>
        <w:ind w:left="993"/>
        <w:jc w:val="both"/>
        <w:rPr>
          <w:rStyle w:val="NvrhP-text"/>
          <w:rFonts w:ascii="Calibri" w:hAnsi="Calibri" w:cs="Calibri"/>
          <w:color w:val="0000FF"/>
          <w:sz w:val="20"/>
          <w:szCs w:val="20"/>
        </w:rPr>
      </w:pPr>
      <w:r w:rsidRPr="006F7927">
        <w:rPr>
          <w:rStyle w:val="NvrhP-text"/>
          <w:rFonts w:ascii="Calibri" w:hAnsi="Calibri" w:cs="Calibri"/>
          <w:color w:val="0000FF"/>
          <w:sz w:val="20"/>
          <w:szCs w:val="20"/>
        </w:rPr>
        <w:t>Z5-C</w:t>
      </w:r>
    </w:p>
    <w:p w14:paraId="33B10082" w14:textId="5D47DDB9" w:rsidR="00B739AF" w:rsidRPr="006F7927" w:rsidRDefault="00567C93" w:rsidP="00B739AF">
      <w:pPr>
        <w:spacing w:before="240" w:after="120" w:line="240" w:lineRule="auto"/>
        <w:ind w:left="709"/>
        <w:jc w:val="both"/>
        <w:rPr>
          <w:rFonts w:ascii="Calibri" w:hAnsi="Calibri" w:cs="Arial"/>
          <w:b/>
          <w:color w:val="00CC00"/>
          <w:u w:val="single"/>
          <w:lang w:eastAsia="cs-CZ"/>
        </w:rPr>
      </w:pPr>
      <w:r w:rsidRPr="006F7927">
        <w:rPr>
          <w:rFonts w:ascii="Calibri" w:hAnsi="Calibri" w:cs="Arial"/>
          <w:b/>
          <w:color w:val="00CC00"/>
          <w:u w:val="single"/>
          <w:lang w:eastAsia="cs-CZ"/>
        </w:rPr>
        <w:t xml:space="preserve">Plochy navržené ve Změně č. 5 ÚPO </w:t>
      </w:r>
      <w:proofErr w:type="gramStart"/>
      <w:r w:rsidRPr="006F7927">
        <w:rPr>
          <w:rFonts w:ascii="Calibri" w:hAnsi="Calibri" w:cs="Arial"/>
          <w:b/>
          <w:color w:val="00CC00"/>
          <w:u w:val="single"/>
          <w:lang w:eastAsia="cs-CZ"/>
        </w:rPr>
        <w:t>Holubice - Kozinec</w:t>
      </w:r>
      <w:proofErr w:type="gramEnd"/>
      <w:r w:rsidRPr="006F7927">
        <w:rPr>
          <w:rFonts w:ascii="Calibri" w:hAnsi="Calibri" w:cs="Arial"/>
          <w:b/>
          <w:color w:val="00CC00"/>
          <w:u w:val="single"/>
          <w:lang w:eastAsia="cs-CZ"/>
        </w:rPr>
        <w:t xml:space="preserve"> k</w:t>
      </w:r>
      <w:r w:rsidR="00645BDB">
        <w:rPr>
          <w:rFonts w:ascii="Calibri" w:hAnsi="Calibri" w:cs="Arial"/>
          <w:b/>
          <w:color w:val="00CC00"/>
          <w:u w:val="single"/>
          <w:lang w:eastAsia="cs-CZ"/>
        </w:rPr>
        <w:t>e</w:t>
      </w:r>
      <w:r w:rsidRPr="006F7927">
        <w:rPr>
          <w:rFonts w:ascii="Calibri" w:hAnsi="Calibri" w:cs="Arial"/>
          <w:b/>
          <w:color w:val="00CC00"/>
          <w:u w:val="single"/>
          <w:lang w:eastAsia="cs-CZ"/>
        </w:rPr>
        <w:t xml:space="preserve"> zrušení nezemědělského využití ZPF </w:t>
      </w:r>
      <w:r w:rsidRPr="006F7927">
        <w:rPr>
          <w:rFonts w:ascii="Calibri" w:hAnsi="Calibri" w:cs="Arial"/>
          <w:bCs/>
          <w:color w:val="00CC00"/>
          <w:u w:val="single"/>
          <w:lang w:eastAsia="cs-CZ"/>
        </w:rPr>
        <w:t>(plochy zahrnuté v platném ÚPO Holubice do ÚSES a ve Změně č. 5 ÚPO Holubice - Kozinec navržené k vyjmutí z ÚSES)</w:t>
      </w:r>
    </w:p>
    <w:p w14:paraId="286D5092" w14:textId="36012A4E" w:rsidR="00B739AF" w:rsidRPr="006F7927" w:rsidRDefault="00B13221" w:rsidP="00B739AF">
      <w:pPr>
        <w:spacing w:before="120" w:after="120" w:line="240" w:lineRule="auto"/>
        <w:ind w:left="709"/>
        <w:jc w:val="both"/>
        <w:rPr>
          <w:rFonts w:ascii="Calibri" w:hAnsi="Calibri"/>
          <w:color w:val="00CC00"/>
          <w:sz w:val="20"/>
          <w:szCs w:val="20"/>
          <w:lang w:eastAsia="cs-CZ"/>
        </w:rPr>
      </w:pPr>
      <w:r>
        <w:rPr>
          <w:rFonts w:ascii="Calibri" w:hAnsi="Calibri"/>
          <w:color w:val="00CC00"/>
          <w:sz w:val="20"/>
          <w:szCs w:val="20"/>
          <w:lang w:eastAsia="cs-CZ"/>
        </w:rPr>
        <w:t>Z5-E, Z5-F, Z5-G</w:t>
      </w:r>
      <w:r w:rsidR="00B739AF" w:rsidRPr="006F7927">
        <w:rPr>
          <w:rFonts w:ascii="Calibri" w:hAnsi="Calibri"/>
          <w:color w:val="00CC00"/>
          <w:sz w:val="20"/>
          <w:szCs w:val="20"/>
          <w:lang w:eastAsia="cs-CZ"/>
        </w:rPr>
        <w:t xml:space="preserve"> </w:t>
      </w:r>
    </w:p>
    <w:p w14:paraId="04B8C69C" w14:textId="77777777" w:rsidR="00B739AF" w:rsidRPr="006F7927" w:rsidRDefault="00B739AF" w:rsidP="00B739AF">
      <w:pPr>
        <w:keepNext/>
        <w:spacing w:before="240" w:after="120" w:line="240" w:lineRule="auto"/>
        <w:jc w:val="both"/>
        <w:rPr>
          <w:rFonts w:ascii="Calibri" w:hAnsi="Calibri" w:cs="Arial"/>
          <w:b/>
          <w:i/>
          <w:color w:val="ED7D31"/>
          <w:lang w:eastAsia="cs-CZ"/>
        </w:rPr>
      </w:pPr>
      <w:r w:rsidRPr="006F7927">
        <w:rPr>
          <w:rFonts w:ascii="Calibri" w:hAnsi="Calibri" w:cs="Arial"/>
          <w:b/>
          <w:i/>
          <w:color w:val="ED7D31"/>
          <w:lang w:eastAsia="cs-CZ"/>
        </w:rPr>
        <w:t xml:space="preserve">Tabulka vyhodnocení předpokládaných důsledků vymezení ploch změn na ZPF </w:t>
      </w:r>
    </w:p>
    <w:p w14:paraId="3FA812C8" w14:textId="23EAFDC0" w:rsidR="00B739AF" w:rsidRPr="006F7927" w:rsidRDefault="00B739AF" w:rsidP="00B739AF">
      <w:pPr>
        <w:spacing w:before="120" w:after="120" w:line="240" w:lineRule="auto"/>
        <w:jc w:val="both"/>
        <w:rPr>
          <w:rFonts w:ascii="Calibri" w:eastAsia="Calibri" w:hAnsi="Calibri" w:cs="Arial"/>
          <w:sz w:val="20"/>
          <w:szCs w:val="20"/>
        </w:rPr>
      </w:pPr>
      <w:r w:rsidRPr="006F7927">
        <w:rPr>
          <w:rFonts w:ascii="Calibri" w:eastAsia="Calibri" w:hAnsi="Calibri" w:cs="Arial"/>
          <w:i/>
          <w:sz w:val="20"/>
          <w:szCs w:val="20"/>
        </w:rPr>
        <w:t xml:space="preserve">Tabulka vyhodnocení předpokládaných důsledků vymezení ploch změn na ZPF </w:t>
      </w:r>
      <w:r w:rsidRPr="006F7927">
        <w:rPr>
          <w:rFonts w:ascii="Calibri" w:eastAsia="Calibri" w:hAnsi="Calibri" w:cs="Arial"/>
          <w:sz w:val="20"/>
          <w:szCs w:val="20"/>
        </w:rPr>
        <w:t>tvoří</w:t>
      </w:r>
      <w:r w:rsidRPr="006F7927">
        <w:rPr>
          <w:rFonts w:ascii="Calibri" w:eastAsia="Calibri" w:hAnsi="Calibri" w:cs="Arial"/>
          <w:i/>
          <w:sz w:val="20"/>
          <w:szCs w:val="20"/>
        </w:rPr>
        <w:t xml:space="preserve"> </w:t>
      </w:r>
      <w:r w:rsidRPr="006F7927">
        <w:rPr>
          <w:rFonts w:ascii="Calibri" w:eastAsia="Calibri" w:hAnsi="Calibri" w:cs="Arial"/>
          <w:b/>
          <w:i/>
          <w:sz w:val="20"/>
          <w:szCs w:val="20"/>
        </w:rPr>
        <w:t xml:space="preserve">Přílohu P.1. tohoto Odůvodnění Změny č. </w:t>
      </w:r>
      <w:r w:rsidR="00070C5D" w:rsidRPr="006F7927">
        <w:rPr>
          <w:rFonts w:ascii="Calibri" w:eastAsia="Calibri" w:hAnsi="Calibri" w:cs="Arial"/>
          <w:b/>
          <w:i/>
          <w:sz w:val="20"/>
          <w:szCs w:val="20"/>
        </w:rPr>
        <w:t>5</w:t>
      </w:r>
      <w:r w:rsidRPr="006F7927">
        <w:rPr>
          <w:rFonts w:ascii="Calibri" w:eastAsia="Calibri" w:hAnsi="Calibri" w:cs="Arial"/>
          <w:b/>
          <w:i/>
          <w:sz w:val="20"/>
          <w:szCs w:val="20"/>
        </w:rPr>
        <w:t xml:space="preserve"> ÚP</w:t>
      </w:r>
      <w:r w:rsidR="00070C5D" w:rsidRPr="006F7927">
        <w:rPr>
          <w:rFonts w:ascii="Calibri" w:eastAsia="Calibri" w:hAnsi="Calibri" w:cs="Arial"/>
          <w:b/>
          <w:i/>
          <w:sz w:val="20"/>
          <w:szCs w:val="20"/>
        </w:rPr>
        <w:t>O</w:t>
      </w:r>
      <w:r w:rsidRPr="006F7927">
        <w:rPr>
          <w:rFonts w:ascii="Calibri" w:eastAsia="Calibri" w:hAnsi="Calibri" w:cs="Arial"/>
          <w:b/>
          <w:i/>
          <w:sz w:val="20"/>
          <w:szCs w:val="20"/>
        </w:rPr>
        <w:t xml:space="preserve"> </w:t>
      </w:r>
      <w:proofErr w:type="gramStart"/>
      <w:r w:rsidR="00070C5D" w:rsidRPr="006F7927">
        <w:rPr>
          <w:rFonts w:ascii="Calibri" w:eastAsia="Calibri" w:hAnsi="Calibri" w:cs="Arial"/>
          <w:b/>
          <w:i/>
          <w:sz w:val="20"/>
          <w:szCs w:val="20"/>
        </w:rPr>
        <w:t>Holubice - Kozinec</w:t>
      </w:r>
      <w:proofErr w:type="gramEnd"/>
      <w:r w:rsidRPr="006F7927">
        <w:rPr>
          <w:rFonts w:ascii="Calibri" w:eastAsia="Calibri" w:hAnsi="Calibri" w:cs="Arial"/>
          <w:i/>
          <w:sz w:val="20"/>
          <w:szCs w:val="20"/>
        </w:rPr>
        <w:t xml:space="preserve"> </w:t>
      </w:r>
      <w:r w:rsidRPr="006F7927">
        <w:rPr>
          <w:rFonts w:ascii="Calibri" w:eastAsia="Calibri" w:hAnsi="Calibri" w:cs="Arial"/>
          <w:sz w:val="20"/>
          <w:szCs w:val="20"/>
        </w:rPr>
        <w:t>(zařazena na konci tohoto odůvodnění).</w:t>
      </w:r>
    </w:p>
    <w:p w14:paraId="6DB9515C" w14:textId="62161E4A" w:rsidR="00070C5D" w:rsidRPr="006F7927" w:rsidRDefault="00070C5D" w:rsidP="00B739AF">
      <w:pPr>
        <w:spacing w:before="120" w:after="120" w:line="240" w:lineRule="auto"/>
        <w:jc w:val="both"/>
        <w:rPr>
          <w:rFonts w:ascii="Calibri" w:eastAsia="Calibri" w:hAnsi="Calibri" w:cs="Arial"/>
          <w:sz w:val="20"/>
          <w:szCs w:val="20"/>
        </w:rPr>
      </w:pPr>
      <w:r w:rsidRPr="006F7927">
        <w:rPr>
          <w:rFonts w:ascii="Calibri" w:eastAsia="Calibri" w:hAnsi="Calibri" w:cs="Arial"/>
          <w:sz w:val="20"/>
          <w:szCs w:val="20"/>
        </w:rPr>
        <w:t xml:space="preserve">V území dotčeném řešením Změny č. 5 ÚPO </w:t>
      </w:r>
      <w:proofErr w:type="gramStart"/>
      <w:r w:rsidRPr="006F7927">
        <w:rPr>
          <w:rFonts w:ascii="Calibri" w:eastAsia="Calibri" w:hAnsi="Calibri" w:cs="Arial"/>
          <w:sz w:val="20"/>
          <w:szCs w:val="20"/>
        </w:rPr>
        <w:t>Holubice - Kozinec</w:t>
      </w:r>
      <w:proofErr w:type="gramEnd"/>
      <w:r w:rsidRPr="006F7927">
        <w:rPr>
          <w:rFonts w:ascii="Calibri" w:eastAsia="Calibri" w:hAnsi="Calibri" w:cs="Arial"/>
          <w:sz w:val="20"/>
          <w:szCs w:val="20"/>
        </w:rPr>
        <w:t xml:space="preserve"> se nenachází žádné meliorace.</w:t>
      </w:r>
    </w:p>
    <w:p w14:paraId="2DE560C5" w14:textId="1E924DA4" w:rsidR="00B739AF" w:rsidRPr="006F7927" w:rsidRDefault="00B739AF" w:rsidP="00B739AF">
      <w:pPr>
        <w:spacing w:before="120" w:after="120" w:line="240" w:lineRule="auto"/>
        <w:jc w:val="both"/>
        <w:rPr>
          <w:rFonts w:ascii="Calibri" w:eastAsia="Calibri" w:hAnsi="Calibri" w:cs="Arial"/>
          <w:sz w:val="20"/>
          <w:szCs w:val="20"/>
        </w:rPr>
      </w:pPr>
      <w:r w:rsidRPr="006F7927">
        <w:rPr>
          <w:rFonts w:ascii="Calibri" w:eastAsia="Calibri" w:hAnsi="Calibri" w:cs="Arial"/>
          <w:sz w:val="20"/>
          <w:szCs w:val="20"/>
        </w:rPr>
        <w:t xml:space="preserve">V ÚAP SO ORP </w:t>
      </w:r>
      <w:r w:rsidR="00070C5D" w:rsidRPr="006F7927">
        <w:rPr>
          <w:rFonts w:ascii="Calibri" w:eastAsia="Calibri" w:hAnsi="Calibri" w:cs="Arial"/>
          <w:sz w:val="20"/>
          <w:szCs w:val="20"/>
        </w:rPr>
        <w:t>Černošice</w:t>
      </w:r>
      <w:r w:rsidRPr="006F7927">
        <w:rPr>
          <w:rFonts w:ascii="Calibri" w:eastAsia="Calibri" w:hAnsi="Calibri" w:cs="Arial"/>
          <w:sz w:val="20"/>
          <w:szCs w:val="20"/>
        </w:rPr>
        <w:t xml:space="preserve"> nejsou obsažené žádné údaje o závlahách.</w:t>
      </w:r>
    </w:p>
    <w:p w14:paraId="53BE1E70" w14:textId="37A5F9C5" w:rsidR="00B739AF" w:rsidRPr="006F7927" w:rsidRDefault="00B739AF" w:rsidP="00B739AF">
      <w:pPr>
        <w:spacing w:before="120" w:after="120" w:line="240" w:lineRule="auto"/>
        <w:jc w:val="both"/>
        <w:rPr>
          <w:rFonts w:ascii="Calibri" w:eastAsia="Calibri" w:hAnsi="Calibri" w:cs="Arial"/>
          <w:sz w:val="20"/>
          <w:szCs w:val="20"/>
        </w:rPr>
      </w:pPr>
      <w:r w:rsidRPr="006F7927">
        <w:rPr>
          <w:rFonts w:ascii="Calibri" w:eastAsia="Calibri" w:hAnsi="Calibri" w:cs="Arial"/>
          <w:sz w:val="20"/>
          <w:szCs w:val="20"/>
        </w:rPr>
        <w:lastRenderedPageBreak/>
        <w:t xml:space="preserve">V ÚAP SO ORP </w:t>
      </w:r>
      <w:r w:rsidR="00070C5D" w:rsidRPr="006F7927">
        <w:rPr>
          <w:rFonts w:ascii="Calibri" w:eastAsia="Calibri" w:hAnsi="Calibri" w:cs="Arial"/>
          <w:sz w:val="20"/>
          <w:szCs w:val="20"/>
        </w:rPr>
        <w:t>Černošice</w:t>
      </w:r>
      <w:r w:rsidRPr="006F7927">
        <w:rPr>
          <w:rFonts w:ascii="Calibri" w:eastAsia="Calibri" w:hAnsi="Calibri" w:cs="Arial"/>
          <w:sz w:val="20"/>
          <w:szCs w:val="20"/>
        </w:rPr>
        <w:t xml:space="preserve"> nejsou obsažené žádné údaje o existenci staveb k ochraně před erozní činností vody.</w:t>
      </w:r>
    </w:p>
    <w:p w14:paraId="4FD04D08" w14:textId="2DE68E1B" w:rsidR="00B739AF" w:rsidRPr="006F7927" w:rsidRDefault="00B739AF" w:rsidP="00B739AF">
      <w:pPr>
        <w:keepNext/>
        <w:tabs>
          <w:tab w:val="left" w:pos="709"/>
        </w:tabs>
        <w:spacing w:before="240" w:after="120" w:line="240" w:lineRule="auto"/>
        <w:jc w:val="both"/>
        <w:outlineLvl w:val="2"/>
        <w:rPr>
          <w:rFonts w:ascii="Calibri" w:hAnsi="Calibri" w:cs="Arial"/>
          <w:b/>
          <w:bCs/>
          <w:color w:val="ED7D31"/>
          <w:sz w:val="24"/>
          <w:szCs w:val="26"/>
        </w:rPr>
      </w:pPr>
      <w:r w:rsidRPr="006F7927">
        <w:rPr>
          <w:rFonts w:ascii="Calibri" w:hAnsi="Calibri" w:cs="Arial"/>
          <w:b/>
          <w:bCs/>
          <w:color w:val="ED7D31"/>
          <w:sz w:val="24"/>
          <w:szCs w:val="26"/>
        </w:rPr>
        <w:t>I.1.</w:t>
      </w:r>
      <w:r w:rsidR="00567C93" w:rsidRPr="006F7927">
        <w:rPr>
          <w:rFonts w:ascii="Calibri" w:hAnsi="Calibri" w:cs="Arial"/>
          <w:b/>
          <w:bCs/>
          <w:color w:val="ED7D31"/>
          <w:sz w:val="24"/>
          <w:szCs w:val="26"/>
        </w:rPr>
        <w:t>3</w:t>
      </w:r>
      <w:r w:rsidRPr="006F7927">
        <w:rPr>
          <w:rFonts w:ascii="Calibri" w:hAnsi="Calibri" w:cs="Arial"/>
          <w:b/>
          <w:bCs/>
          <w:color w:val="ED7D31"/>
          <w:sz w:val="24"/>
          <w:szCs w:val="26"/>
        </w:rPr>
        <w:tab/>
        <w:t>Odůvodnění předpokládaných záborů ZPF plochami změn</w:t>
      </w:r>
    </w:p>
    <w:p w14:paraId="3F444A73" w14:textId="5B287B30" w:rsidR="00876073" w:rsidRPr="006F7927" w:rsidRDefault="00B739AF" w:rsidP="00B739AF">
      <w:pPr>
        <w:spacing w:before="120" w:after="120" w:line="240" w:lineRule="auto"/>
        <w:jc w:val="both"/>
        <w:rPr>
          <w:rFonts w:ascii="Calibri" w:eastAsia="Calibri" w:hAnsi="Calibri"/>
          <w:b/>
          <w:bCs/>
          <w:sz w:val="20"/>
          <w:szCs w:val="20"/>
        </w:rPr>
      </w:pPr>
      <w:r w:rsidRPr="006F7927">
        <w:rPr>
          <w:rFonts w:ascii="Calibri" w:eastAsia="Calibri" w:hAnsi="Calibri"/>
          <w:b/>
          <w:bCs/>
          <w:sz w:val="20"/>
          <w:szCs w:val="20"/>
        </w:rPr>
        <w:t xml:space="preserve">Celková bilance předpokládaných záborů ZPF zastavitelnými plochami nově vymezenými ve Změně č. </w:t>
      </w:r>
      <w:r w:rsidR="00876073" w:rsidRPr="006F7927">
        <w:rPr>
          <w:rFonts w:ascii="Calibri" w:eastAsia="Calibri" w:hAnsi="Calibri"/>
          <w:b/>
          <w:bCs/>
          <w:sz w:val="20"/>
          <w:szCs w:val="20"/>
        </w:rPr>
        <w:t>5</w:t>
      </w:r>
      <w:r w:rsidRPr="006F7927">
        <w:rPr>
          <w:rFonts w:ascii="Calibri" w:eastAsia="Calibri" w:hAnsi="Calibri"/>
          <w:b/>
          <w:bCs/>
          <w:sz w:val="20"/>
          <w:szCs w:val="20"/>
        </w:rPr>
        <w:t xml:space="preserve"> ÚP</w:t>
      </w:r>
      <w:r w:rsidR="00876073" w:rsidRPr="006F7927">
        <w:rPr>
          <w:rFonts w:ascii="Calibri" w:eastAsia="Calibri" w:hAnsi="Calibri"/>
          <w:b/>
          <w:bCs/>
          <w:sz w:val="20"/>
          <w:szCs w:val="20"/>
        </w:rPr>
        <w:t xml:space="preserve">O </w:t>
      </w:r>
      <w:proofErr w:type="gramStart"/>
      <w:r w:rsidR="00876073" w:rsidRPr="006F7927">
        <w:rPr>
          <w:rFonts w:ascii="Calibri" w:eastAsia="Calibri" w:hAnsi="Calibri"/>
          <w:b/>
          <w:bCs/>
          <w:sz w:val="20"/>
          <w:szCs w:val="20"/>
        </w:rPr>
        <w:t>Holubice - Kozinec</w:t>
      </w:r>
      <w:proofErr w:type="gramEnd"/>
      <w:r w:rsidRPr="006F7927">
        <w:rPr>
          <w:rFonts w:ascii="Calibri" w:eastAsia="Calibri" w:hAnsi="Calibri"/>
          <w:b/>
          <w:bCs/>
          <w:sz w:val="20"/>
          <w:szCs w:val="20"/>
        </w:rPr>
        <w:t xml:space="preserve"> je</w:t>
      </w:r>
      <w:r w:rsidR="00876073" w:rsidRPr="006F7927">
        <w:rPr>
          <w:rFonts w:ascii="Calibri" w:eastAsia="Calibri" w:hAnsi="Calibri"/>
          <w:b/>
          <w:bCs/>
          <w:sz w:val="20"/>
          <w:szCs w:val="20"/>
        </w:rPr>
        <w:t xml:space="preserve"> výrazně</w:t>
      </w:r>
      <w:r w:rsidRPr="006F7927">
        <w:rPr>
          <w:rFonts w:ascii="Calibri" w:eastAsia="Calibri" w:hAnsi="Calibri"/>
          <w:b/>
          <w:bCs/>
          <w:sz w:val="20"/>
          <w:szCs w:val="20"/>
        </w:rPr>
        <w:t xml:space="preserve"> </w:t>
      </w:r>
      <w:r w:rsidRPr="006F7927">
        <w:rPr>
          <w:rFonts w:ascii="Calibri" w:eastAsia="Calibri" w:hAnsi="Calibri"/>
          <w:b/>
          <w:bCs/>
          <w:sz w:val="20"/>
          <w:szCs w:val="20"/>
          <w:u w:val="single"/>
        </w:rPr>
        <w:t>záporná</w:t>
      </w:r>
      <w:r w:rsidRPr="006F7927">
        <w:rPr>
          <w:rFonts w:ascii="Calibri" w:eastAsia="Calibri" w:hAnsi="Calibri"/>
          <w:b/>
          <w:bCs/>
          <w:sz w:val="20"/>
          <w:szCs w:val="20"/>
        </w:rPr>
        <w:t xml:space="preserve">. Navržená redukce </w:t>
      </w:r>
      <w:r w:rsidR="00876073" w:rsidRPr="006F7927">
        <w:rPr>
          <w:rFonts w:ascii="Calibri" w:eastAsia="Calibri" w:hAnsi="Calibri"/>
          <w:b/>
          <w:bCs/>
          <w:sz w:val="20"/>
          <w:szCs w:val="20"/>
        </w:rPr>
        <w:t xml:space="preserve">výměry LBC8 a s ní související ponechání téměř 15 ha ploch navržených v platném ÚPO Holubice </w:t>
      </w:r>
      <w:r w:rsidR="00B53921">
        <w:rPr>
          <w:rFonts w:ascii="Calibri" w:eastAsia="Calibri" w:hAnsi="Calibri"/>
          <w:b/>
          <w:bCs/>
          <w:sz w:val="20"/>
          <w:szCs w:val="20"/>
        </w:rPr>
        <w:t xml:space="preserve">- </w:t>
      </w:r>
      <w:r w:rsidR="00876073" w:rsidRPr="006F7927">
        <w:rPr>
          <w:rFonts w:ascii="Calibri" w:eastAsia="Calibri" w:hAnsi="Calibri"/>
          <w:b/>
          <w:bCs/>
          <w:sz w:val="20"/>
          <w:szCs w:val="20"/>
        </w:rPr>
        <w:t>Kozinec pro nezemědělské využití z důvodu založení lokálního biocentra ÚSES na orné půdě</w:t>
      </w:r>
      <w:r w:rsidR="00826F9E" w:rsidRPr="006F7927">
        <w:rPr>
          <w:rFonts w:ascii="Calibri" w:eastAsia="Calibri" w:hAnsi="Calibri"/>
          <w:b/>
          <w:bCs/>
          <w:sz w:val="20"/>
          <w:szCs w:val="20"/>
        </w:rPr>
        <w:t xml:space="preserve"> v </w:t>
      </w:r>
      <w:r w:rsidR="00761C2B">
        <w:rPr>
          <w:rFonts w:ascii="Calibri" w:eastAsia="Calibri" w:hAnsi="Calibri"/>
          <w:b/>
          <w:bCs/>
          <w:sz w:val="20"/>
          <w:szCs w:val="20"/>
        </w:rPr>
        <w:t>navrhovaném</w:t>
      </w:r>
      <w:r w:rsidR="00826F9E" w:rsidRPr="006F7927">
        <w:rPr>
          <w:rFonts w:ascii="Calibri" w:eastAsia="Calibri" w:hAnsi="Calibri"/>
          <w:b/>
          <w:bCs/>
          <w:sz w:val="20"/>
          <w:szCs w:val="20"/>
        </w:rPr>
        <w:t xml:space="preserve"> využití </w:t>
      </w:r>
      <w:r w:rsidR="00761C2B">
        <w:rPr>
          <w:rFonts w:ascii="Calibri" w:eastAsia="Calibri" w:hAnsi="Calibri"/>
          <w:b/>
          <w:bCs/>
          <w:sz w:val="20"/>
          <w:szCs w:val="20"/>
        </w:rPr>
        <w:t>MNZ</w:t>
      </w:r>
      <w:r w:rsidR="00826F9E" w:rsidRPr="006F7927">
        <w:rPr>
          <w:rFonts w:ascii="Calibri" w:eastAsia="Calibri" w:hAnsi="Calibri"/>
          <w:b/>
          <w:bCs/>
          <w:sz w:val="20"/>
          <w:szCs w:val="20"/>
        </w:rPr>
        <w:t xml:space="preserve"> – </w:t>
      </w:r>
      <w:r w:rsidR="00761C2B">
        <w:rPr>
          <w:rFonts w:ascii="Calibri" w:eastAsia="Calibri" w:hAnsi="Calibri"/>
          <w:b/>
          <w:bCs/>
          <w:sz w:val="20"/>
          <w:szCs w:val="20"/>
        </w:rPr>
        <w:t>plochy smíšené nezastavěného území</w:t>
      </w:r>
      <w:r w:rsidR="00AA1BC2">
        <w:rPr>
          <w:rFonts w:ascii="Calibri" w:eastAsia="Calibri" w:hAnsi="Calibri"/>
          <w:b/>
          <w:bCs/>
          <w:sz w:val="20"/>
          <w:szCs w:val="20"/>
        </w:rPr>
        <w:t xml:space="preserve"> (plochy změn v krajině Z5-E, Z5-F a Z5-G)</w:t>
      </w:r>
      <w:r w:rsidR="00826F9E" w:rsidRPr="006F7927">
        <w:rPr>
          <w:rFonts w:ascii="Calibri" w:eastAsia="Calibri" w:hAnsi="Calibri"/>
          <w:b/>
          <w:bCs/>
          <w:sz w:val="20"/>
          <w:szCs w:val="20"/>
        </w:rPr>
        <w:t xml:space="preserve">, </w:t>
      </w:r>
      <w:r w:rsidR="00097490" w:rsidRPr="006F7927">
        <w:rPr>
          <w:rFonts w:ascii="Calibri" w:eastAsia="Calibri" w:hAnsi="Calibri"/>
          <w:b/>
          <w:bCs/>
          <w:sz w:val="20"/>
          <w:szCs w:val="20"/>
        </w:rPr>
        <w:t xml:space="preserve">je výrazně větší, než nově navržené zábory ZPF </w:t>
      </w:r>
      <w:r w:rsidR="00AA1BC2">
        <w:rPr>
          <w:rFonts w:ascii="Calibri" w:eastAsia="Calibri" w:hAnsi="Calibri"/>
          <w:b/>
          <w:bCs/>
          <w:sz w:val="20"/>
          <w:szCs w:val="20"/>
        </w:rPr>
        <w:t xml:space="preserve">třemi </w:t>
      </w:r>
      <w:r w:rsidR="00097490" w:rsidRPr="006F7927">
        <w:rPr>
          <w:rFonts w:ascii="Calibri" w:eastAsia="Calibri" w:hAnsi="Calibri"/>
          <w:b/>
          <w:bCs/>
          <w:sz w:val="20"/>
          <w:szCs w:val="20"/>
        </w:rPr>
        <w:t>nově vymezenými zastavitelnými plochami Z5-A</w:t>
      </w:r>
      <w:r w:rsidR="00B13221">
        <w:rPr>
          <w:rFonts w:ascii="Calibri" w:eastAsia="Calibri" w:hAnsi="Calibri"/>
          <w:b/>
          <w:bCs/>
          <w:sz w:val="20"/>
          <w:szCs w:val="20"/>
        </w:rPr>
        <w:t>,</w:t>
      </w:r>
      <w:r w:rsidR="00097490" w:rsidRPr="006F7927">
        <w:rPr>
          <w:rFonts w:ascii="Calibri" w:eastAsia="Calibri" w:hAnsi="Calibri"/>
          <w:b/>
          <w:bCs/>
          <w:sz w:val="20"/>
          <w:szCs w:val="20"/>
        </w:rPr>
        <w:t xml:space="preserve"> Z5-B</w:t>
      </w:r>
      <w:r w:rsidR="00B13221">
        <w:rPr>
          <w:rFonts w:ascii="Calibri" w:eastAsia="Calibri" w:hAnsi="Calibri"/>
          <w:b/>
          <w:bCs/>
          <w:sz w:val="20"/>
          <w:szCs w:val="20"/>
        </w:rPr>
        <w:t xml:space="preserve"> a Z5-D</w:t>
      </w:r>
      <w:r w:rsidR="00097490" w:rsidRPr="006F7927">
        <w:rPr>
          <w:rFonts w:ascii="Calibri" w:eastAsia="Calibri" w:hAnsi="Calibri"/>
          <w:b/>
          <w:bCs/>
          <w:sz w:val="20"/>
          <w:szCs w:val="20"/>
        </w:rPr>
        <w:t xml:space="preserve">. Ty jsou přitom vymezené v rozsahu plochy, která je v platném ÚPO Holubice </w:t>
      </w:r>
      <w:r w:rsidR="00B53921">
        <w:rPr>
          <w:rFonts w:ascii="Calibri" w:eastAsia="Calibri" w:hAnsi="Calibri"/>
          <w:b/>
          <w:bCs/>
          <w:sz w:val="20"/>
          <w:szCs w:val="20"/>
        </w:rPr>
        <w:t xml:space="preserve">- </w:t>
      </w:r>
      <w:r w:rsidR="00097490" w:rsidRPr="006F7927">
        <w:rPr>
          <w:rFonts w:ascii="Calibri" w:eastAsia="Calibri" w:hAnsi="Calibri"/>
          <w:b/>
          <w:bCs/>
          <w:sz w:val="20"/>
          <w:szCs w:val="20"/>
        </w:rPr>
        <w:t xml:space="preserve">Kozinec </w:t>
      </w:r>
      <w:r w:rsidR="00757D78" w:rsidRPr="006F7927">
        <w:rPr>
          <w:rFonts w:ascii="Calibri" w:eastAsia="Calibri" w:hAnsi="Calibri"/>
          <w:b/>
          <w:bCs/>
          <w:sz w:val="20"/>
          <w:szCs w:val="20"/>
        </w:rPr>
        <w:t xml:space="preserve">rovněž </w:t>
      </w:r>
      <w:r w:rsidR="00097490" w:rsidRPr="006F7927">
        <w:rPr>
          <w:rFonts w:ascii="Calibri" w:eastAsia="Calibri" w:hAnsi="Calibri"/>
          <w:b/>
          <w:bCs/>
          <w:sz w:val="20"/>
          <w:szCs w:val="20"/>
        </w:rPr>
        <w:t>vymezená pro nezemědělské využití z důvodu založení LBC8.</w:t>
      </w:r>
    </w:p>
    <w:p w14:paraId="6C237A0A" w14:textId="77777777" w:rsidR="00B739AF" w:rsidRPr="006F7927" w:rsidRDefault="00B739AF" w:rsidP="00B739AF">
      <w:pPr>
        <w:spacing w:before="120" w:after="120" w:line="240" w:lineRule="auto"/>
        <w:jc w:val="both"/>
        <w:rPr>
          <w:rFonts w:ascii="Calibri" w:eastAsia="Calibri" w:hAnsi="Calibri"/>
          <w:sz w:val="20"/>
          <w:szCs w:val="20"/>
        </w:rPr>
      </w:pPr>
      <w:r w:rsidRPr="006F7927">
        <w:rPr>
          <w:rFonts w:ascii="Calibri" w:eastAsia="Calibri" w:hAnsi="Calibri"/>
          <w:sz w:val="20"/>
          <w:szCs w:val="20"/>
        </w:rPr>
        <w:t xml:space="preserve">Odůvodnění jednotlivých dílčích záborů ZPF plochami se záborem ZPF a s vyhodnocením záborů ZPF je provedeno v následující struktuře: </w:t>
      </w:r>
    </w:p>
    <w:p w14:paraId="280DB810" w14:textId="77777777" w:rsidR="00B739AF" w:rsidRPr="006F7927" w:rsidRDefault="00B739AF" w:rsidP="00D95B48">
      <w:pPr>
        <w:numPr>
          <w:ilvl w:val="0"/>
          <w:numId w:val="15"/>
        </w:numPr>
        <w:spacing w:before="120" w:after="120" w:line="240" w:lineRule="auto"/>
        <w:ind w:left="567" w:hanging="283"/>
        <w:jc w:val="both"/>
        <w:rPr>
          <w:rFonts w:ascii="Calibri" w:eastAsia="Calibri" w:hAnsi="Calibri"/>
          <w:sz w:val="20"/>
          <w:szCs w:val="20"/>
        </w:rPr>
      </w:pPr>
      <w:bookmarkStart w:id="70" w:name="_Hlk27499559"/>
      <w:r w:rsidRPr="006F7927">
        <w:rPr>
          <w:rFonts w:ascii="Calibri" w:eastAsia="Calibri" w:hAnsi="Calibri" w:cs="Arial"/>
          <w:sz w:val="20"/>
          <w:szCs w:val="20"/>
        </w:rPr>
        <w:t>Vymezení plochy v platné územně plánovací dokumentaci, včetně specifikace, zda je v platné územně plánovací dokumentaci předmětná plocha vymezena pro stejné využití (§ 4 odst. 4 zákona č. 334/1992 Sb., o ochraně ZPF)</w:t>
      </w:r>
    </w:p>
    <w:p w14:paraId="315AFCFA" w14:textId="77777777" w:rsidR="00B739AF" w:rsidRPr="006F7927" w:rsidRDefault="00B739AF" w:rsidP="00D95B48">
      <w:pPr>
        <w:numPr>
          <w:ilvl w:val="0"/>
          <w:numId w:val="15"/>
        </w:numPr>
        <w:spacing w:before="120" w:after="120" w:line="240" w:lineRule="auto"/>
        <w:ind w:left="567" w:hanging="283"/>
        <w:jc w:val="both"/>
        <w:rPr>
          <w:rFonts w:ascii="Calibri" w:eastAsia="Calibri" w:hAnsi="Calibri"/>
          <w:sz w:val="20"/>
          <w:szCs w:val="20"/>
        </w:rPr>
      </w:pPr>
      <w:r w:rsidRPr="006F7927">
        <w:rPr>
          <w:rFonts w:ascii="Calibri" w:eastAsia="Calibri" w:hAnsi="Calibri" w:cs="Arial"/>
          <w:sz w:val="20"/>
          <w:szCs w:val="20"/>
        </w:rPr>
        <w:t>Zdůvodnění řešení, které je z hlediska ochrany ZPF a ostatních zákonem chráněných obecných zájmů nejvýhodnější (§ 5 odst. 1 zákona č. 334/1992 Sb., o ochraně ZPF a § 3 odst. 2 písm. i) vyhlášky č. 271/2019 Sb.)</w:t>
      </w:r>
    </w:p>
    <w:p w14:paraId="0AA7E162" w14:textId="77777777" w:rsidR="00B739AF" w:rsidRPr="006F7927" w:rsidRDefault="00B739AF" w:rsidP="00D95B48">
      <w:pPr>
        <w:numPr>
          <w:ilvl w:val="0"/>
          <w:numId w:val="15"/>
        </w:numPr>
        <w:spacing w:before="120" w:after="120" w:line="240" w:lineRule="auto"/>
        <w:ind w:left="567" w:hanging="283"/>
        <w:jc w:val="both"/>
        <w:rPr>
          <w:rFonts w:ascii="Calibri" w:eastAsia="Calibri" w:hAnsi="Calibri"/>
          <w:sz w:val="20"/>
          <w:szCs w:val="20"/>
        </w:rPr>
      </w:pPr>
      <w:r w:rsidRPr="006F7927">
        <w:rPr>
          <w:rFonts w:ascii="Calibri" w:eastAsia="Calibri" w:hAnsi="Calibri" w:cs="Arial"/>
          <w:sz w:val="20"/>
          <w:szCs w:val="20"/>
        </w:rPr>
        <w:t>Kvalita půdy představující zábor předmětnou plochou (§ 4 odst. 1 bod b) zákona č. 334/1992 Sb., o ochraně ZPF)</w:t>
      </w:r>
    </w:p>
    <w:p w14:paraId="657E28EB" w14:textId="77777777" w:rsidR="00B739AF" w:rsidRPr="006F7927" w:rsidRDefault="00B739AF" w:rsidP="00D95B48">
      <w:pPr>
        <w:numPr>
          <w:ilvl w:val="0"/>
          <w:numId w:val="15"/>
        </w:numPr>
        <w:spacing w:before="120" w:after="120" w:line="240" w:lineRule="auto"/>
        <w:ind w:left="567" w:hanging="283"/>
        <w:jc w:val="both"/>
        <w:rPr>
          <w:rFonts w:ascii="Calibri" w:eastAsia="Calibri" w:hAnsi="Calibri"/>
          <w:sz w:val="20"/>
          <w:szCs w:val="20"/>
        </w:rPr>
      </w:pPr>
      <w:r w:rsidRPr="006F7927">
        <w:rPr>
          <w:rFonts w:ascii="Calibri" w:eastAsia="Calibri" w:hAnsi="Calibri" w:cs="Arial"/>
          <w:sz w:val="20"/>
          <w:szCs w:val="20"/>
        </w:rPr>
        <w:t>V případě záboru ZPF I. anebo II. třídy ochrany specifikace veřejného zájmu nadřazeného veřejnému zájmu na ochranu ZPF (§ 4 odst. 3 zákona č. 334/1992 Sb., o ochraně ZPF a § 3 odst. 2 písm. g) vyhlášky č. 271/2019 Sb.)</w:t>
      </w:r>
    </w:p>
    <w:p w14:paraId="33F4A1AE" w14:textId="77777777" w:rsidR="00B739AF" w:rsidRPr="006F7927" w:rsidRDefault="00B739AF" w:rsidP="00D95B48">
      <w:pPr>
        <w:numPr>
          <w:ilvl w:val="0"/>
          <w:numId w:val="15"/>
        </w:numPr>
        <w:spacing w:before="120" w:after="120" w:line="240" w:lineRule="auto"/>
        <w:ind w:left="567" w:hanging="283"/>
        <w:jc w:val="both"/>
        <w:rPr>
          <w:rFonts w:ascii="Calibri" w:eastAsia="Calibri" w:hAnsi="Calibri"/>
          <w:sz w:val="20"/>
          <w:szCs w:val="20"/>
        </w:rPr>
      </w:pPr>
      <w:r w:rsidRPr="006F7927">
        <w:rPr>
          <w:rFonts w:ascii="Calibri" w:eastAsia="Calibri" w:hAnsi="Calibri" w:cs="Arial"/>
          <w:sz w:val="20"/>
          <w:szCs w:val="20"/>
        </w:rPr>
        <w:t xml:space="preserve">Odůvodnění vlivu na organizaci ZPF a na hydrologické a odtokové poměry v území (§ 4 odst. 1 bod c) zákona </w:t>
      </w:r>
      <w:r w:rsidRPr="006F7927">
        <w:rPr>
          <w:rFonts w:ascii="Calibri" w:eastAsia="Calibri" w:hAnsi="Calibri" w:cs="Arial"/>
          <w:sz w:val="20"/>
          <w:szCs w:val="20"/>
        </w:rPr>
        <w:br/>
        <w:t>č. 334/1992 Sb., o ochraně ZPF)</w:t>
      </w:r>
    </w:p>
    <w:p w14:paraId="4AEB4FAD" w14:textId="77777777" w:rsidR="00B739AF" w:rsidRPr="006F7927" w:rsidRDefault="00B739AF" w:rsidP="00D95B48">
      <w:pPr>
        <w:numPr>
          <w:ilvl w:val="0"/>
          <w:numId w:val="15"/>
        </w:numPr>
        <w:spacing w:before="120" w:after="120" w:line="240" w:lineRule="auto"/>
        <w:ind w:left="567" w:hanging="283"/>
        <w:jc w:val="both"/>
        <w:rPr>
          <w:rFonts w:ascii="Calibri" w:eastAsia="Calibri" w:hAnsi="Calibri"/>
          <w:sz w:val="20"/>
          <w:szCs w:val="20"/>
        </w:rPr>
      </w:pPr>
      <w:r w:rsidRPr="006F7927">
        <w:rPr>
          <w:rFonts w:ascii="Calibri" w:eastAsia="Calibri" w:hAnsi="Calibri" w:cs="Arial"/>
          <w:sz w:val="20"/>
          <w:szCs w:val="20"/>
        </w:rPr>
        <w:t>Odůvodnění vlivu na síť účelových komunikací sloužících k obhospodařování zemědělských a lesních pozemků a síť polních cest (§ 4 odst. 1 bod c) zákona č. 334/1992 Sb., o ochraně ZPF a § 3 odst. 2 písm. h) vyhlášky č. 271/2019 Sb.)</w:t>
      </w:r>
    </w:p>
    <w:p w14:paraId="405C73EB" w14:textId="77777777" w:rsidR="00B739AF" w:rsidRPr="006F7927" w:rsidRDefault="00B739AF" w:rsidP="00D95B48">
      <w:pPr>
        <w:numPr>
          <w:ilvl w:val="0"/>
          <w:numId w:val="15"/>
        </w:numPr>
        <w:spacing w:before="120" w:after="120" w:line="240" w:lineRule="auto"/>
        <w:ind w:left="567" w:hanging="283"/>
        <w:jc w:val="both"/>
        <w:rPr>
          <w:rFonts w:ascii="Calibri" w:eastAsia="Calibri" w:hAnsi="Calibri"/>
          <w:sz w:val="20"/>
          <w:szCs w:val="20"/>
        </w:rPr>
      </w:pPr>
      <w:r w:rsidRPr="006F7927">
        <w:rPr>
          <w:rFonts w:ascii="Calibri" w:eastAsia="Calibri" w:hAnsi="Calibri" w:cs="Arial"/>
          <w:sz w:val="20"/>
          <w:szCs w:val="20"/>
        </w:rPr>
        <w:t>U směrových a liniových staveb odůvodnění vlivu na obhospodařování ZPF (§ 4 odst. 1 bod e) zákona č. 334/1992 Sb., o ochraně ZPF)</w:t>
      </w:r>
      <w:r w:rsidRPr="006F7927">
        <w:rPr>
          <w:rFonts w:ascii="Calibri" w:eastAsia="Calibri" w:hAnsi="Calibri"/>
          <w:sz w:val="20"/>
          <w:szCs w:val="20"/>
        </w:rPr>
        <w:t>.</w:t>
      </w:r>
    </w:p>
    <w:tbl>
      <w:tblPr>
        <w:tblW w:w="10008" w:type="dxa"/>
        <w:tblInd w:w="57" w:type="dxa"/>
        <w:tblBorders>
          <w:bottom w:val="single" w:sz="4" w:space="0" w:color="336699"/>
          <w:insideH w:val="single" w:sz="4" w:space="0" w:color="336699"/>
        </w:tblBorders>
        <w:tblCellMar>
          <w:top w:w="57" w:type="dxa"/>
          <w:left w:w="57" w:type="dxa"/>
          <w:bottom w:w="57" w:type="dxa"/>
          <w:right w:w="57" w:type="dxa"/>
        </w:tblCellMar>
        <w:tblLook w:val="01E0" w:firstRow="1" w:lastRow="1" w:firstColumn="1" w:lastColumn="1" w:noHBand="0" w:noVBand="0"/>
      </w:tblPr>
      <w:tblGrid>
        <w:gridCol w:w="1644"/>
        <w:gridCol w:w="1560"/>
        <w:gridCol w:w="6804"/>
      </w:tblGrid>
      <w:tr w:rsidR="00B739AF" w:rsidRPr="006F7927" w14:paraId="7068AFF8" w14:textId="77777777" w:rsidTr="00876073">
        <w:trPr>
          <w:tblHeader/>
        </w:trPr>
        <w:tc>
          <w:tcPr>
            <w:tcW w:w="1644" w:type="dxa"/>
            <w:tcBorders>
              <w:top w:val="nil"/>
              <w:left w:val="nil"/>
              <w:bottom w:val="nil"/>
              <w:right w:val="nil"/>
            </w:tcBorders>
            <w:shd w:val="clear" w:color="auto" w:fill="FBD4B4"/>
            <w:hideMark/>
          </w:tcPr>
          <w:bookmarkEnd w:id="70"/>
          <w:p w14:paraId="35D7D092" w14:textId="77777777" w:rsidR="00B739AF" w:rsidRPr="006F7927" w:rsidRDefault="00B739AF" w:rsidP="00876073">
            <w:pPr>
              <w:keepNext/>
              <w:spacing w:after="0" w:line="240" w:lineRule="auto"/>
              <w:jc w:val="both"/>
              <w:rPr>
                <w:rFonts w:ascii="Calibri" w:eastAsia="Calibri" w:hAnsi="Calibri" w:cs="Arial"/>
                <w:i/>
                <w:sz w:val="18"/>
                <w:szCs w:val="18"/>
              </w:rPr>
            </w:pPr>
            <w:r w:rsidRPr="006F7927">
              <w:rPr>
                <w:rFonts w:ascii="Calibri" w:eastAsia="Calibri" w:hAnsi="Calibri" w:cs="Arial"/>
                <w:i/>
                <w:sz w:val="18"/>
                <w:szCs w:val="18"/>
              </w:rPr>
              <w:t>č. lokality záboru ZPF</w:t>
            </w:r>
          </w:p>
        </w:tc>
        <w:tc>
          <w:tcPr>
            <w:tcW w:w="1560" w:type="dxa"/>
            <w:tcBorders>
              <w:top w:val="nil"/>
              <w:left w:val="nil"/>
              <w:bottom w:val="nil"/>
              <w:right w:val="nil"/>
            </w:tcBorders>
            <w:shd w:val="clear" w:color="auto" w:fill="FBD4B4"/>
            <w:hideMark/>
          </w:tcPr>
          <w:p w14:paraId="33692E7B" w14:textId="77777777" w:rsidR="00B739AF" w:rsidRPr="006F7927" w:rsidRDefault="00B739AF" w:rsidP="00876073">
            <w:pPr>
              <w:keepNext/>
              <w:spacing w:after="0" w:line="240" w:lineRule="auto"/>
              <w:jc w:val="both"/>
              <w:rPr>
                <w:rFonts w:ascii="Calibri" w:eastAsia="Calibri" w:hAnsi="Calibri" w:cs="Arial"/>
                <w:i/>
                <w:sz w:val="18"/>
                <w:szCs w:val="18"/>
              </w:rPr>
            </w:pPr>
            <w:r w:rsidRPr="006F7927">
              <w:rPr>
                <w:rFonts w:ascii="Calibri" w:eastAsia="Calibri" w:hAnsi="Calibri" w:cs="Arial"/>
                <w:i/>
                <w:sz w:val="18"/>
                <w:szCs w:val="18"/>
              </w:rPr>
              <w:t>ozn. plochy změny</w:t>
            </w:r>
          </w:p>
        </w:tc>
        <w:tc>
          <w:tcPr>
            <w:tcW w:w="6804" w:type="dxa"/>
            <w:tcBorders>
              <w:top w:val="nil"/>
              <w:left w:val="nil"/>
              <w:bottom w:val="nil"/>
              <w:right w:val="nil"/>
            </w:tcBorders>
            <w:shd w:val="clear" w:color="auto" w:fill="FBD4B4"/>
            <w:vAlign w:val="bottom"/>
          </w:tcPr>
          <w:p w14:paraId="6528FC6C" w14:textId="77777777" w:rsidR="00B739AF" w:rsidRPr="006F7927" w:rsidRDefault="00B739AF" w:rsidP="00876073">
            <w:pPr>
              <w:keepNext/>
              <w:spacing w:after="0" w:line="240" w:lineRule="auto"/>
              <w:jc w:val="both"/>
              <w:rPr>
                <w:rFonts w:ascii="Calibri" w:eastAsia="Calibri" w:hAnsi="Calibri" w:cs="Arial"/>
                <w:i/>
                <w:sz w:val="18"/>
                <w:szCs w:val="18"/>
              </w:rPr>
            </w:pPr>
            <w:r w:rsidRPr="006F7927">
              <w:rPr>
                <w:rFonts w:ascii="Calibri" w:eastAsia="Calibri" w:hAnsi="Calibri" w:cs="Arial"/>
                <w:i/>
                <w:sz w:val="18"/>
                <w:szCs w:val="18"/>
              </w:rPr>
              <w:t>navržené nové využití plochy</w:t>
            </w:r>
          </w:p>
        </w:tc>
      </w:tr>
      <w:tr w:rsidR="00B739AF" w:rsidRPr="006F7927" w14:paraId="0AEC1E9E" w14:textId="77777777" w:rsidTr="00876073">
        <w:trPr>
          <w:tblHeader/>
        </w:trPr>
        <w:tc>
          <w:tcPr>
            <w:tcW w:w="10008" w:type="dxa"/>
            <w:gridSpan w:val="3"/>
            <w:tcBorders>
              <w:top w:val="nil"/>
              <w:left w:val="nil"/>
              <w:bottom w:val="single" w:sz="4" w:space="0" w:color="808080"/>
              <w:right w:val="nil"/>
            </w:tcBorders>
            <w:shd w:val="clear" w:color="auto" w:fill="FBD4B4"/>
            <w:vAlign w:val="bottom"/>
            <w:hideMark/>
          </w:tcPr>
          <w:p w14:paraId="7B33BD25" w14:textId="77777777" w:rsidR="00B739AF" w:rsidRPr="006F7927" w:rsidRDefault="00B739AF" w:rsidP="00876073">
            <w:pPr>
              <w:keepNext/>
              <w:spacing w:after="0" w:line="240" w:lineRule="auto"/>
              <w:jc w:val="both"/>
              <w:rPr>
                <w:rFonts w:ascii="Calibri" w:eastAsia="Calibri" w:hAnsi="Calibri" w:cs="Arial"/>
                <w:i/>
                <w:sz w:val="18"/>
                <w:szCs w:val="18"/>
              </w:rPr>
            </w:pPr>
            <w:r w:rsidRPr="006F7927">
              <w:rPr>
                <w:rFonts w:ascii="Calibri" w:eastAsia="Calibri" w:hAnsi="Calibri" w:cs="Arial"/>
                <w:i/>
                <w:sz w:val="18"/>
                <w:szCs w:val="18"/>
              </w:rPr>
              <w:t>odůvodnění předpokládaných záborů ZPF</w:t>
            </w:r>
          </w:p>
        </w:tc>
      </w:tr>
      <w:tr w:rsidR="00B739AF" w:rsidRPr="006F7927" w14:paraId="5A0EA61F" w14:textId="77777777" w:rsidTr="00876073">
        <w:tc>
          <w:tcPr>
            <w:tcW w:w="1644" w:type="dxa"/>
            <w:tcBorders>
              <w:top w:val="single" w:sz="4" w:space="0" w:color="808080"/>
              <w:left w:val="nil"/>
              <w:bottom w:val="nil"/>
              <w:right w:val="nil"/>
            </w:tcBorders>
            <w:hideMark/>
          </w:tcPr>
          <w:p w14:paraId="1F5F55B6" w14:textId="77777777" w:rsidR="00B739AF" w:rsidRPr="006F7927" w:rsidRDefault="00B739AF" w:rsidP="00876073">
            <w:pPr>
              <w:keepNext/>
              <w:spacing w:after="0" w:line="240" w:lineRule="auto"/>
              <w:jc w:val="both"/>
              <w:rPr>
                <w:rFonts w:ascii="Calibri" w:eastAsia="Calibri" w:hAnsi="Calibri"/>
                <w:b/>
                <w:color w:val="FF0000"/>
                <w:sz w:val="20"/>
                <w:szCs w:val="20"/>
              </w:rPr>
            </w:pPr>
            <w:r w:rsidRPr="006F7927">
              <w:rPr>
                <w:rFonts w:ascii="Calibri" w:eastAsia="Calibri" w:hAnsi="Calibri"/>
                <w:b/>
                <w:color w:val="FF0000"/>
                <w:sz w:val="20"/>
                <w:szCs w:val="20"/>
              </w:rPr>
              <w:t>ZPF1</w:t>
            </w:r>
          </w:p>
        </w:tc>
        <w:tc>
          <w:tcPr>
            <w:tcW w:w="1560" w:type="dxa"/>
            <w:tcBorders>
              <w:top w:val="single" w:sz="4" w:space="0" w:color="808080"/>
              <w:left w:val="nil"/>
              <w:bottom w:val="nil"/>
              <w:right w:val="nil"/>
            </w:tcBorders>
            <w:hideMark/>
          </w:tcPr>
          <w:p w14:paraId="2767F771" w14:textId="49EB4284" w:rsidR="00B739AF" w:rsidRPr="006F7927" w:rsidRDefault="0013003C" w:rsidP="00876073">
            <w:pPr>
              <w:keepNext/>
              <w:spacing w:after="0" w:line="240" w:lineRule="auto"/>
              <w:jc w:val="both"/>
              <w:rPr>
                <w:rFonts w:ascii="Calibri" w:eastAsia="Calibri" w:hAnsi="Calibri"/>
                <w:color w:val="FF0000"/>
                <w:sz w:val="20"/>
                <w:szCs w:val="20"/>
              </w:rPr>
            </w:pPr>
            <w:r w:rsidRPr="006F7927">
              <w:rPr>
                <w:rFonts w:ascii="Calibri" w:eastAsia="Calibri" w:hAnsi="Calibri"/>
                <w:color w:val="FF0000"/>
                <w:sz w:val="20"/>
                <w:szCs w:val="20"/>
              </w:rPr>
              <w:t>Z5-A</w:t>
            </w:r>
          </w:p>
        </w:tc>
        <w:tc>
          <w:tcPr>
            <w:tcW w:w="6804" w:type="dxa"/>
            <w:tcBorders>
              <w:top w:val="single" w:sz="4" w:space="0" w:color="808080"/>
              <w:left w:val="nil"/>
              <w:bottom w:val="nil"/>
              <w:right w:val="nil"/>
            </w:tcBorders>
          </w:tcPr>
          <w:p w14:paraId="5A8C7919" w14:textId="2ABEE9E2" w:rsidR="00B739AF" w:rsidRPr="006F7927" w:rsidRDefault="0013003C" w:rsidP="00876073">
            <w:pPr>
              <w:keepNext/>
              <w:spacing w:after="0" w:line="240" w:lineRule="auto"/>
              <w:jc w:val="both"/>
              <w:rPr>
                <w:rFonts w:ascii="Calibri" w:eastAsia="Calibri" w:hAnsi="Calibri" w:cs="Arial"/>
                <w:color w:val="FF0000"/>
                <w:sz w:val="20"/>
              </w:rPr>
            </w:pPr>
            <w:proofErr w:type="gramStart"/>
            <w:r w:rsidRPr="006F7927">
              <w:rPr>
                <w:rFonts w:ascii="Calibri" w:eastAsia="Calibri" w:hAnsi="Calibri"/>
                <w:color w:val="FF0000"/>
                <w:sz w:val="20"/>
                <w:szCs w:val="20"/>
              </w:rPr>
              <w:t>VVV - občanská</w:t>
            </w:r>
            <w:proofErr w:type="gramEnd"/>
            <w:r w:rsidRPr="006F7927">
              <w:rPr>
                <w:rFonts w:ascii="Calibri" w:eastAsia="Calibri" w:hAnsi="Calibri"/>
                <w:color w:val="FF0000"/>
                <w:sz w:val="20"/>
                <w:szCs w:val="20"/>
              </w:rPr>
              <w:t xml:space="preserve"> vybavenost veřejná</w:t>
            </w:r>
          </w:p>
        </w:tc>
      </w:tr>
      <w:tr w:rsidR="00B739AF" w:rsidRPr="006F7927" w14:paraId="07D3EDEB" w14:textId="77777777" w:rsidTr="00876073">
        <w:tc>
          <w:tcPr>
            <w:tcW w:w="10008" w:type="dxa"/>
            <w:gridSpan w:val="3"/>
            <w:tcBorders>
              <w:top w:val="nil"/>
              <w:left w:val="nil"/>
              <w:bottom w:val="single" w:sz="4" w:space="0" w:color="808080"/>
              <w:right w:val="nil"/>
            </w:tcBorders>
            <w:hideMark/>
          </w:tcPr>
          <w:p w14:paraId="7F07DEA1" w14:textId="68961444" w:rsidR="00B739AF" w:rsidRPr="006F7927" w:rsidRDefault="007E683E" w:rsidP="00D95B48">
            <w:pPr>
              <w:numPr>
                <w:ilvl w:val="0"/>
                <w:numId w:val="71"/>
              </w:numPr>
              <w:tabs>
                <w:tab w:val="left" w:pos="360"/>
              </w:tabs>
              <w:spacing w:after="0" w:line="240" w:lineRule="auto"/>
              <w:ind w:left="232" w:hanging="232"/>
              <w:jc w:val="both"/>
              <w:rPr>
                <w:rFonts w:ascii="Calibri" w:hAnsi="Calibri" w:cs="Arial"/>
                <w:sz w:val="20"/>
                <w:szCs w:val="20"/>
                <w:lang w:eastAsia="cs-CZ"/>
              </w:rPr>
            </w:pPr>
            <w:r w:rsidRPr="006F7927">
              <w:rPr>
                <w:rFonts w:ascii="Calibri" w:hAnsi="Calibri" w:cs="Arial"/>
                <w:sz w:val="20"/>
                <w:szCs w:val="20"/>
                <w:lang w:eastAsia="cs-CZ"/>
              </w:rPr>
              <w:t xml:space="preserve">Plocha není v platném ÚPO </w:t>
            </w:r>
            <w:proofErr w:type="gramStart"/>
            <w:r w:rsidRPr="006F7927">
              <w:rPr>
                <w:rFonts w:ascii="Calibri" w:hAnsi="Calibri" w:cs="Arial"/>
                <w:sz w:val="20"/>
                <w:szCs w:val="20"/>
                <w:lang w:eastAsia="cs-CZ"/>
              </w:rPr>
              <w:t>Holubice - Kozinec</w:t>
            </w:r>
            <w:proofErr w:type="gramEnd"/>
            <w:r w:rsidRPr="006F7927">
              <w:rPr>
                <w:rFonts w:ascii="Calibri" w:hAnsi="Calibri" w:cs="Arial"/>
                <w:sz w:val="20"/>
                <w:szCs w:val="20"/>
                <w:lang w:eastAsia="cs-CZ"/>
              </w:rPr>
              <w:t xml:space="preserve"> vymezená jako zastavitelná. Plocha je v platném ÚPO </w:t>
            </w:r>
            <w:proofErr w:type="gramStart"/>
            <w:r w:rsidRPr="006F7927">
              <w:rPr>
                <w:rFonts w:ascii="Calibri" w:hAnsi="Calibri" w:cs="Arial"/>
                <w:sz w:val="20"/>
                <w:szCs w:val="20"/>
                <w:lang w:eastAsia="cs-CZ"/>
              </w:rPr>
              <w:t>Holubice - Kozinec</w:t>
            </w:r>
            <w:proofErr w:type="gramEnd"/>
            <w:r w:rsidRPr="006F7927">
              <w:rPr>
                <w:rFonts w:ascii="Calibri" w:hAnsi="Calibri" w:cs="Arial"/>
                <w:sz w:val="20"/>
                <w:szCs w:val="20"/>
                <w:lang w:eastAsia="cs-CZ"/>
              </w:rPr>
              <w:t xml:space="preserve"> vymezená jako součást plochy změny v krajině LR – lesní porosty, a to pro založení lokálního biocentra LBC8</w:t>
            </w:r>
            <w:r w:rsidR="00B739AF" w:rsidRPr="006F7927">
              <w:rPr>
                <w:rFonts w:ascii="Calibri" w:hAnsi="Calibri" w:cs="Arial"/>
                <w:sz w:val="20"/>
                <w:szCs w:val="20"/>
                <w:lang w:eastAsia="cs-CZ"/>
              </w:rPr>
              <w:t>.</w:t>
            </w:r>
          </w:p>
          <w:p w14:paraId="65BB7CB7" w14:textId="049387A3" w:rsidR="009429DE" w:rsidRPr="006F7927" w:rsidRDefault="009429DE" w:rsidP="00D95B48">
            <w:pPr>
              <w:numPr>
                <w:ilvl w:val="0"/>
                <w:numId w:val="71"/>
              </w:numPr>
              <w:tabs>
                <w:tab w:val="left" w:pos="360"/>
              </w:tabs>
              <w:spacing w:after="0" w:line="240" w:lineRule="auto"/>
              <w:ind w:left="232" w:hanging="232"/>
              <w:jc w:val="both"/>
              <w:rPr>
                <w:rFonts w:ascii="Calibri" w:hAnsi="Calibri" w:cs="Arial"/>
                <w:sz w:val="20"/>
                <w:szCs w:val="20"/>
                <w:lang w:eastAsia="cs-CZ"/>
              </w:rPr>
            </w:pPr>
            <w:r w:rsidRPr="006F7927">
              <w:rPr>
                <w:rFonts w:ascii="Calibri" w:hAnsi="Calibri" w:cs="Arial"/>
                <w:sz w:val="20"/>
                <w:szCs w:val="20"/>
                <w:lang w:eastAsia="cs-CZ"/>
              </w:rPr>
              <w:t>Zastavitelná plocha Z5-A je vymezená primárně z důvodu vytvoření podmínek pro možné umístění zcela nového areálu základní školy, s veškerým standardním vybavením jako jsou tělocvična, venkovní sportovní hřiště a volnočasové a pobytové plochy. Plocha je dále sekundárně určená pro doplnění dalších staveb a zařízení veřejného občanského vybavení, které na území obce velikostní kategorie obce Holubice zcela chybí, anebo m</w:t>
            </w:r>
            <w:r w:rsidR="00B14FD6">
              <w:rPr>
                <w:rFonts w:ascii="Calibri" w:hAnsi="Calibri" w:cs="Arial"/>
                <w:sz w:val="20"/>
                <w:szCs w:val="20"/>
                <w:lang w:eastAsia="cs-CZ"/>
              </w:rPr>
              <w:t>á</w:t>
            </w:r>
            <w:r w:rsidRPr="006F7927">
              <w:rPr>
                <w:rFonts w:ascii="Calibri" w:hAnsi="Calibri" w:cs="Arial"/>
                <w:sz w:val="20"/>
                <w:szCs w:val="20"/>
                <w:lang w:eastAsia="cs-CZ"/>
              </w:rPr>
              <w:t xml:space="preserve"> nedostatečnou kapacitu ve vztahu k současnému, resp. cílovému počtu obyvatel obce.</w:t>
            </w:r>
          </w:p>
          <w:p w14:paraId="64AC5B29" w14:textId="1C95507D" w:rsidR="009429DE" w:rsidRPr="006F7927" w:rsidRDefault="009429DE" w:rsidP="009A5EF1">
            <w:pPr>
              <w:tabs>
                <w:tab w:val="left" w:pos="360"/>
              </w:tabs>
              <w:spacing w:after="0" w:line="240" w:lineRule="auto"/>
              <w:ind w:left="232"/>
              <w:jc w:val="both"/>
              <w:rPr>
                <w:rFonts w:ascii="Calibri" w:hAnsi="Calibri" w:cs="Arial"/>
                <w:b/>
                <w:bCs/>
                <w:sz w:val="20"/>
                <w:szCs w:val="20"/>
                <w:lang w:eastAsia="cs-CZ"/>
              </w:rPr>
            </w:pPr>
            <w:r w:rsidRPr="006F7927">
              <w:rPr>
                <w:rFonts w:ascii="Calibri" w:hAnsi="Calibri" w:cs="Arial"/>
                <w:b/>
                <w:bCs/>
                <w:sz w:val="20"/>
                <w:szCs w:val="20"/>
                <w:lang w:eastAsia="cs-CZ"/>
              </w:rPr>
              <w:t xml:space="preserve">Podrobné odůvodnění potřeby vymezení plochy Z5-A je součástí kapitoly H. Vyhodnocení účelného využití zastavěného území a vyhodnocení potřeby vymezení zastavitelných ploch tohoto textu Odůvodnění Změny č. 5 ÚPO </w:t>
            </w:r>
            <w:proofErr w:type="gramStart"/>
            <w:r w:rsidRPr="006F7927">
              <w:rPr>
                <w:rFonts w:ascii="Calibri" w:hAnsi="Calibri" w:cs="Arial"/>
                <w:b/>
                <w:bCs/>
                <w:sz w:val="20"/>
                <w:szCs w:val="20"/>
                <w:lang w:eastAsia="cs-CZ"/>
              </w:rPr>
              <w:t>Holubice - Kozinec</w:t>
            </w:r>
            <w:proofErr w:type="gramEnd"/>
            <w:r w:rsidRPr="006F7927">
              <w:rPr>
                <w:rFonts w:ascii="Calibri" w:hAnsi="Calibri" w:cs="Arial"/>
                <w:b/>
                <w:bCs/>
                <w:sz w:val="20"/>
                <w:szCs w:val="20"/>
                <w:lang w:eastAsia="cs-CZ"/>
              </w:rPr>
              <w:t xml:space="preserve">. </w:t>
            </w:r>
            <w:r w:rsidR="002C4CB9" w:rsidRPr="006F7927">
              <w:rPr>
                <w:rFonts w:ascii="Calibri" w:hAnsi="Calibri" w:cs="Arial"/>
                <w:b/>
                <w:bCs/>
                <w:sz w:val="20"/>
                <w:szCs w:val="20"/>
                <w:lang w:eastAsia="cs-CZ"/>
              </w:rPr>
              <w:t>↑</w:t>
            </w:r>
          </w:p>
          <w:p w14:paraId="6C2F2D93" w14:textId="77777777" w:rsidR="00C814CB" w:rsidRDefault="009429DE" w:rsidP="009A5EF1">
            <w:pPr>
              <w:tabs>
                <w:tab w:val="left" w:pos="360"/>
              </w:tabs>
              <w:spacing w:after="0" w:line="240" w:lineRule="auto"/>
              <w:ind w:left="232"/>
              <w:jc w:val="both"/>
              <w:rPr>
                <w:rFonts w:ascii="Calibri" w:hAnsi="Calibri" w:cs="Arial"/>
                <w:sz w:val="20"/>
                <w:szCs w:val="20"/>
                <w:lang w:eastAsia="cs-CZ"/>
              </w:rPr>
            </w:pPr>
            <w:r w:rsidRPr="006F7927">
              <w:rPr>
                <w:rFonts w:ascii="Calibri" w:hAnsi="Calibri" w:cs="Arial"/>
                <w:sz w:val="20"/>
                <w:szCs w:val="20"/>
                <w:lang w:eastAsia="cs-CZ"/>
              </w:rPr>
              <w:t>Na území obce Holubice není dostupná žádná disponibilní plocha v zastavěném území o souvislé výměře cca 20 000 m</w:t>
            </w:r>
            <w:r w:rsidRPr="009A79C5">
              <w:rPr>
                <w:rFonts w:ascii="Calibri" w:hAnsi="Calibri" w:cs="Arial"/>
                <w:sz w:val="20"/>
                <w:szCs w:val="20"/>
                <w:vertAlign w:val="superscript"/>
                <w:lang w:eastAsia="cs-CZ"/>
              </w:rPr>
              <w:t>2</w:t>
            </w:r>
            <w:r w:rsidRPr="006F7927">
              <w:rPr>
                <w:rFonts w:ascii="Calibri" w:hAnsi="Calibri" w:cs="Arial"/>
                <w:sz w:val="20"/>
                <w:szCs w:val="20"/>
                <w:lang w:eastAsia="cs-CZ"/>
              </w:rPr>
              <w:t xml:space="preserve"> (výměra plochy potřebná pro výstavbu základní školy s kapacitou žáků odpovídající potřebám obce Holubice a potřebám okolních obcí, jejichž obyvatelé školního věku mají do nové základní školy v Holubicích spádovat), na které by bylo možné umístit areál nové základní školy. Ani platný ÚPO </w:t>
            </w:r>
            <w:proofErr w:type="gramStart"/>
            <w:r w:rsidRPr="006F7927">
              <w:rPr>
                <w:rFonts w:ascii="Calibri" w:hAnsi="Calibri" w:cs="Arial"/>
                <w:sz w:val="20"/>
                <w:szCs w:val="20"/>
                <w:lang w:eastAsia="cs-CZ"/>
              </w:rPr>
              <w:t>Holubice - Kozinec</w:t>
            </w:r>
            <w:proofErr w:type="gramEnd"/>
            <w:r w:rsidRPr="006F7927">
              <w:rPr>
                <w:rFonts w:ascii="Calibri" w:hAnsi="Calibri" w:cs="Arial"/>
                <w:sz w:val="20"/>
                <w:szCs w:val="20"/>
                <w:lang w:eastAsia="cs-CZ"/>
              </w:rPr>
              <w:t xml:space="preserve"> po Změnách č. 1, 3 a 4 nevymezuje žádnou takto plošně rozsáhlou dosud nevyužitou plochu změny, kde by umístění areálu nové základní školy bylo možné. </w:t>
            </w:r>
            <w:r w:rsidR="00C35445" w:rsidRPr="006F7927">
              <w:rPr>
                <w:rFonts w:ascii="Calibri" w:hAnsi="Calibri" w:cs="Arial"/>
                <w:sz w:val="20"/>
                <w:szCs w:val="20"/>
                <w:lang w:eastAsia="cs-CZ"/>
              </w:rPr>
              <w:t xml:space="preserve">Z toho důvodu bylo nutné přistoupit v rámci Změny č. 5 ÚPO </w:t>
            </w:r>
            <w:proofErr w:type="gramStart"/>
            <w:r w:rsidR="00C35445" w:rsidRPr="006F7927">
              <w:rPr>
                <w:rFonts w:ascii="Calibri" w:hAnsi="Calibri" w:cs="Arial"/>
                <w:sz w:val="20"/>
                <w:szCs w:val="20"/>
                <w:lang w:eastAsia="cs-CZ"/>
              </w:rPr>
              <w:t>Holubice</w:t>
            </w:r>
            <w:r w:rsidR="002C4CB9" w:rsidRPr="006F7927">
              <w:rPr>
                <w:rFonts w:ascii="Calibri" w:hAnsi="Calibri" w:cs="Arial"/>
                <w:sz w:val="20"/>
                <w:szCs w:val="20"/>
                <w:lang w:eastAsia="cs-CZ"/>
              </w:rPr>
              <w:t xml:space="preserve"> - Kozinec</w:t>
            </w:r>
            <w:proofErr w:type="gramEnd"/>
            <w:r w:rsidR="00C35445" w:rsidRPr="006F7927">
              <w:rPr>
                <w:rFonts w:ascii="Calibri" w:hAnsi="Calibri" w:cs="Arial"/>
                <w:sz w:val="20"/>
                <w:szCs w:val="20"/>
                <w:lang w:eastAsia="cs-CZ"/>
              </w:rPr>
              <w:t xml:space="preserve"> k vymezení zastavitelné plochy Z5-A.</w:t>
            </w:r>
            <w:r w:rsidR="005C2B87" w:rsidRPr="006F7927">
              <w:rPr>
                <w:rFonts w:ascii="Calibri" w:hAnsi="Calibri" w:cs="Arial"/>
                <w:sz w:val="20"/>
                <w:szCs w:val="20"/>
                <w:lang w:eastAsia="cs-CZ"/>
              </w:rPr>
              <w:t xml:space="preserve"> </w:t>
            </w:r>
          </w:p>
          <w:p w14:paraId="738A885A" w14:textId="7AE701AC" w:rsidR="009429DE" w:rsidRPr="006F7927" w:rsidRDefault="009429DE" w:rsidP="009A5EF1">
            <w:pPr>
              <w:tabs>
                <w:tab w:val="left" w:pos="360"/>
              </w:tabs>
              <w:spacing w:after="0" w:line="240" w:lineRule="auto"/>
              <w:ind w:left="232"/>
              <w:jc w:val="both"/>
              <w:rPr>
                <w:rFonts w:ascii="Calibri" w:hAnsi="Calibri" w:cs="Arial"/>
                <w:sz w:val="20"/>
                <w:szCs w:val="20"/>
                <w:lang w:eastAsia="cs-CZ"/>
              </w:rPr>
            </w:pPr>
            <w:r w:rsidRPr="006F7927">
              <w:rPr>
                <w:rFonts w:ascii="Calibri" w:hAnsi="Calibri" w:cs="Arial"/>
                <w:sz w:val="20"/>
                <w:szCs w:val="20"/>
                <w:lang w:eastAsia="cs-CZ"/>
              </w:rPr>
              <w:t xml:space="preserve">Vzhledem k naléhavosti výstavby nové základní školy v Holubicích bylo </w:t>
            </w:r>
            <w:r w:rsidR="005C2B87" w:rsidRPr="006F7927">
              <w:rPr>
                <w:rFonts w:ascii="Calibri" w:hAnsi="Calibri" w:cs="Arial"/>
                <w:sz w:val="20"/>
                <w:szCs w:val="20"/>
                <w:lang w:eastAsia="cs-CZ"/>
              </w:rPr>
              <w:t>přitom</w:t>
            </w:r>
            <w:r w:rsidRPr="006F7927">
              <w:rPr>
                <w:rFonts w:ascii="Calibri" w:hAnsi="Calibri" w:cs="Arial"/>
                <w:sz w:val="20"/>
                <w:szCs w:val="20"/>
                <w:lang w:eastAsia="cs-CZ"/>
              </w:rPr>
              <w:t xml:space="preserve"> nutné hledat primárně plochu tvořenou pozemky v obecním vlastnictví, resp. s reálnou šancí získání pozemků v ploše do obecního vlastnictví. </w:t>
            </w:r>
            <w:r w:rsidRPr="006F7927">
              <w:rPr>
                <w:rFonts w:ascii="Calibri" w:hAnsi="Calibri" w:cs="Arial"/>
                <w:b/>
                <w:bCs/>
                <w:sz w:val="20"/>
                <w:szCs w:val="20"/>
                <w:lang w:eastAsia="cs-CZ"/>
              </w:rPr>
              <w:t>Zastavitelná plocha Z5-A je s výhodou vymezená v celém svém rozsahu na pozemcích ve vlastnictví obce Holubice</w:t>
            </w:r>
            <w:r w:rsidR="009A79C5">
              <w:rPr>
                <w:rFonts w:ascii="Calibri" w:hAnsi="Calibri" w:cs="Arial"/>
                <w:b/>
                <w:bCs/>
                <w:sz w:val="20"/>
                <w:szCs w:val="20"/>
                <w:lang w:eastAsia="cs-CZ"/>
              </w:rPr>
              <w:t>.</w:t>
            </w:r>
            <w:r w:rsidRPr="006F7927">
              <w:rPr>
                <w:rFonts w:ascii="Calibri" w:hAnsi="Calibri" w:cs="Arial"/>
                <w:b/>
                <w:bCs/>
                <w:sz w:val="20"/>
                <w:szCs w:val="20"/>
                <w:lang w:eastAsia="cs-CZ"/>
              </w:rPr>
              <w:t xml:space="preserve">  </w:t>
            </w:r>
          </w:p>
          <w:p w14:paraId="249DDF21" w14:textId="024531C7" w:rsidR="009429DE" w:rsidRPr="006F7927" w:rsidRDefault="009429DE" w:rsidP="009A5EF1">
            <w:pPr>
              <w:tabs>
                <w:tab w:val="left" w:pos="360"/>
              </w:tabs>
              <w:spacing w:after="0" w:line="240" w:lineRule="auto"/>
              <w:ind w:left="232"/>
              <w:jc w:val="both"/>
              <w:rPr>
                <w:rFonts w:ascii="Calibri" w:hAnsi="Calibri" w:cs="Arial"/>
                <w:sz w:val="20"/>
                <w:szCs w:val="20"/>
                <w:lang w:eastAsia="cs-CZ"/>
              </w:rPr>
            </w:pPr>
            <w:r w:rsidRPr="006F7927">
              <w:rPr>
                <w:rFonts w:ascii="Calibri" w:hAnsi="Calibri" w:cs="Arial"/>
                <w:sz w:val="20"/>
                <w:szCs w:val="20"/>
                <w:lang w:eastAsia="cs-CZ"/>
              </w:rPr>
              <w:t xml:space="preserve">Zastavitelná plocha Z5-A je pro výstavbu základní školy vhodná nejen s ohledem na dostatečnou plošnou výměru a s ohledem na obecní vlastnictví všech pozemků v ploše, ale rovněž z urbanistického hlediska. Zastavitelná plocha Z5-A je umístěná v bezprostřední návaznosti na historické jádro starých Holubic v poloze velmi dobře pěšky dostupné jak z obytných ploch v Holubicích, tak z obytných ploch v Kozinci. </w:t>
            </w:r>
          </w:p>
          <w:p w14:paraId="3DB63F52" w14:textId="7D8D7D86" w:rsidR="008D2C0F" w:rsidRDefault="009429DE" w:rsidP="008D2C0F">
            <w:pPr>
              <w:tabs>
                <w:tab w:val="left" w:pos="360"/>
              </w:tabs>
              <w:spacing w:after="0" w:line="240" w:lineRule="auto"/>
              <w:ind w:left="232"/>
              <w:jc w:val="both"/>
              <w:rPr>
                <w:rFonts w:ascii="Calibri" w:hAnsi="Calibri" w:cs="Arial"/>
                <w:sz w:val="20"/>
                <w:szCs w:val="20"/>
                <w:lang w:eastAsia="cs-CZ"/>
              </w:rPr>
            </w:pPr>
            <w:r w:rsidRPr="006F7927">
              <w:rPr>
                <w:rFonts w:ascii="Calibri" w:hAnsi="Calibri" w:cs="Arial"/>
                <w:sz w:val="20"/>
                <w:szCs w:val="20"/>
                <w:lang w:eastAsia="cs-CZ"/>
              </w:rPr>
              <w:lastRenderedPageBreak/>
              <w:t>Dle metodiky MMR ČR Standardy dostupnosti veřejné infrastruktury (Maier a kol., 2016, aktualizace 2020) má být základní škola na území obcí typu B s počtem více než 2 000 obyvatel, kam dle předmětné metodiky spadají Holubice, dostupná z obytných ploch ve skutečné pěší vzdálenosti maximálně 800 m (poloměr kružnice 615 m). Skutečná pěší dostupnost plochy Z5-A 800 m pokrývá prakticky celé obytné území Holubic a dále velkou část obytného souboru Holubí háj v Kozinci, a to převážnou část s bytovými domy, kde jsou nejvyšší obytné hustoty a největší koncentrace obyvatel.</w:t>
            </w:r>
          </w:p>
          <w:p w14:paraId="5D9512EF" w14:textId="77777777" w:rsidR="008D2C0F" w:rsidRPr="008D2C0F" w:rsidRDefault="008D2C0F" w:rsidP="008D2C0F">
            <w:pPr>
              <w:tabs>
                <w:tab w:val="left" w:pos="360"/>
              </w:tabs>
              <w:spacing w:after="0" w:line="240" w:lineRule="auto"/>
              <w:ind w:left="232"/>
              <w:jc w:val="both"/>
              <w:rPr>
                <w:rFonts w:ascii="Calibri" w:hAnsi="Calibri" w:cs="Arial"/>
                <w:b/>
                <w:bCs/>
                <w:sz w:val="20"/>
                <w:szCs w:val="20"/>
                <w:u w:val="single"/>
                <w:lang w:eastAsia="cs-CZ"/>
              </w:rPr>
            </w:pPr>
            <w:r w:rsidRPr="008D2C0F">
              <w:rPr>
                <w:rFonts w:ascii="Calibri" w:hAnsi="Calibri" w:cs="Arial"/>
                <w:noProof/>
                <w:sz w:val="20"/>
                <w:szCs w:val="20"/>
                <w:lang w:eastAsia="cs-CZ"/>
              </w:rPr>
              <w:drawing>
                <wp:inline distT="0" distB="0" distL="0" distR="0" wp14:anchorId="2B53F035" wp14:editId="4E32ED02">
                  <wp:extent cx="6120130" cy="4998085"/>
                  <wp:effectExtent l="0" t="0" r="0"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20130" cy="4998085"/>
                          </a:xfrm>
                          <a:prstGeom prst="rect">
                            <a:avLst/>
                          </a:prstGeom>
                        </pic:spPr>
                      </pic:pic>
                    </a:graphicData>
                  </a:graphic>
                </wp:inline>
              </w:drawing>
            </w:r>
          </w:p>
          <w:p w14:paraId="38157CFC" w14:textId="1A14C56A" w:rsidR="008D2C0F" w:rsidRPr="00AA1BC2" w:rsidRDefault="008D2C0F" w:rsidP="008D2C0F">
            <w:pPr>
              <w:tabs>
                <w:tab w:val="left" w:pos="360"/>
              </w:tabs>
              <w:spacing w:after="0" w:line="240" w:lineRule="auto"/>
              <w:ind w:left="232"/>
              <w:jc w:val="both"/>
              <w:rPr>
                <w:rFonts w:ascii="Calibri" w:hAnsi="Calibri" w:cs="Arial"/>
                <w:i/>
                <w:sz w:val="20"/>
                <w:szCs w:val="20"/>
                <w:lang w:eastAsia="cs-CZ"/>
              </w:rPr>
            </w:pPr>
            <w:r w:rsidRPr="008D2C0F">
              <w:rPr>
                <w:rFonts w:ascii="Calibri" w:hAnsi="Calibri" w:cs="Arial"/>
                <w:i/>
                <w:sz w:val="20"/>
                <w:szCs w:val="20"/>
                <w:lang w:eastAsia="cs-CZ"/>
              </w:rPr>
              <w:t>Obrázek: Skutečná pěší dostupnost zastavitelné plochy Z5-A 800 m (poloměr kružnice cca 615 m). Podklad: mapy.cz.</w:t>
            </w:r>
          </w:p>
          <w:p w14:paraId="2A2392B4" w14:textId="79FBBB04" w:rsidR="00B739AF" w:rsidRPr="006F7927" w:rsidRDefault="00B739AF" w:rsidP="00D95B48">
            <w:pPr>
              <w:numPr>
                <w:ilvl w:val="0"/>
                <w:numId w:val="71"/>
              </w:numPr>
              <w:tabs>
                <w:tab w:val="left" w:pos="360"/>
              </w:tabs>
              <w:spacing w:after="0" w:line="240" w:lineRule="auto"/>
              <w:ind w:left="232" w:hanging="232"/>
              <w:jc w:val="both"/>
              <w:rPr>
                <w:rFonts w:ascii="Calibri" w:hAnsi="Calibri" w:cs="Arial"/>
                <w:sz w:val="20"/>
                <w:szCs w:val="20"/>
                <w:lang w:eastAsia="cs-CZ"/>
              </w:rPr>
            </w:pPr>
            <w:bookmarkStart w:id="71" w:name="_Hlk91081742"/>
            <w:r w:rsidRPr="006F7927">
              <w:rPr>
                <w:rFonts w:ascii="Calibri" w:hAnsi="Calibri" w:cs="Arial"/>
                <w:sz w:val="20"/>
                <w:szCs w:val="20"/>
                <w:lang w:eastAsia="cs-CZ"/>
              </w:rPr>
              <w:t xml:space="preserve">Plocha je vymezená </w:t>
            </w:r>
            <w:r w:rsidR="00C26F41" w:rsidRPr="006F7927">
              <w:rPr>
                <w:rFonts w:ascii="Calibri" w:hAnsi="Calibri" w:cs="Arial"/>
                <w:sz w:val="20"/>
                <w:szCs w:val="20"/>
                <w:lang w:eastAsia="cs-CZ"/>
              </w:rPr>
              <w:t xml:space="preserve">převážně na </w:t>
            </w:r>
            <w:r w:rsidRPr="006F7927">
              <w:rPr>
                <w:rFonts w:ascii="Calibri" w:hAnsi="Calibri" w:cs="Arial"/>
                <w:sz w:val="20"/>
                <w:szCs w:val="20"/>
                <w:lang w:eastAsia="cs-CZ"/>
              </w:rPr>
              <w:t xml:space="preserve">ZPF </w:t>
            </w:r>
            <w:r w:rsidR="00C26F41" w:rsidRPr="006F7927">
              <w:rPr>
                <w:rFonts w:ascii="Calibri" w:hAnsi="Calibri" w:cs="Arial"/>
                <w:sz w:val="20"/>
                <w:szCs w:val="20"/>
                <w:lang w:eastAsia="cs-CZ"/>
              </w:rPr>
              <w:t>IV</w:t>
            </w:r>
            <w:r w:rsidRPr="006F7927">
              <w:rPr>
                <w:rFonts w:ascii="Calibri" w:hAnsi="Calibri" w:cs="Arial"/>
                <w:sz w:val="20"/>
                <w:szCs w:val="20"/>
                <w:lang w:eastAsia="cs-CZ"/>
              </w:rPr>
              <w:t>. třídy ochrany.</w:t>
            </w:r>
          </w:p>
          <w:p w14:paraId="31BFDCA2" w14:textId="77753E14" w:rsidR="00B739AF" w:rsidRPr="006F7927" w:rsidRDefault="00C26F41" w:rsidP="00D95B48">
            <w:pPr>
              <w:numPr>
                <w:ilvl w:val="0"/>
                <w:numId w:val="71"/>
              </w:numPr>
              <w:spacing w:after="0" w:line="240" w:lineRule="auto"/>
              <w:ind w:left="232" w:hanging="232"/>
              <w:jc w:val="both"/>
              <w:rPr>
                <w:rFonts w:ascii="Calibri" w:hAnsi="Calibri" w:cs="Arial"/>
                <w:sz w:val="20"/>
                <w:szCs w:val="20"/>
              </w:rPr>
            </w:pPr>
            <w:r w:rsidRPr="006F7927">
              <w:rPr>
                <w:rFonts w:ascii="Calibri" w:hAnsi="Calibri" w:cs="Arial"/>
                <w:sz w:val="20"/>
                <w:szCs w:val="20"/>
                <w:lang w:eastAsia="cs-CZ"/>
              </w:rPr>
              <w:t>Plocha není vymezená na ZPF I. nebo II. třídy ochrany</w:t>
            </w:r>
            <w:r w:rsidR="00B739AF" w:rsidRPr="006F7927">
              <w:rPr>
                <w:rFonts w:ascii="Calibri" w:hAnsi="Calibri" w:cs="Arial"/>
                <w:sz w:val="20"/>
                <w:szCs w:val="20"/>
                <w:lang w:eastAsia="cs-CZ"/>
              </w:rPr>
              <w:t>.</w:t>
            </w:r>
          </w:p>
          <w:p w14:paraId="7EFDC77D" w14:textId="6F7AD110" w:rsidR="00916528" w:rsidRPr="006F7927" w:rsidRDefault="00B739AF" w:rsidP="00D95B48">
            <w:pPr>
              <w:pStyle w:val="Odstavecseseznamem"/>
              <w:numPr>
                <w:ilvl w:val="0"/>
                <w:numId w:val="22"/>
              </w:numPr>
              <w:spacing w:after="0" w:line="240" w:lineRule="auto"/>
              <w:ind w:left="232" w:hanging="232"/>
              <w:contextualSpacing w:val="0"/>
              <w:jc w:val="both"/>
              <w:rPr>
                <w:rFonts w:cs="Arial"/>
                <w:sz w:val="20"/>
                <w:szCs w:val="20"/>
              </w:rPr>
            </w:pPr>
            <w:r w:rsidRPr="006F7927">
              <w:rPr>
                <w:rFonts w:ascii="Calibri" w:hAnsi="Calibri" w:cs="Arial"/>
                <w:sz w:val="20"/>
                <w:szCs w:val="20"/>
                <w:lang w:eastAsia="cs-CZ"/>
              </w:rPr>
              <w:t xml:space="preserve">Plocha je vymezená </w:t>
            </w:r>
            <w:r w:rsidR="000E1308" w:rsidRPr="006F7927">
              <w:rPr>
                <w:rFonts w:ascii="Calibri" w:hAnsi="Calibri" w:cs="Arial"/>
                <w:sz w:val="20"/>
                <w:szCs w:val="20"/>
                <w:lang w:eastAsia="cs-CZ"/>
              </w:rPr>
              <w:t xml:space="preserve">na okraji plošně rozsáhlého bloku orné půdy, </w:t>
            </w:r>
            <w:r w:rsidR="00C26F41" w:rsidRPr="006F7927">
              <w:rPr>
                <w:rFonts w:ascii="Calibri" w:hAnsi="Calibri" w:cs="Arial"/>
                <w:sz w:val="20"/>
                <w:szCs w:val="20"/>
                <w:lang w:eastAsia="cs-CZ"/>
              </w:rPr>
              <w:t xml:space="preserve">v zálivu </w:t>
            </w:r>
            <w:r w:rsidR="000E1308" w:rsidRPr="006F7927">
              <w:rPr>
                <w:rFonts w:ascii="Calibri" w:hAnsi="Calibri" w:cs="Arial"/>
                <w:sz w:val="20"/>
                <w:szCs w:val="20"/>
                <w:lang w:eastAsia="cs-CZ"/>
              </w:rPr>
              <w:t>půdního bloku obklopeného lesem. Využitím ploch Z5-A</w:t>
            </w:r>
            <w:r w:rsidR="00AA1BC2">
              <w:rPr>
                <w:rFonts w:ascii="Calibri" w:hAnsi="Calibri" w:cs="Arial"/>
                <w:sz w:val="20"/>
                <w:szCs w:val="20"/>
                <w:lang w:eastAsia="cs-CZ"/>
              </w:rPr>
              <w:t xml:space="preserve"> a Z5-D</w:t>
            </w:r>
            <w:r w:rsidR="000E1308" w:rsidRPr="006F7927">
              <w:rPr>
                <w:rFonts w:ascii="Calibri" w:hAnsi="Calibri" w:cs="Arial"/>
                <w:sz w:val="20"/>
                <w:szCs w:val="20"/>
                <w:lang w:eastAsia="cs-CZ"/>
              </w:rPr>
              <w:t xml:space="preserve"> dojde k odnětí ucelené části okraje půdního bloku, aniž by </w:t>
            </w:r>
            <w:r w:rsidR="00916528" w:rsidRPr="006F7927">
              <w:rPr>
                <w:rFonts w:ascii="Calibri" w:hAnsi="Calibri" w:cs="Arial"/>
                <w:sz w:val="20"/>
              </w:rPr>
              <w:t>zůstaly jakékoli neobhospodařovatelné enklávy ZPF. Zbylá část bloku orné půdy bude stále dostatečně velká a tvarovaná tak, aby mohla být dále racionálně zemědělsky obhospodařována. Vymezení plochy tak nemá žádný negativní vliv na organizaci ZPF ani na hydrologické a odtokové poměry</w:t>
            </w:r>
            <w:r w:rsidR="00916528" w:rsidRPr="006F7927">
              <w:rPr>
                <w:rFonts w:cs="Arial"/>
                <w:sz w:val="20"/>
                <w:szCs w:val="20"/>
              </w:rPr>
              <w:t>.</w:t>
            </w:r>
          </w:p>
          <w:bookmarkEnd w:id="71"/>
          <w:p w14:paraId="4F9F8012" w14:textId="53FA5923" w:rsidR="00B739AF" w:rsidRPr="006F7927" w:rsidRDefault="00916528" w:rsidP="00D95B48">
            <w:pPr>
              <w:numPr>
                <w:ilvl w:val="0"/>
                <w:numId w:val="71"/>
              </w:numPr>
              <w:spacing w:after="0" w:line="240" w:lineRule="auto"/>
              <w:ind w:left="232" w:hanging="232"/>
              <w:jc w:val="both"/>
              <w:rPr>
                <w:rFonts w:ascii="Calibri" w:hAnsi="Calibri" w:cs="Arial"/>
                <w:sz w:val="20"/>
                <w:szCs w:val="20"/>
              </w:rPr>
            </w:pPr>
            <w:r w:rsidRPr="006F7927">
              <w:rPr>
                <w:rFonts w:ascii="Calibri" w:hAnsi="Calibri" w:cs="Arial"/>
                <w:sz w:val="20"/>
                <w:szCs w:val="20"/>
              </w:rPr>
              <w:t>Plocha je vymezená zcela mimo síť zemědělských účelových komunikací</w:t>
            </w:r>
            <w:r w:rsidR="00B739AF" w:rsidRPr="006F7927">
              <w:rPr>
                <w:rFonts w:ascii="Calibri" w:hAnsi="Calibri" w:cs="Arial"/>
                <w:sz w:val="20"/>
                <w:szCs w:val="20"/>
                <w:lang w:eastAsia="cs-CZ"/>
              </w:rPr>
              <w:t>.</w:t>
            </w:r>
          </w:p>
          <w:p w14:paraId="35012422" w14:textId="77777777" w:rsidR="00B739AF" w:rsidRPr="006F7927" w:rsidRDefault="00B739AF" w:rsidP="00D95B48">
            <w:pPr>
              <w:numPr>
                <w:ilvl w:val="0"/>
                <w:numId w:val="71"/>
              </w:numPr>
              <w:spacing w:after="0" w:line="240" w:lineRule="auto"/>
              <w:ind w:left="232" w:hanging="232"/>
              <w:jc w:val="both"/>
              <w:rPr>
                <w:rFonts w:ascii="Calibri" w:hAnsi="Calibri" w:cs="Arial"/>
                <w:sz w:val="20"/>
                <w:szCs w:val="20"/>
              </w:rPr>
            </w:pPr>
            <w:r w:rsidRPr="006F7927">
              <w:rPr>
                <w:rFonts w:ascii="Calibri" w:hAnsi="Calibri" w:cs="Arial"/>
                <w:sz w:val="20"/>
                <w:szCs w:val="20"/>
              </w:rPr>
              <w:t>Plocha není vymezena pro samostatnou směrovou nebo liniovou stavbu.</w:t>
            </w:r>
          </w:p>
        </w:tc>
      </w:tr>
      <w:tr w:rsidR="00B739AF" w:rsidRPr="006F7927" w14:paraId="65FA8025" w14:textId="77777777" w:rsidTr="00876073">
        <w:tc>
          <w:tcPr>
            <w:tcW w:w="1644" w:type="dxa"/>
            <w:tcBorders>
              <w:top w:val="single" w:sz="4" w:space="0" w:color="808080"/>
              <w:left w:val="nil"/>
              <w:bottom w:val="nil"/>
              <w:right w:val="nil"/>
            </w:tcBorders>
            <w:hideMark/>
          </w:tcPr>
          <w:p w14:paraId="685B015F" w14:textId="77777777" w:rsidR="00B739AF" w:rsidRPr="006F7927" w:rsidRDefault="00B739AF" w:rsidP="00876073">
            <w:pPr>
              <w:spacing w:after="0" w:line="240" w:lineRule="auto"/>
              <w:jc w:val="both"/>
              <w:rPr>
                <w:rFonts w:ascii="Calibri" w:eastAsia="Calibri" w:hAnsi="Calibri"/>
                <w:b/>
                <w:color w:val="FF0000"/>
                <w:sz w:val="20"/>
                <w:szCs w:val="20"/>
              </w:rPr>
            </w:pPr>
            <w:r w:rsidRPr="006F7927">
              <w:rPr>
                <w:rFonts w:ascii="Calibri" w:eastAsia="Calibri" w:hAnsi="Calibri"/>
                <w:b/>
                <w:color w:val="FF0000"/>
                <w:sz w:val="20"/>
                <w:szCs w:val="20"/>
              </w:rPr>
              <w:lastRenderedPageBreak/>
              <w:t>ZPF2</w:t>
            </w:r>
          </w:p>
        </w:tc>
        <w:tc>
          <w:tcPr>
            <w:tcW w:w="1560" w:type="dxa"/>
            <w:tcBorders>
              <w:top w:val="single" w:sz="4" w:space="0" w:color="808080"/>
              <w:left w:val="nil"/>
              <w:bottom w:val="nil"/>
              <w:right w:val="nil"/>
            </w:tcBorders>
            <w:hideMark/>
          </w:tcPr>
          <w:p w14:paraId="065091C7" w14:textId="196B0723" w:rsidR="00B739AF" w:rsidRPr="006F7927" w:rsidRDefault="00916528" w:rsidP="00876073">
            <w:pPr>
              <w:spacing w:after="0" w:line="240" w:lineRule="auto"/>
              <w:jc w:val="both"/>
              <w:rPr>
                <w:rFonts w:ascii="Calibri" w:eastAsia="Calibri" w:hAnsi="Calibri"/>
                <w:color w:val="FF0000"/>
                <w:sz w:val="20"/>
                <w:szCs w:val="20"/>
              </w:rPr>
            </w:pPr>
            <w:r w:rsidRPr="006F7927">
              <w:rPr>
                <w:rFonts w:ascii="Calibri" w:eastAsia="Calibri" w:hAnsi="Calibri"/>
                <w:color w:val="FF0000"/>
                <w:sz w:val="20"/>
                <w:szCs w:val="20"/>
              </w:rPr>
              <w:t>Z5-B</w:t>
            </w:r>
          </w:p>
        </w:tc>
        <w:tc>
          <w:tcPr>
            <w:tcW w:w="6804" w:type="dxa"/>
            <w:tcBorders>
              <w:top w:val="single" w:sz="4" w:space="0" w:color="808080"/>
              <w:left w:val="nil"/>
              <w:bottom w:val="nil"/>
              <w:right w:val="nil"/>
            </w:tcBorders>
          </w:tcPr>
          <w:p w14:paraId="5BF520DC" w14:textId="7753AF17" w:rsidR="00B739AF" w:rsidRPr="006F7927" w:rsidRDefault="00916528" w:rsidP="00876073">
            <w:pPr>
              <w:spacing w:after="0" w:line="240" w:lineRule="auto"/>
              <w:jc w:val="both"/>
              <w:rPr>
                <w:rFonts w:ascii="Calibri" w:eastAsia="Calibri" w:hAnsi="Calibri"/>
                <w:color w:val="FF0000"/>
                <w:sz w:val="19"/>
                <w:szCs w:val="19"/>
              </w:rPr>
            </w:pPr>
            <w:r w:rsidRPr="006F7927">
              <w:rPr>
                <w:rFonts w:ascii="Calibri" w:eastAsia="Calibri" w:hAnsi="Calibri"/>
                <w:color w:val="FF0000"/>
                <w:sz w:val="19"/>
                <w:szCs w:val="19"/>
              </w:rPr>
              <w:t xml:space="preserve">místní </w:t>
            </w:r>
            <w:r w:rsidR="007E683E" w:rsidRPr="006F7927">
              <w:rPr>
                <w:rFonts w:ascii="Calibri" w:eastAsia="Calibri" w:hAnsi="Calibri"/>
                <w:color w:val="FF0000"/>
                <w:sz w:val="19"/>
                <w:szCs w:val="19"/>
              </w:rPr>
              <w:t xml:space="preserve">obslužná </w:t>
            </w:r>
            <w:r w:rsidRPr="006F7927">
              <w:rPr>
                <w:rFonts w:ascii="Calibri" w:eastAsia="Calibri" w:hAnsi="Calibri"/>
                <w:color w:val="FF0000"/>
                <w:sz w:val="19"/>
                <w:szCs w:val="19"/>
              </w:rPr>
              <w:t>komunikace (C) anebo místní komunikace se smíšeným provozem (D1)</w:t>
            </w:r>
          </w:p>
        </w:tc>
      </w:tr>
      <w:tr w:rsidR="00B739AF" w:rsidRPr="006F7927" w14:paraId="18830C04" w14:textId="77777777" w:rsidTr="00876073">
        <w:tc>
          <w:tcPr>
            <w:tcW w:w="10008" w:type="dxa"/>
            <w:gridSpan w:val="3"/>
            <w:tcBorders>
              <w:top w:val="nil"/>
              <w:left w:val="nil"/>
              <w:bottom w:val="single" w:sz="4" w:space="0" w:color="808080"/>
              <w:right w:val="nil"/>
            </w:tcBorders>
            <w:shd w:val="clear" w:color="auto" w:fill="auto"/>
            <w:hideMark/>
          </w:tcPr>
          <w:p w14:paraId="48FBA0D4" w14:textId="51E1FC80" w:rsidR="007E683E" w:rsidRPr="006F7927" w:rsidRDefault="007E683E" w:rsidP="00D95B48">
            <w:pPr>
              <w:numPr>
                <w:ilvl w:val="0"/>
                <w:numId w:val="72"/>
              </w:numPr>
              <w:tabs>
                <w:tab w:val="left" w:pos="360"/>
              </w:tabs>
              <w:spacing w:after="0" w:line="240" w:lineRule="auto"/>
              <w:ind w:left="232" w:hanging="232"/>
              <w:jc w:val="both"/>
              <w:rPr>
                <w:rFonts w:ascii="Calibri" w:hAnsi="Calibri" w:cs="Arial"/>
                <w:sz w:val="20"/>
                <w:szCs w:val="20"/>
                <w:lang w:eastAsia="cs-CZ"/>
              </w:rPr>
            </w:pPr>
            <w:r w:rsidRPr="006F7927">
              <w:rPr>
                <w:rFonts w:ascii="Calibri" w:hAnsi="Calibri" w:cs="Arial"/>
                <w:sz w:val="20"/>
                <w:szCs w:val="20"/>
                <w:lang w:eastAsia="cs-CZ"/>
              </w:rPr>
              <w:t xml:space="preserve">Plocha není v platném ÚPO </w:t>
            </w:r>
            <w:proofErr w:type="gramStart"/>
            <w:r w:rsidRPr="006F7927">
              <w:rPr>
                <w:rFonts w:ascii="Calibri" w:hAnsi="Calibri" w:cs="Arial"/>
                <w:sz w:val="20"/>
                <w:szCs w:val="20"/>
                <w:lang w:eastAsia="cs-CZ"/>
              </w:rPr>
              <w:t>Holubice - Kozinec</w:t>
            </w:r>
            <w:proofErr w:type="gramEnd"/>
            <w:r w:rsidRPr="006F7927">
              <w:rPr>
                <w:rFonts w:ascii="Calibri" w:hAnsi="Calibri" w:cs="Arial"/>
                <w:sz w:val="20"/>
                <w:szCs w:val="20"/>
                <w:lang w:eastAsia="cs-CZ"/>
              </w:rPr>
              <w:t xml:space="preserve"> vymezená jako zastavitelná. Plocha je v platném ÚPO </w:t>
            </w:r>
            <w:proofErr w:type="gramStart"/>
            <w:r w:rsidRPr="006F7927">
              <w:rPr>
                <w:rFonts w:ascii="Calibri" w:hAnsi="Calibri" w:cs="Arial"/>
                <w:sz w:val="20"/>
                <w:szCs w:val="20"/>
                <w:lang w:eastAsia="cs-CZ"/>
              </w:rPr>
              <w:t>Holubice - Kozinec</w:t>
            </w:r>
            <w:proofErr w:type="gramEnd"/>
            <w:r w:rsidRPr="006F7927">
              <w:rPr>
                <w:rFonts w:ascii="Calibri" w:hAnsi="Calibri" w:cs="Arial"/>
                <w:sz w:val="20"/>
                <w:szCs w:val="20"/>
                <w:lang w:eastAsia="cs-CZ"/>
              </w:rPr>
              <w:t xml:space="preserve"> vymezená jako součást plochy změny v krajině LR – lesní porosty, a to pro založení lokálního biocentra LBC8.</w:t>
            </w:r>
          </w:p>
          <w:p w14:paraId="2C8DFB13" w14:textId="7568BF2C" w:rsidR="007E683E" w:rsidRPr="006F7927" w:rsidRDefault="007E683E" w:rsidP="00D95B48">
            <w:pPr>
              <w:numPr>
                <w:ilvl w:val="0"/>
                <w:numId w:val="72"/>
              </w:numPr>
              <w:tabs>
                <w:tab w:val="left" w:pos="360"/>
              </w:tabs>
              <w:spacing w:after="0" w:line="240" w:lineRule="auto"/>
              <w:ind w:left="232" w:hanging="232"/>
              <w:jc w:val="both"/>
              <w:rPr>
                <w:rFonts w:ascii="Calibri" w:hAnsi="Calibri" w:cs="Arial"/>
                <w:sz w:val="20"/>
                <w:szCs w:val="20"/>
                <w:lang w:eastAsia="cs-CZ"/>
              </w:rPr>
            </w:pPr>
            <w:r w:rsidRPr="006F7927">
              <w:rPr>
                <w:rFonts w:ascii="Calibri" w:hAnsi="Calibri" w:cs="Arial"/>
                <w:sz w:val="20"/>
                <w:szCs w:val="20"/>
                <w:lang w:eastAsia="cs-CZ"/>
              </w:rPr>
              <w:t xml:space="preserve">Zastavitelná plocha Z5-B je vymezená z důvodu vytvoření podmínek pro nové dopravní napojení zastavitelné plochy </w:t>
            </w:r>
            <w:r w:rsidR="004A0ECD" w:rsidRPr="006F7927">
              <w:rPr>
                <w:rFonts w:ascii="Calibri" w:hAnsi="Calibri" w:cs="Arial"/>
                <w:sz w:val="20"/>
                <w:szCs w:val="20"/>
                <w:lang w:eastAsia="cs-CZ"/>
              </w:rPr>
              <w:br/>
            </w:r>
            <w:r w:rsidRPr="006F7927">
              <w:rPr>
                <w:rFonts w:ascii="Calibri" w:hAnsi="Calibri" w:cs="Arial"/>
                <w:sz w:val="20"/>
                <w:szCs w:val="20"/>
                <w:lang w:eastAsia="cs-CZ"/>
              </w:rPr>
              <w:t xml:space="preserve">Z5-A pro automobilovou i pro nemotorovou dopravu, nezávislé na stávající komunikační síti obce Holubice.  </w:t>
            </w:r>
          </w:p>
          <w:p w14:paraId="5DE5E363" w14:textId="0FD8ABB5" w:rsidR="007E683E" w:rsidRPr="006F7927" w:rsidRDefault="007E683E" w:rsidP="007E683E">
            <w:pPr>
              <w:tabs>
                <w:tab w:val="left" w:pos="360"/>
              </w:tabs>
              <w:spacing w:after="0" w:line="240" w:lineRule="auto"/>
              <w:ind w:left="232"/>
              <w:jc w:val="both"/>
              <w:rPr>
                <w:rFonts w:ascii="Calibri" w:hAnsi="Calibri" w:cs="Arial"/>
                <w:sz w:val="20"/>
                <w:szCs w:val="20"/>
                <w:lang w:eastAsia="cs-CZ"/>
              </w:rPr>
            </w:pPr>
            <w:r w:rsidRPr="006F7927">
              <w:rPr>
                <w:rFonts w:ascii="Calibri" w:hAnsi="Calibri" w:cs="Arial"/>
                <w:sz w:val="20"/>
                <w:szCs w:val="20"/>
                <w:lang w:eastAsia="cs-CZ"/>
              </w:rPr>
              <w:t xml:space="preserve">Areál základní školy bude logicky generovat v území nový objem automobilové dopravy. Kromě zásobování školní jídelny a případně dalších staveb a zařízení v ploše se bude jednat zejména o dopravu generovanou rodiči, kteří své děti budou </w:t>
            </w:r>
            <w:r w:rsidRPr="006F7927">
              <w:rPr>
                <w:rFonts w:ascii="Calibri" w:hAnsi="Calibri" w:cs="Arial"/>
                <w:sz w:val="20"/>
                <w:szCs w:val="20"/>
                <w:lang w:eastAsia="cs-CZ"/>
              </w:rPr>
              <w:lastRenderedPageBreak/>
              <w:t>dovážet na vyučování vlastním automobilem, i přesto, že plocha Z5-A je pro žáky z Holubic optimálně dostupná pěšky a pro svoz žáků z okolních spádových obcí se počítá se zavedením školního autobusu. Rodičům žáků nelze zabránit dovážet své děti do školy individuálně. Aby automobilová doprava generovaná základní školou a případnými dalšími stavbami a zařízeními v ploše Z5-A nezvyšovala intenzitu automobilové dopravy na stávající komunikační síti obce, je pro dopravní napojení a dopravní obsluhu plochy Z5-A navržená ve Změně č. 5 ÚPO Holubice - Kozinec zcela nová místní komunikace, pro níž je vymezená zastavitelná plocha Z5-B. Dopravní napojení a dopravní obsluha zastavitelné plochy Z5-A tak nebude závislé na stávající místní komunikaci tangující plochu Z5-A ze západu. Tato komunikace má totiž omezenou kapacitu, a to v důsledku nevyhovující šířky její vozovky, kde se jen obtížně míjejí dva osobní automobily jedoucí v protisměru.  Zásadnější zvýšení intenzity automobilové dopravy na této stávající místní komunikac</w:t>
            </w:r>
            <w:r w:rsidR="00FD357F">
              <w:rPr>
                <w:rFonts w:ascii="Calibri" w:hAnsi="Calibri" w:cs="Arial"/>
                <w:sz w:val="20"/>
                <w:szCs w:val="20"/>
                <w:lang w:eastAsia="cs-CZ"/>
              </w:rPr>
              <w:t>i</w:t>
            </w:r>
            <w:r w:rsidRPr="006F7927">
              <w:rPr>
                <w:rFonts w:ascii="Calibri" w:hAnsi="Calibri" w:cs="Arial"/>
                <w:sz w:val="20"/>
                <w:szCs w:val="20"/>
                <w:lang w:eastAsia="cs-CZ"/>
              </w:rPr>
              <w:t xml:space="preserve"> je proto nežádoucí a bylo tak přistoupeno k řešení dopravního napojení a dopravní obsluhy zastavitelné plochy Z5-A pro automobilovou i nemotorovou dopravu zcela samostatnou novou komunikací. </w:t>
            </w:r>
          </w:p>
          <w:p w14:paraId="575144D9" w14:textId="77777777" w:rsidR="007E683E" w:rsidRPr="006F7927" w:rsidRDefault="007E683E" w:rsidP="007E683E">
            <w:pPr>
              <w:tabs>
                <w:tab w:val="left" w:pos="360"/>
              </w:tabs>
              <w:spacing w:after="0" w:line="240" w:lineRule="auto"/>
              <w:ind w:left="232"/>
              <w:jc w:val="both"/>
              <w:rPr>
                <w:rFonts w:ascii="Calibri" w:hAnsi="Calibri" w:cs="Arial"/>
                <w:sz w:val="20"/>
                <w:szCs w:val="20"/>
                <w:lang w:eastAsia="cs-CZ"/>
              </w:rPr>
            </w:pPr>
            <w:r w:rsidRPr="006F7927">
              <w:rPr>
                <w:rFonts w:ascii="Calibri" w:hAnsi="Calibri" w:cs="Arial"/>
                <w:sz w:val="20"/>
                <w:szCs w:val="20"/>
                <w:lang w:eastAsia="cs-CZ"/>
              </w:rPr>
              <w:t xml:space="preserve">Zastavitelná plocha Z5-B pro novou místní komunikaci je vymezená výhradně na pozemcích ve vlastnictví obce Holubice, a to podle studie stavby této komunikace zpracované společností Atelier Anta spol. s r.o. Nová komunikace je navrhována jako obousměrná dvoupruhová místní obslužná komunikace funkční skupiny C, s jednostranným chodníkem. Není přitom vyloučeno i řešení jako místní komunikace se smíšeným provozem funkční podskupiny D1, tedy jako obytné zóny. </w:t>
            </w:r>
          </w:p>
          <w:p w14:paraId="5DE6F357" w14:textId="63CB2AA5" w:rsidR="00B739AF" w:rsidRPr="006F7927" w:rsidRDefault="007E683E" w:rsidP="007E683E">
            <w:pPr>
              <w:tabs>
                <w:tab w:val="left" w:pos="360"/>
              </w:tabs>
              <w:spacing w:after="0" w:line="240" w:lineRule="auto"/>
              <w:ind w:left="232"/>
              <w:jc w:val="both"/>
              <w:rPr>
                <w:rFonts w:ascii="Calibri" w:hAnsi="Calibri" w:cs="Arial"/>
                <w:sz w:val="20"/>
                <w:szCs w:val="20"/>
                <w:lang w:eastAsia="cs-CZ"/>
              </w:rPr>
            </w:pPr>
            <w:r w:rsidRPr="006F7927">
              <w:rPr>
                <w:rFonts w:ascii="Calibri" w:hAnsi="Calibri" w:cs="Arial"/>
                <w:sz w:val="20"/>
                <w:szCs w:val="20"/>
                <w:lang w:eastAsia="cs-CZ"/>
              </w:rPr>
              <w:t>Vzhledem k tomu, že podstatný objem dopravy generované základní školou bude velmi pravděpodobně tvořit doprava žáků z okolních obcí, je napojení nové komunikace pro dopravní napojení a dopravní obsluhu zastavitelné plochy Z5-A navržené přímo na hlavní silnici III/24015, a to jako 5. rameno stávající průsečné křižovatky ulic Platanová a Lesní a silnice III/24015</w:t>
            </w:r>
            <w:r w:rsidR="00B739AF" w:rsidRPr="006F7927">
              <w:rPr>
                <w:rFonts w:ascii="Calibri" w:hAnsi="Calibri" w:cs="Arial"/>
                <w:sz w:val="20"/>
                <w:szCs w:val="20"/>
                <w:lang w:eastAsia="cs-CZ"/>
              </w:rPr>
              <w:t>.</w:t>
            </w:r>
          </w:p>
          <w:p w14:paraId="00122AC0" w14:textId="04B1BA70" w:rsidR="00B739AF" w:rsidRPr="006F7927" w:rsidRDefault="00B739AF" w:rsidP="00D95B48">
            <w:pPr>
              <w:numPr>
                <w:ilvl w:val="0"/>
                <w:numId w:val="72"/>
              </w:numPr>
              <w:tabs>
                <w:tab w:val="left" w:pos="360"/>
              </w:tabs>
              <w:spacing w:after="0" w:line="240" w:lineRule="auto"/>
              <w:ind w:left="232" w:hanging="232"/>
              <w:jc w:val="both"/>
              <w:rPr>
                <w:rFonts w:ascii="Calibri" w:hAnsi="Calibri" w:cs="Arial"/>
                <w:sz w:val="20"/>
                <w:szCs w:val="20"/>
                <w:lang w:eastAsia="cs-CZ"/>
              </w:rPr>
            </w:pPr>
            <w:r w:rsidRPr="006F7927">
              <w:rPr>
                <w:rFonts w:ascii="Calibri" w:hAnsi="Calibri" w:cs="Arial"/>
                <w:sz w:val="20"/>
                <w:szCs w:val="20"/>
                <w:lang w:eastAsia="cs-CZ"/>
              </w:rPr>
              <w:t xml:space="preserve">Plocha je vymezená </w:t>
            </w:r>
            <w:r w:rsidR="004A0ECD" w:rsidRPr="006F7927">
              <w:rPr>
                <w:rFonts w:ascii="Calibri" w:hAnsi="Calibri" w:cs="Arial"/>
                <w:sz w:val="20"/>
                <w:szCs w:val="20"/>
                <w:lang w:eastAsia="cs-CZ"/>
              </w:rPr>
              <w:t xml:space="preserve">převážně </w:t>
            </w:r>
            <w:r w:rsidRPr="006F7927">
              <w:rPr>
                <w:rFonts w:ascii="Calibri" w:hAnsi="Calibri" w:cs="Arial"/>
                <w:sz w:val="20"/>
                <w:szCs w:val="20"/>
                <w:lang w:eastAsia="cs-CZ"/>
              </w:rPr>
              <w:t>na ZPF II.</w:t>
            </w:r>
            <w:r w:rsidR="004A0ECD" w:rsidRPr="006F7927">
              <w:rPr>
                <w:rFonts w:ascii="Calibri" w:hAnsi="Calibri" w:cs="Arial"/>
                <w:sz w:val="20"/>
                <w:szCs w:val="20"/>
                <w:lang w:eastAsia="cs-CZ"/>
              </w:rPr>
              <w:t xml:space="preserve"> a III.</w:t>
            </w:r>
            <w:r w:rsidRPr="006F7927">
              <w:rPr>
                <w:rFonts w:ascii="Calibri" w:hAnsi="Calibri" w:cs="Arial"/>
                <w:sz w:val="20"/>
                <w:szCs w:val="20"/>
                <w:lang w:eastAsia="cs-CZ"/>
              </w:rPr>
              <w:t xml:space="preserve"> třídy ochrany</w:t>
            </w:r>
            <w:r w:rsidR="004A0ECD" w:rsidRPr="006F7927">
              <w:rPr>
                <w:rFonts w:ascii="Calibri" w:hAnsi="Calibri" w:cs="Arial"/>
                <w:sz w:val="20"/>
                <w:szCs w:val="20"/>
                <w:lang w:eastAsia="cs-CZ"/>
              </w:rPr>
              <w:t>, velmi okrajově pak zasahuje do ZPF I. třídy ochrany ZPF</w:t>
            </w:r>
            <w:r w:rsidRPr="006F7927">
              <w:rPr>
                <w:rFonts w:ascii="Calibri" w:hAnsi="Calibri" w:cs="Arial"/>
                <w:sz w:val="20"/>
                <w:szCs w:val="20"/>
                <w:lang w:eastAsia="cs-CZ"/>
              </w:rPr>
              <w:t>.</w:t>
            </w:r>
          </w:p>
          <w:p w14:paraId="23F0912A" w14:textId="77777777" w:rsidR="00952CDF" w:rsidRPr="006F7927" w:rsidRDefault="00B739AF" w:rsidP="00D95B48">
            <w:pPr>
              <w:numPr>
                <w:ilvl w:val="0"/>
                <w:numId w:val="72"/>
              </w:numPr>
              <w:spacing w:after="0" w:line="240" w:lineRule="auto"/>
              <w:ind w:left="232" w:hanging="232"/>
              <w:jc w:val="both"/>
              <w:rPr>
                <w:rFonts w:ascii="Calibri" w:hAnsi="Calibri" w:cs="Arial"/>
                <w:sz w:val="20"/>
                <w:szCs w:val="20"/>
              </w:rPr>
            </w:pPr>
            <w:r w:rsidRPr="006F7927">
              <w:rPr>
                <w:rFonts w:ascii="Calibri" w:hAnsi="Calibri" w:cs="Arial"/>
                <w:sz w:val="20"/>
                <w:szCs w:val="20"/>
                <w:lang w:eastAsia="cs-CZ"/>
              </w:rPr>
              <w:t xml:space="preserve">Veřejnému zájmu na ochranu ZPF I. nebo II. třídy ochrany je nadřazen veřejný zájem na </w:t>
            </w:r>
            <w:r w:rsidR="004A0ECD" w:rsidRPr="006F7927">
              <w:rPr>
                <w:rFonts w:ascii="Calibri" w:hAnsi="Calibri" w:cs="Arial"/>
                <w:sz w:val="20"/>
                <w:szCs w:val="20"/>
                <w:lang w:eastAsia="cs-CZ"/>
              </w:rPr>
              <w:t>rozvoj veřejné dopravní infrastruktury ve smyslu § 2 odst. 1, písm. m), bok 3. stavebního zákona</w:t>
            </w:r>
            <w:r w:rsidR="00963C43" w:rsidRPr="006F7927">
              <w:rPr>
                <w:rFonts w:ascii="Calibri" w:hAnsi="Calibri" w:cs="Arial"/>
                <w:sz w:val="20"/>
                <w:szCs w:val="20"/>
                <w:lang w:eastAsia="cs-CZ"/>
              </w:rPr>
              <w:t xml:space="preserve">, konkrétně veřejný zájem na zajištění bezpečného a kapacitně odpovídajícího dopravního napojení zastavitelné plochy Z5-A, vymezené primárně pro umístění nové základní školy a souvisejících staveb a zařízení veřejného i ostatního občanského vybavení. </w:t>
            </w:r>
            <w:r w:rsidRPr="006F7927">
              <w:rPr>
                <w:rFonts w:ascii="Calibri" w:hAnsi="Calibri" w:cs="Arial"/>
                <w:sz w:val="20"/>
                <w:szCs w:val="20"/>
              </w:rPr>
              <w:t xml:space="preserve"> </w:t>
            </w:r>
          </w:p>
          <w:p w14:paraId="22BA7B70" w14:textId="0D4DBC1F" w:rsidR="00952CDF" w:rsidRPr="006F7927" w:rsidRDefault="00073AA9" w:rsidP="00D95B48">
            <w:pPr>
              <w:numPr>
                <w:ilvl w:val="0"/>
                <w:numId w:val="72"/>
              </w:numPr>
              <w:spacing w:after="0" w:line="240" w:lineRule="auto"/>
              <w:ind w:left="232" w:hanging="232"/>
              <w:jc w:val="both"/>
              <w:rPr>
                <w:rFonts w:ascii="Calibri" w:hAnsi="Calibri" w:cs="Arial"/>
                <w:sz w:val="20"/>
                <w:szCs w:val="20"/>
              </w:rPr>
            </w:pPr>
            <w:r w:rsidRPr="006F7927">
              <w:rPr>
                <w:rFonts w:ascii="Calibri" w:hAnsi="Calibri" w:cs="Arial"/>
                <w:sz w:val="20"/>
                <w:szCs w:val="20"/>
                <w:lang w:eastAsia="cs-CZ"/>
              </w:rPr>
              <w:t xml:space="preserve">Plocha je vymezená v severní části po vnějším okraji půdního bloku, jinak plocha dělí současně plošně rozsáhlejší hlavní půdní blok orné půdy na dva menší bloky orné půdy. Oba oddělené bloky orné půdy zůstanou dostatečně plošně velké a tvarované </w:t>
            </w:r>
            <w:r w:rsidRPr="006F7927">
              <w:rPr>
                <w:rFonts w:ascii="Calibri" w:hAnsi="Calibri" w:cs="Arial"/>
                <w:sz w:val="20"/>
              </w:rPr>
              <w:t>tak, aby mohly být dále racionálně zemědělsky obhospodařované</w:t>
            </w:r>
            <w:r w:rsidR="00B739AF" w:rsidRPr="006F7927">
              <w:rPr>
                <w:rFonts w:ascii="Calibri" w:hAnsi="Calibri" w:cs="Arial"/>
                <w:sz w:val="20"/>
                <w:szCs w:val="20"/>
                <w:lang w:eastAsia="cs-CZ"/>
              </w:rPr>
              <w:t>.</w:t>
            </w:r>
            <w:r w:rsidRPr="006F7927">
              <w:rPr>
                <w:rFonts w:ascii="Calibri" w:hAnsi="Calibri" w:cs="Arial"/>
                <w:sz w:val="20"/>
                <w:szCs w:val="20"/>
                <w:lang w:eastAsia="cs-CZ"/>
              </w:rPr>
              <w:t xml:space="preserve"> K rozdělení bloku orné půdy vedví dojde kolmo k vrstevnicím, de facto v ose stávající údolnice. </w:t>
            </w:r>
            <w:r w:rsidR="0093774C" w:rsidRPr="006F7927">
              <w:rPr>
                <w:rFonts w:ascii="Calibri" w:hAnsi="Calibri" w:cs="Arial"/>
                <w:sz w:val="20"/>
                <w:szCs w:val="20"/>
                <w:lang w:eastAsia="cs-CZ"/>
              </w:rPr>
              <w:t>Novou komunikací tak nedojde k vytvoření nežádoucí hráze zabraňující odtoku údolnicí. Naopak příkopy nové komunikace, jakož i její vegetační dopr</w:t>
            </w:r>
            <w:r w:rsidR="00952CDF" w:rsidRPr="006F7927">
              <w:rPr>
                <w:rFonts w:ascii="Calibri" w:hAnsi="Calibri" w:cs="Arial"/>
                <w:sz w:val="20"/>
                <w:szCs w:val="20"/>
                <w:lang w:eastAsia="cs-CZ"/>
              </w:rPr>
              <w:t>o</w:t>
            </w:r>
            <w:r w:rsidR="0093774C" w:rsidRPr="006F7927">
              <w:rPr>
                <w:rFonts w:ascii="Calibri" w:hAnsi="Calibri" w:cs="Arial"/>
                <w:sz w:val="20"/>
                <w:szCs w:val="20"/>
                <w:lang w:eastAsia="cs-CZ"/>
              </w:rPr>
              <w:t xml:space="preserve">vod včetně stromořadí či aleje, </w:t>
            </w:r>
            <w:r w:rsidR="00952CDF" w:rsidRPr="006F7927">
              <w:rPr>
                <w:rFonts w:ascii="Calibri" w:hAnsi="Calibri" w:cs="Arial"/>
                <w:sz w:val="20"/>
                <w:szCs w:val="20"/>
                <w:lang w:eastAsia="cs-CZ"/>
              </w:rPr>
              <w:t>přispějí ke</w:t>
            </w:r>
            <w:r w:rsidR="0093774C" w:rsidRPr="006F7927">
              <w:rPr>
                <w:rFonts w:ascii="Calibri" w:hAnsi="Calibri" w:cs="Arial"/>
                <w:sz w:val="20"/>
                <w:szCs w:val="20"/>
                <w:lang w:eastAsia="cs-CZ"/>
              </w:rPr>
              <w:t xml:space="preserve"> zvýšení retenční </w:t>
            </w:r>
            <w:r w:rsidR="00952CDF" w:rsidRPr="006F7927">
              <w:rPr>
                <w:rFonts w:ascii="Calibri" w:hAnsi="Calibri" w:cs="Arial"/>
                <w:sz w:val="20"/>
                <w:szCs w:val="20"/>
                <w:lang w:eastAsia="cs-CZ"/>
              </w:rPr>
              <w:t xml:space="preserve">schopnosti údolnice a ke zpomalení povrchového odtoku údolnicí. </w:t>
            </w:r>
            <w:r w:rsidR="00952CDF" w:rsidRPr="006F7927">
              <w:rPr>
                <w:rFonts w:ascii="Calibri" w:hAnsi="Calibri" w:cs="Arial"/>
                <w:sz w:val="20"/>
              </w:rPr>
              <w:t>Vymezení plochy tak nemá zásadní negativní vliv na organizaci ZPF ani na hydrologické a odtokové poměry</w:t>
            </w:r>
            <w:r w:rsidR="00952CDF" w:rsidRPr="006F7927">
              <w:rPr>
                <w:rFonts w:cs="Arial"/>
                <w:sz w:val="20"/>
                <w:szCs w:val="20"/>
              </w:rPr>
              <w:t>.</w:t>
            </w:r>
          </w:p>
          <w:p w14:paraId="68D86E46" w14:textId="77777777" w:rsidR="00B739AF" w:rsidRPr="006F7927" w:rsidRDefault="00B739AF" w:rsidP="00D95B48">
            <w:pPr>
              <w:numPr>
                <w:ilvl w:val="0"/>
                <w:numId w:val="72"/>
              </w:numPr>
              <w:spacing w:after="0" w:line="240" w:lineRule="auto"/>
              <w:ind w:left="232" w:hanging="232"/>
              <w:jc w:val="both"/>
              <w:rPr>
                <w:rFonts w:ascii="Calibri" w:hAnsi="Calibri" w:cs="Arial"/>
                <w:sz w:val="20"/>
                <w:szCs w:val="20"/>
              </w:rPr>
            </w:pPr>
            <w:r w:rsidRPr="006F7927">
              <w:rPr>
                <w:rFonts w:ascii="Calibri" w:hAnsi="Calibri" w:cs="Arial"/>
                <w:sz w:val="20"/>
                <w:szCs w:val="20"/>
              </w:rPr>
              <w:t>Plocha je vymezená zcela mimo síť zemědělských účelových komunikací.</w:t>
            </w:r>
          </w:p>
          <w:p w14:paraId="520B59DB" w14:textId="0DEB9A4D" w:rsidR="00B739AF" w:rsidRPr="006F7927" w:rsidRDefault="00E64FDD" w:rsidP="00D95B48">
            <w:pPr>
              <w:numPr>
                <w:ilvl w:val="0"/>
                <w:numId w:val="72"/>
              </w:numPr>
              <w:spacing w:after="0" w:line="240" w:lineRule="auto"/>
              <w:ind w:left="232" w:hanging="232"/>
              <w:jc w:val="both"/>
              <w:rPr>
                <w:rFonts w:ascii="Calibri" w:hAnsi="Calibri" w:cs="Arial"/>
                <w:sz w:val="20"/>
                <w:szCs w:val="20"/>
              </w:rPr>
            </w:pPr>
            <w:r w:rsidRPr="006F7927">
              <w:rPr>
                <w:rFonts w:ascii="Calibri" w:hAnsi="Calibri" w:cs="Arial"/>
                <w:sz w:val="20"/>
                <w:szCs w:val="20"/>
              </w:rPr>
              <w:t>Plocha je vymezena pro liniovou stavbu dopravní infrastruktury.</w:t>
            </w:r>
            <w:r w:rsidRPr="006F7927">
              <w:rPr>
                <w:rFonts w:ascii="Calibri" w:hAnsi="Calibri" w:cs="Arial"/>
                <w:sz w:val="20"/>
                <w:szCs w:val="20"/>
                <w:lang w:eastAsia="cs-CZ"/>
              </w:rPr>
              <w:t xml:space="preserve"> Plocha je vymezená v severní části po vnějším okraji půdního bloku, jinak ploch</w:t>
            </w:r>
            <w:r w:rsidR="00073AA9" w:rsidRPr="006F7927">
              <w:rPr>
                <w:rFonts w:ascii="Calibri" w:hAnsi="Calibri" w:cs="Arial"/>
                <w:sz w:val="20"/>
                <w:szCs w:val="20"/>
                <w:lang w:eastAsia="cs-CZ"/>
              </w:rPr>
              <w:t>a</w:t>
            </w:r>
            <w:r w:rsidRPr="006F7927">
              <w:rPr>
                <w:rFonts w:ascii="Calibri" w:hAnsi="Calibri" w:cs="Arial"/>
                <w:sz w:val="20"/>
                <w:szCs w:val="20"/>
                <w:lang w:eastAsia="cs-CZ"/>
              </w:rPr>
              <w:t xml:space="preserve"> dělí současně plošně </w:t>
            </w:r>
            <w:r w:rsidR="00073AA9" w:rsidRPr="006F7927">
              <w:rPr>
                <w:rFonts w:ascii="Calibri" w:hAnsi="Calibri" w:cs="Arial"/>
                <w:sz w:val="20"/>
                <w:szCs w:val="20"/>
                <w:lang w:eastAsia="cs-CZ"/>
              </w:rPr>
              <w:t xml:space="preserve">rozsáhlejší </w:t>
            </w:r>
            <w:r w:rsidRPr="006F7927">
              <w:rPr>
                <w:rFonts w:ascii="Calibri" w:hAnsi="Calibri" w:cs="Arial"/>
                <w:sz w:val="20"/>
                <w:szCs w:val="20"/>
                <w:lang w:eastAsia="cs-CZ"/>
              </w:rPr>
              <w:t>hlavní půdní blok orné půdy na dva menší blok</w:t>
            </w:r>
            <w:r w:rsidR="00073AA9" w:rsidRPr="006F7927">
              <w:rPr>
                <w:rFonts w:ascii="Calibri" w:hAnsi="Calibri" w:cs="Arial"/>
                <w:sz w:val="20"/>
                <w:szCs w:val="20"/>
                <w:lang w:eastAsia="cs-CZ"/>
              </w:rPr>
              <w:t>y</w:t>
            </w:r>
            <w:r w:rsidRPr="006F7927">
              <w:rPr>
                <w:rFonts w:ascii="Calibri" w:hAnsi="Calibri" w:cs="Arial"/>
                <w:sz w:val="20"/>
                <w:szCs w:val="20"/>
                <w:lang w:eastAsia="cs-CZ"/>
              </w:rPr>
              <w:t xml:space="preserve"> orné půdy. Oba oddělené bloky orné půdy zůstanou dostatečně plošně velké a tvarované </w:t>
            </w:r>
            <w:r w:rsidR="00261C2B" w:rsidRPr="006F7927">
              <w:rPr>
                <w:rFonts w:ascii="Calibri" w:hAnsi="Calibri" w:cs="Arial"/>
                <w:sz w:val="20"/>
              </w:rPr>
              <w:t>tak, aby mohly být dále racionálně zemědělsky obhospodařované.</w:t>
            </w:r>
          </w:p>
        </w:tc>
      </w:tr>
      <w:tr w:rsidR="00F62B85" w:rsidRPr="00AA1BC2" w14:paraId="117820D6" w14:textId="77777777" w:rsidTr="001C6729">
        <w:tc>
          <w:tcPr>
            <w:tcW w:w="1644" w:type="dxa"/>
            <w:tcBorders>
              <w:top w:val="single" w:sz="4" w:space="0" w:color="808080"/>
              <w:left w:val="nil"/>
              <w:bottom w:val="nil"/>
              <w:right w:val="nil"/>
            </w:tcBorders>
            <w:hideMark/>
          </w:tcPr>
          <w:p w14:paraId="25CD3DD1" w14:textId="095D54B5" w:rsidR="00F62B85" w:rsidRPr="00AA1BC2" w:rsidRDefault="00F62B85" w:rsidP="001C6729">
            <w:pPr>
              <w:spacing w:after="0" w:line="240" w:lineRule="auto"/>
              <w:jc w:val="both"/>
              <w:rPr>
                <w:rFonts w:ascii="Calibri" w:eastAsia="Calibri" w:hAnsi="Calibri"/>
                <w:b/>
                <w:color w:val="FF0000"/>
                <w:sz w:val="20"/>
                <w:szCs w:val="20"/>
              </w:rPr>
            </w:pPr>
            <w:r w:rsidRPr="00AA1BC2">
              <w:rPr>
                <w:rFonts w:ascii="Calibri" w:eastAsia="Calibri" w:hAnsi="Calibri"/>
                <w:b/>
                <w:color w:val="FF0000"/>
                <w:sz w:val="20"/>
                <w:szCs w:val="20"/>
              </w:rPr>
              <w:lastRenderedPageBreak/>
              <w:t>ZPF3</w:t>
            </w:r>
          </w:p>
        </w:tc>
        <w:tc>
          <w:tcPr>
            <w:tcW w:w="1560" w:type="dxa"/>
            <w:tcBorders>
              <w:top w:val="single" w:sz="4" w:space="0" w:color="808080"/>
              <w:left w:val="nil"/>
              <w:bottom w:val="nil"/>
              <w:right w:val="nil"/>
            </w:tcBorders>
            <w:hideMark/>
          </w:tcPr>
          <w:p w14:paraId="4DC93F72" w14:textId="56FAFA3F" w:rsidR="00F62B85" w:rsidRPr="00AA1BC2" w:rsidRDefault="00F62B85" w:rsidP="001C6729">
            <w:pPr>
              <w:spacing w:after="0" w:line="240" w:lineRule="auto"/>
              <w:jc w:val="both"/>
              <w:rPr>
                <w:rFonts w:ascii="Calibri" w:eastAsia="Calibri" w:hAnsi="Calibri"/>
                <w:color w:val="FF0000"/>
                <w:sz w:val="20"/>
                <w:szCs w:val="20"/>
              </w:rPr>
            </w:pPr>
            <w:r w:rsidRPr="00AA1BC2">
              <w:rPr>
                <w:rFonts w:ascii="Calibri" w:eastAsia="Calibri" w:hAnsi="Calibri"/>
                <w:color w:val="FF0000"/>
                <w:sz w:val="20"/>
                <w:szCs w:val="20"/>
              </w:rPr>
              <w:t>Z5-D</w:t>
            </w:r>
          </w:p>
        </w:tc>
        <w:tc>
          <w:tcPr>
            <w:tcW w:w="6804" w:type="dxa"/>
            <w:tcBorders>
              <w:top w:val="single" w:sz="4" w:space="0" w:color="808080"/>
              <w:left w:val="nil"/>
              <w:bottom w:val="nil"/>
              <w:right w:val="nil"/>
            </w:tcBorders>
          </w:tcPr>
          <w:p w14:paraId="3C93E9AB" w14:textId="3CB74C1A" w:rsidR="00F62B85" w:rsidRPr="00AA1BC2" w:rsidRDefault="00F62B85" w:rsidP="001C6729">
            <w:pPr>
              <w:spacing w:after="0" w:line="240" w:lineRule="auto"/>
              <w:jc w:val="both"/>
              <w:rPr>
                <w:rFonts w:ascii="Calibri" w:eastAsia="Calibri" w:hAnsi="Calibri"/>
                <w:color w:val="FF0000"/>
                <w:sz w:val="19"/>
                <w:szCs w:val="19"/>
              </w:rPr>
            </w:pPr>
            <w:r w:rsidRPr="00AA1BC2">
              <w:rPr>
                <w:rFonts w:ascii="Calibri" w:eastAsia="Calibri" w:hAnsi="Calibri"/>
                <w:color w:val="FF0000"/>
                <w:sz w:val="19"/>
                <w:szCs w:val="19"/>
              </w:rPr>
              <w:t>polní a účelové cesty</w:t>
            </w:r>
          </w:p>
        </w:tc>
      </w:tr>
      <w:tr w:rsidR="00F62B85" w:rsidRPr="006F7927" w14:paraId="0AE35FD7" w14:textId="77777777" w:rsidTr="001C6729">
        <w:tc>
          <w:tcPr>
            <w:tcW w:w="10008" w:type="dxa"/>
            <w:gridSpan w:val="3"/>
            <w:tcBorders>
              <w:top w:val="nil"/>
              <w:left w:val="nil"/>
              <w:bottom w:val="single" w:sz="4" w:space="0" w:color="808080"/>
              <w:right w:val="nil"/>
            </w:tcBorders>
            <w:shd w:val="clear" w:color="auto" w:fill="auto"/>
            <w:hideMark/>
          </w:tcPr>
          <w:p w14:paraId="489071CE" w14:textId="77777777" w:rsidR="00F62B85" w:rsidRPr="00AA1BC2" w:rsidRDefault="00F62B85" w:rsidP="00F62B85">
            <w:pPr>
              <w:numPr>
                <w:ilvl w:val="0"/>
                <w:numId w:val="78"/>
              </w:numPr>
              <w:tabs>
                <w:tab w:val="left" w:pos="360"/>
              </w:tabs>
              <w:spacing w:after="0" w:line="240" w:lineRule="auto"/>
              <w:ind w:left="232" w:hanging="232"/>
              <w:jc w:val="both"/>
              <w:rPr>
                <w:rFonts w:ascii="Calibri" w:hAnsi="Calibri" w:cs="Arial"/>
                <w:sz w:val="20"/>
                <w:szCs w:val="20"/>
                <w:lang w:eastAsia="cs-CZ"/>
              </w:rPr>
            </w:pPr>
            <w:r w:rsidRPr="00AA1BC2">
              <w:rPr>
                <w:rFonts w:ascii="Calibri" w:hAnsi="Calibri" w:cs="Arial"/>
                <w:sz w:val="20"/>
                <w:szCs w:val="20"/>
                <w:lang w:eastAsia="cs-CZ"/>
              </w:rPr>
              <w:t xml:space="preserve">Plocha není v platném ÚPO </w:t>
            </w:r>
            <w:proofErr w:type="gramStart"/>
            <w:r w:rsidRPr="00AA1BC2">
              <w:rPr>
                <w:rFonts w:ascii="Calibri" w:hAnsi="Calibri" w:cs="Arial"/>
                <w:sz w:val="20"/>
                <w:szCs w:val="20"/>
                <w:lang w:eastAsia="cs-CZ"/>
              </w:rPr>
              <w:t>Holubice - Kozinec</w:t>
            </w:r>
            <w:proofErr w:type="gramEnd"/>
            <w:r w:rsidRPr="00AA1BC2">
              <w:rPr>
                <w:rFonts w:ascii="Calibri" w:hAnsi="Calibri" w:cs="Arial"/>
                <w:sz w:val="20"/>
                <w:szCs w:val="20"/>
                <w:lang w:eastAsia="cs-CZ"/>
              </w:rPr>
              <w:t xml:space="preserve"> vymezená jako zastavitelná. Plocha je v platném ÚPO </w:t>
            </w:r>
            <w:proofErr w:type="gramStart"/>
            <w:r w:rsidRPr="00AA1BC2">
              <w:rPr>
                <w:rFonts w:ascii="Calibri" w:hAnsi="Calibri" w:cs="Arial"/>
                <w:sz w:val="20"/>
                <w:szCs w:val="20"/>
                <w:lang w:eastAsia="cs-CZ"/>
              </w:rPr>
              <w:t>Holubice - Kozinec</w:t>
            </w:r>
            <w:proofErr w:type="gramEnd"/>
            <w:r w:rsidRPr="00AA1BC2">
              <w:rPr>
                <w:rFonts w:ascii="Calibri" w:hAnsi="Calibri" w:cs="Arial"/>
                <w:sz w:val="20"/>
                <w:szCs w:val="20"/>
                <w:lang w:eastAsia="cs-CZ"/>
              </w:rPr>
              <w:t xml:space="preserve"> vymezená jako součást plochy změny v krajině LR – lesní porosty, a to pro založení lokálního biocentra LBC8.</w:t>
            </w:r>
          </w:p>
          <w:p w14:paraId="537DCF68" w14:textId="3D30F1E4" w:rsidR="00F62B85" w:rsidRPr="00AA1BC2" w:rsidRDefault="00F62B85" w:rsidP="0079116C">
            <w:pPr>
              <w:numPr>
                <w:ilvl w:val="0"/>
                <w:numId w:val="78"/>
              </w:numPr>
              <w:tabs>
                <w:tab w:val="left" w:pos="360"/>
              </w:tabs>
              <w:spacing w:after="0" w:line="240" w:lineRule="auto"/>
              <w:ind w:left="232" w:hanging="232"/>
              <w:jc w:val="both"/>
              <w:rPr>
                <w:rFonts w:ascii="Calibri" w:hAnsi="Calibri" w:cs="Arial"/>
                <w:sz w:val="20"/>
                <w:szCs w:val="20"/>
                <w:lang w:eastAsia="cs-CZ"/>
              </w:rPr>
            </w:pPr>
            <w:r w:rsidRPr="00AA1BC2">
              <w:rPr>
                <w:rFonts w:ascii="Calibri" w:hAnsi="Calibri" w:cs="Arial"/>
                <w:sz w:val="20"/>
                <w:szCs w:val="20"/>
                <w:lang w:eastAsia="cs-CZ"/>
              </w:rPr>
              <w:t>Zastavitelná</w:t>
            </w:r>
          </w:p>
          <w:p w14:paraId="1C8AB222" w14:textId="3E2948E6" w:rsidR="00F62B85" w:rsidRPr="00AA1BC2" w:rsidRDefault="0079116C" w:rsidP="00F62B85">
            <w:pPr>
              <w:numPr>
                <w:ilvl w:val="0"/>
                <w:numId w:val="78"/>
              </w:numPr>
              <w:tabs>
                <w:tab w:val="left" w:pos="360"/>
              </w:tabs>
              <w:spacing w:after="0" w:line="240" w:lineRule="auto"/>
              <w:ind w:left="232" w:hanging="232"/>
              <w:jc w:val="both"/>
              <w:rPr>
                <w:rFonts w:ascii="Calibri" w:hAnsi="Calibri" w:cs="Arial"/>
                <w:sz w:val="20"/>
                <w:szCs w:val="20"/>
                <w:lang w:eastAsia="cs-CZ"/>
              </w:rPr>
            </w:pPr>
            <w:r w:rsidRPr="00AA1BC2">
              <w:rPr>
                <w:rFonts w:ascii="Calibri" w:hAnsi="Calibri" w:cs="Arial"/>
                <w:sz w:val="20"/>
                <w:szCs w:val="20"/>
                <w:lang w:eastAsia="cs-CZ"/>
              </w:rPr>
              <w:t>Plocha je vymezená na ZPF IV. třídy ochrany.</w:t>
            </w:r>
          </w:p>
          <w:p w14:paraId="0FE084AB" w14:textId="233387ED" w:rsidR="00F62B85" w:rsidRPr="00AA1BC2" w:rsidRDefault="0079116C" w:rsidP="00F62B85">
            <w:pPr>
              <w:numPr>
                <w:ilvl w:val="0"/>
                <w:numId w:val="78"/>
              </w:numPr>
              <w:spacing w:after="0" w:line="240" w:lineRule="auto"/>
              <w:ind w:left="232" w:hanging="232"/>
              <w:jc w:val="both"/>
              <w:rPr>
                <w:rFonts w:ascii="Calibri" w:hAnsi="Calibri" w:cs="Arial"/>
                <w:sz w:val="20"/>
                <w:szCs w:val="20"/>
              </w:rPr>
            </w:pPr>
            <w:r w:rsidRPr="00AA1BC2">
              <w:rPr>
                <w:rFonts w:ascii="Calibri" w:hAnsi="Calibri" w:cs="Arial"/>
                <w:sz w:val="20"/>
                <w:szCs w:val="20"/>
              </w:rPr>
              <w:t>Plocha není vymezená na ZPF I. nebo II. třídy ochrany.</w:t>
            </w:r>
          </w:p>
          <w:p w14:paraId="334E3E15" w14:textId="47C19455" w:rsidR="00F62B85" w:rsidRPr="00AA1BC2" w:rsidRDefault="0079116C" w:rsidP="00F62B85">
            <w:pPr>
              <w:numPr>
                <w:ilvl w:val="0"/>
                <w:numId w:val="78"/>
              </w:numPr>
              <w:spacing w:after="0" w:line="240" w:lineRule="auto"/>
              <w:ind w:left="232" w:hanging="232"/>
              <w:jc w:val="both"/>
              <w:rPr>
                <w:rFonts w:ascii="Calibri" w:hAnsi="Calibri" w:cs="Arial"/>
                <w:sz w:val="20"/>
                <w:szCs w:val="20"/>
              </w:rPr>
            </w:pPr>
            <w:r w:rsidRPr="00AA1BC2">
              <w:rPr>
                <w:rFonts w:ascii="Calibri" w:hAnsi="Calibri" w:cs="Arial"/>
                <w:sz w:val="20"/>
                <w:szCs w:val="20"/>
                <w:lang w:eastAsia="cs-CZ"/>
              </w:rPr>
              <w:t>Plocha je vymezená na okraji plošně rozsáhlého bloku orné půdy, mezi lesem a zastavitelnou plochou Z5-A. Využitím ploch Z5-A a Z5-D dojde k odnětí ucelené části okraje půdního bloku, aniž by zůstaly jakékoli neobhospodařovatelné enklávy ZPF. Zbylá část bloku orné půdy bude stále dostatečně velká a tvarovaná tak, aby mohla být dále racionálně zemědělsky obhospodařována. Vymezení plochy tak nemá žádný negativní vliv na organizaci ZPF ani na hydrologické a odtokové poměry.</w:t>
            </w:r>
          </w:p>
          <w:p w14:paraId="5BB07AAD" w14:textId="77777777" w:rsidR="00F62B85" w:rsidRPr="00AA1BC2" w:rsidRDefault="00F62B85" w:rsidP="00F62B85">
            <w:pPr>
              <w:numPr>
                <w:ilvl w:val="0"/>
                <w:numId w:val="78"/>
              </w:numPr>
              <w:spacing w:after="0" w:line="240" w:lineRule="auto"/>
              <w:ind w:left="232" w:hanging="232"/>
              <w:jc w:val="both"/>
              <w:rPr>
                <w:rFonts w:ascii="Calibri" w:hAnsi="Calibri" w:cs="Arial"/>
                <w:sz w:val="20"/>
                <w:szCs w:val="20"/>
              </w:rPr>
            </w:pPr>
            <w:r w:rsidRPr="00AA1BC2">
              <w:rPr>
                <w:rFonts w:ascii="Calibri" w:hAnsi="Calibri" w:cs="Arial"/>
                <w:sz w:val="20"/>
                <w:szCs w:val="20"/>
              </w:rPr>
              <w:t>Plocha je vymezená zcela mimo síť zemědělských účelových komunikací.</w:t>
            </w:r>
          </w:p>
          <w:p w14:paraId="1C5F30E4" w14:textId="221FE93E" w:rsidR="00F62B85" w:rsidRPr="00AA1BC2" w:rsidRDefault="00576757" w:rsidP="00F62B85">
            <w:pPr>
              <w:numPr>
                <w:ilvl w:val="0"/>
                <w:numId w:val="78"/>
              </w:numPr>
              <w:spacing w:after="0" w:line="240" w:lineRule="auto"/>
              <w:ind w:left="232" w:hanging="232"/>
              <w:jc w:val="both"/>
              <w:rPr>
                <w:rFonts w:ascii="Calibri" w:hAnsi="Calibri" w:cs="Arial"/>
                <w:sz w:val="20"/>
                <w:szCs w:val="20"/>
              </w:rPr>
            </w:pPr>
            <w:r w:rsidRPr="00AA1BC2">
              <w:rPr>
                <w:rFonts w:ascii="Calibri" w:hAnsi="Calibri" w:cs="Arial"/>
                <w:sz w:val="20"/>
                <w:szCs w:val="20"/>
              </w:rPr>
              <w:t xml:space="preserve">Plocha je vymezená pro liniovou stavbu, která je ovšem umístěna mezi stávající plochy lesa a navrhovanou zastavitelnou plochu Z5-A. Plochy Z5-A a Z5-D </w:t>
            </w:r>
            <w:proofErr w:type="gramStart"/>
            <w:r w:rsidRPr="00AA1BC2">
              <w:rPr>
                <w:rFonts w:ascii="Calibri" w:hAnsi="Calibri" w:cs="Arial"/>
                <w:sz w:val="20"/>
                <w:szCs w:val="20"/>
              </w:rPr>
              <w:t>tvoří</w:t>
            </w:r>
            <w:proofErr w:type="gramEnd"/>
            <w:r w:rsidRPr="00AA1BC2">
              <w:rPr>
                <w:rFonts w:ascii="Calibri" w:hAnsi="Calibri" w:cs="Arial"/>
                <w:sz w:val="20"/>
                <w:szCs w:val="20"/>
              </w:rPr>
              <w:t xml:space="preserve"> kompaktní celek. Dojde tak k vyjmutí uceleného bloku orné půdy. Vymezení plochy Z5-D tak vůbec neovlivní organizaci ZPF ani </w:t>
            </w:r>
            <w:proofErr w:type="gramStart"/>
            <w:r w:rsidRPr="00AA1BC2">
              <w:rPr>
                <w:rFonts w:ascii="Calibri" w:hAnsi="Calibri" w:cs="Arial"/>
                <w:sz w:val="20"/>
                <w:szCs w:val="20"/>
              </w:rPr>
              <w:t>neztíží</w:t>
            </w:r>
            <w:proofErr w:type="gramEnd"/>
            <w:r w:rsidRPr="00AA1BC2">
              <w:rPr>
                <w:rFonts w:ascii="Calibri" w:hAnsi="Calibri" w:cs="Arial"/>
                <w:sz w:val="20"/>
                <w:szCs w:val="20"/>
              </w:rPr>
              <w:t xml:space="preserve"> obhospodařování zemědělské půdy.</w:t>
            </w:r>
          </w:p>
        </w:tc>
      </w:tr>
    </w:tbl>
    <w:p w14:paraId="3B30B97F" w14:textId="77777777" w:rsidR="0024240E" w:rsidRPr="006F7927" w:rsidRDefault="0024240E" w:rsidP="000B38FB">
      <w:pPr>
        <w:keepNext/>
        <w:spacing w:before="360" w:after="120" w:line="240" w:lineRule="auto"/>
        <w:ind w:left="709" w:hanging="709"/>
        <w:outlineLvl w:val="1"/>
        <w:rPr>
          <w:rFonts w:ascii="Calibri" w:hAnsi="Calibri" w:cs="Arial"/>
          <w:b/>
          <w:bCs/>
          <w:iCs/>
          <w:color w:val="ED7D31"/>
          <w:spacing w:val="20"/>
          <w:sz w:val="28"/>
          <w:szCs w:val="28"/>
          <w:lang w:eastAsia="cs-CZ"/>
        </w:rPr>
      </w:pPr>
      <w:r w:rsidRPr="006F7927">
        <w:rPr>
          <w:rFonts w:ascii="Calibri" w:hAnsi="Calibri" w:cs="Arial"/>
          <w:b/>
          <w:bCs/>
          <w:iCs/>
          <w:color w:val="ED7D31"/>
          <w:spacing w:val="20"/>
          <w:sz w:val="28"/>
          <w:szCs w:val="28"/>
          <w:lang w:eastAsia="cs-CZ"/>
        </w:rPr>
        <w:lastRenderedPageBreak/>
        <w:t>I.2.</w:t>
      </w:r>
      <w:r w:rsidRPr="006F7927">
        <w:rPr>
          <w:rFonts w:ascii="Calibri" w:hAnsi="Calibri" w:cs="Arial"/>
          <w:b/>
          <w:bCs/>
          <w:iCs/>
          <w:color w:val="ED7D31"/>
          <w:spacing w:val="20"/>
          <w:sz w:val="28"/>
          <w:szCs w:val="28"/>
          <w:lang w:eastAsia="cs-CZ"/>
        </w:rPr>
        <w:tab/>
        <w:t>Vyhodnocení předpokládaných důsledků navrhovaného řešení na pozemky určené k plnění funkcí lesa</w:t>
      </w:r>
    </w:p>
    <w:p w14:paraId="7B1AA9B3" w14:textId="72EFAD16" w:rsidR="00DF5C1D" w:rsidRPr="006F7927" w:rsidRDefault="00DF5C1D" w:rsidP="00DF5C1D">
      <w:pPr>
        <w:keepNext/>
        <w:tabs>
          <w:tab w:val="left" w:pos="709"/>
        </w:tabs>
        <w:spacing w:before="240" w:after="120" w:line="240" w:lineRule="auto"/>
        <w:jc w:val="both"/>
        <w:outlineLvl w:val="2"/>
        <w:rPr>
          <w:rFonts w:ascii="Calibri" w:hAnsi="Calibri" w:cs="Arial"/>
          <w:b/>
          <w:bCs/>
          <w:color w:val="ED7D31"/>
          <w:sz w:val="24"/>
          <w:szCs w:val="26"/>
        </w:rPr>
      </w:pPr>
      <w:r w:rsidRPr="006F7927">
        <w:rPr>
          <w:rFonts w:ascii="Calibri" w:hAnsi="Calibri" w:cs="Arial"/>
          <w:b/>
          <w:bCs/>
          <w:color w:val="ED7D31"/>
          <w:sz w:val="24"/>
          <w:szCs w:val="26"/>
        </w:rPr>
        <w:t>I.2.1.</w:t>
      </w:r>
      <w:r w:rsidRPr="006F7927">
        <w:rPr>
          <w:rFonts w:ascii="Calibri" w:hAnsi="Calibri" w:cs="Arial"/>
          <w:b/>
          <w:bCs/>
          <w:color w:val="ED7D31"/>
          <w:sz w:val="24"/>
          <w:szCs w:val="26"/>
        </w:rPr>
        <w:tab/>
        <w:t xml:space="preserve">Metoda vyhodnocení </w:t>
      </w:r>
    </w:p>
    <w:p w14:paraId="48ED3AA1" w14:textId="70B322DB" w:rsidR="00DF5C1D" w:rsidRPr="006F7927" w:rsidRDefault="00DF5C1D" w:rsidP="00DF5C1D">
      <w:pPr>
        <w:spacing w:before="120" w:after="120" w:line="240" w:lineRule="auto"/>
        <w:jc w:val="both"/>
        <w:rPr>
          <w:rFonts w:ascii="Calibri" w:hAnsi="Calibri" w:cs="Arial"/>
          <w:sz w:val="20"/>
          <w:szCs w:val="20"/>
          <w:lang w:eastAsia="cs-CZ"/>
        </w:rPr>
      </w:pPr>
      <w:r w:rsidRPr="006F7927">
        <w:rPr>
          <w:rFonts w:ascii="Calibri" w:hAnsi="Calibri" w:cs="Arial"/>
          <w:sz w:val="20"/>
          <w:szCs w:val="20"/>
          <w:lang w:eastAsia="cs-CZ"/>
        </w:rPr>
        <w:t>Z hlediska záboru pozemků určených k plnění funkcí lesa (PUPFL) jsou vyhodnoceny všechny plochy</w:t>
      </w:r>
      <w:r w:rsidR="00C116DE" w:rsidRPr="006F7927">
        <w:rPr>
          <w:rFonts w:ascii="Calibri" w:hAnsi="Calibri" w:cs="Arial"/>
          <w:sz w:val="20"/>
          <w:szCs w:val="20"/>
          <w:lang w:eastAsia="cs-CZ"/>
        </w:rPr>
        <w:t xml:space="preserve"> změn nově vymezované v rámci Změny č. 5 ÚPO </w:t>
      </w:r>
      <w:proofErr w:type="gramStart"/>
      <w:r w:rsidR="00C116DE" w:rsidRPr="006F7927">
        <w:rPr>
          <w:rFonts w:ascii="Calibri" w:hAnsi="Calibri" w:cs="Arial"/>
          <w:sz w:val="20"/>
          <w:szCs w:val="20"/>
          <w:lang w:eastAsia="cs-CZ"/>
        </w:rPr>
        <w:t>Holubice - Kozinec</w:t>
      </w:r>
      <w:proofErr w:type="gramEnd"/>
      <w:r w:rsidRPr="006F7927">
        <w:rPr>
          <w:rFonts w:ascii="Calibri" w:hAnsi="Calibri" w:cs="Arial"/>
          <w:sz w:val="20"/>
          <w:szCs w:val="20"/>
          <w:lang w:eastAsia="cs-CZ"/>
        </w:rPr>
        <w:t xml:space="preserve">. </w:t>
      </w:r>
    </w:p>
    <w:p w14:paraId="4FEEFD0B" w14:textId="77777777" w:rsidR="00DF5C1D" w:rsidRPr="006F7927" w:rsidRDefault="00DF5C1D" w:rsidP="00DF5C1D">
      <w:pPr>
        <w:spacing w:before="120" w:after="120" w:line="240" w:lineRule="auto"/>
        <w:jc w:val="both"/>
        <w:rPr>
          <w:rFonts w:ascii="Calibri" w:hAnsi="Calibri" w:cs="Arial"/>
          <w:sz w:val="20"/>
          <w:szCs w:val="20"/>
          <w:lang w:eastAsia="cs-CZ"/>
        </w:rPr>
      </w:pPr>
      <w:r w:rsidRPr="006F7927">
        <w:rPr>
          <w:rFonts w:ascii="Calibri" w:hAnsi="Calibri" w:cs="Arial"/>
          <w:sz w:val="20"/>
          <w:szCs w:val="20"/>
          <w:lang w:eastAsia="cs-CZ"/>
        </w:rPr>
        <w:t>Vyhodnocení je provedeno také pro plochy změn zasahující do vzdálenosti 50 m od okraje lesa.</w:t>
      </w:r>
    </w:p>
    <w:p w14:paraId="1E6E5E93" w14:textId="279DEAA0" w:rsidR="00DF5C1D" w:rsidRPr="006F7927" w:rsidRDefault="00DF5C1D" w:rsidP="00DF5C1D">
      <w:pPr>
        <w:spacing w:before="120" w:after="120" w:line="240" w:lineRule="auto"/>
        <w:jc w:val="both"/>
        <w:rPr>
          <w:rFonts w:ascii="Calibri" w:hAnsi="Calibri" w:cs="Arial"/>
          <w:b/>
          <w:sz w:val="20"/>
          <w:szCs w:val="20"/>
          <w:lang w:eastAsia="cs-CZ"/>
        </w:rPr>
      </w:pPr>
      <w:r w:rsidRPr="006F7927">
        <w:rPr>
          <w:rFonts w:ascii="Calibri" w:hAnsi="Calibri" w:cs="Arial"/>
          <w:b/>
          <w:sz w:val="20"/>
          <w:szCs w:val="20"/>
          <w:lang w:eastAsia="cs-CZ"/>
        </w:rPr>
        <w:t xml:space="preserve">Zdrojem pro identifikaci záborů PUPFL a určení kultur jednotlivých pozemků a kategorií lesa byly údaje uvedené v katastrální mapě (zdroj: ČÚZK, </w:t>
      </w:r>
      <w:r w:rsidR="00C116DE" w:rsidRPr="006F7927">
        <w:rPr>
          <w:rFonts w:ascii="Calibri" w:hAnsi="Calibri" w:cs="Arial"/>
          <w:b/>
          <w:sz w:val="20"/>
          <w:szCs w:val="20"/>
          <w:lang w:eastAsia="cs-CZ"/>
        </w:rPr>
        <w:t>04/2021</w:t>
      </w:r>
      <w:r w:rsidRPr="006F7927">
        <w:rPr>
          <w:rFonts w:ascii="Calibri" w:hAnsi="Calibri" w:cs="Arial"/>
          <w:b/>
          <w:sz w:val="20"/>
          <w:szCs w:val="20"/>
          <w:lang w:eastAsia="cs-CZ"/>
        </w:rPr>
        <w:t xml:space="preserve">), nikoli údaje o lesích uvedené v datech ÚAP SO ORP </w:t>
      </w:r>
      <w:r w:rsidR="00C116DE" w:rsidRPr="006F7927">
        <w:rPr>
          <w:rFonts w:ascii="Calibri" w:hAnsi="Calibri" w:cs="Arial"/>
          <w:b/>
          <w:sz w:val="20"/>
          <w:szCs w:val="20"/>
          <w:lang w:eastAsia="cs-CZ"/>
        </w:rPr>
        <w:t>Černošice</w:t>
      </w:r>
      <w:r w:rsidRPr="006F7927">
        <w:rPr>
          <w:rFonts w:ascii="Calibri" w:hAnsi="Calibri" w:cs="Arial"/>
          <w:b/>
          <w:sz w:val="20"/>
          <w:szCs w:val="20"/>
          <w:lang w:eastAsia="cs-CZ"/>
        </w:rPr>
        <w:t>, které nekorelují s vymezením pozemků lesa dle katastru nemovitostí.</w:t>
      </w:r>
    </w:p>
    <w:p w14:paraId="74D9621C" w14:textId="77777777" w:rsidR="00487EF8" w:rsidRPr="006F7927" w:rsidRDefault="00DF5C1D" w:rsidP="00487EF8">
      <w:pPr>
        <w:spacing w:before="120" w:after="120" w:line="240" w:lineRule="auto"/>
        <w:jc w:val="both"/>
        <w:rPr>
          <w:rFonts w:ascii="Calibri" w:hAnsi="Calibri" w:cs="Arial"/>
          <w:sz w:val="20"/>
          <w:szCs w:val="20"/>
          <w:lang w:eastAsia="cs-CZ"/>
        </w:rPr>
      </w:pPr>
      <w:r w:rsidRPr="006F7927">
        <w:rPr>
          <w:rFonts w:ascii="Calibri" w:hAnsi="Calibri" w:cs="Arial"/>
          <w:sz w:val="20"/>
          <w:szCs w:val="20"/>
          <w:lang w:eastAsia="cs-CZ"/>
        </w:rPr>
        <w:t xml:space="preserve">Vymezení ploch záboru PUPFL, resp. zobrazení ploch změn zasahujících do ochranného pásma lesa je součástí grafické přílohy </w:t>
      </w:r>
      <w:r w:rsidR="00487EF8" w:rsidRPr="006F7927">
        <w:rPr>
          <w:rFonts w:ascii="Calibri" w:hAnsi="Calibri" w:cs="Arial"/>
          <w:sz w:val="20"/>
          <w:szCs w:val="20"/>
          <w:lang w:eastAsia="cs-CZ"/>
        </w:rPr>
        <w:t xml:space="preserve">Odůvodnění Změny č. 5 ÚPO </w:t>
      </w:r>
      <w:proofErr w:type="gramStart"/>
      <w:r w:rsidR="00487EF8" w:rsidRPr="006F7927">
        <w:rPr>
          <w:rFonts w:ascii="Calibri" w:hAnsi="Calibri" w:cs="Arial"/>
          <w:sz w:val="20"/>
          <w:szCs w:val="20"/>
          <w:lang w:eastAsia="cs-CZ"/>
        </w:rPr>
        <w:t>Holubice - Kozinec</w:t>
      </w:r>
      <w:proofErr w:type="gramEnd"/>
      <w:r w:rsidR="00487EF8" w:rsidRPr="006F7927">
        <w:rPr>
          <w:rFonts w:ascii="Calibri" w:hAnsi="Calibri" w:cs="Arial"/>
          <w:sz w:val="20"/>
          <w:szCs w:val="20"/>
          <w:lang w:eastAsia="cs-CZ"/>
        </w:rPr>
        <w:t xml:space="preserve"> ve výkrese </w:t>
      </w:r>
      <w:r w:rsidR="00487EF8" w:rsidRPr="006F7927">
        <w:rPr>
          <w:rFonts w:ascii="Calibri" w:hAnsi="Calibri" w:cs="Arial"/>
          <w:i/>
          <w:sz w:val="20"/>
          <w:szCs w:val="20"/>
          <w:lang w:eastAsia="cs-CZ"/>
        </w:rPr>
        <w:t>B6 Výkres předpokládaných záborů půdního fondu</w:t>
      </w:r>
      <w:r w:rsidR="00487EF8" w:rsidRPr="006F7927">
        <w:rPr>
          <w:rFonts w:ascii="Calibri" w:hAnsi="Calibri" w:cs="Arial"/>
          <w:sz w:val="20"/>
          <w:szCs w:val="20"/>
          <w:lang w:eastAsia="cs-CZ"/>
        </w:rPr>
        <w:t>.</w:t>
      </w:r>
    </w:p>
    <w:p w14:paraId="1FE62FE1" w14:textId="1C30435E" w:rsidR="00DF5C1D" w:rsidRPr="006F7927" w:rsidRDefault="00DF5C1D" w:rsidP="00DF5C1D">
      <w:pPr>
        <w:keepNext/>
        <w:tabs>
          <w:tab w:val="left" w:pos="709"/>
        </w:tabs>
        <w:spacing w:before="240" w:after="120" w:line="240" w:lineRule="auto"/>
        <w:jc w:val="both"/>
        <w:outlineLvl w:val="2"/>
        <w:rPr>
          <w:rFonts w:ascii="Calibri" w:hAnsi="Calibri" w:cs="Arial"/>
          <w:b/>
          <w:bCs/>
          <w:color w:val="ED7D31"/>
          <w:sz w:val="24"/>
          <w:szCs w:val="26"/>
        </w:rPr>
      </w:pPr>
      <w:r w:rsidRPr="006F7927">
        <w:rPr>
          <w:rFonts w:ascii="Calibri" w:hAnsi="Calibri" w:cs="Arial"/>
          <w:b/>
          <w:bCs/>
          <w:color w:val="ED7D31"/>
          <w:sz w:val="24"/>
          <w:szCs w:val="26"/>
        </w:rPr>
        <w:t>I.2.2.</w:t>
      </w:r>
      <w:r w:rsidRPr="006F7927">
        <w:rPr>
          <w:rFonts w:ascii="Calibri" w:hAnsi="Calibri" w:cs="Arial"/>
          <w:b/>
          <w:bCs/>
          <w:color w:val="ED7D31"/>
          <w:sz w:val="24"/>
          <w:szCs w:val="26"/>
        </w:rPr>
        <w:tab/>
        <w:t xml:space="preserve">Vyhodnocení předpokládaných důsledků vymezení ploch změn na PUPFL </w:t>
      </w:r>
    </w:p>
    <w:p w14:paraId="5CC78C00" w14:textId="5EEE0418" w:rsidR="00DF5C1D" w:rsidRPr="006F7927" w:rsidRDefault="00DF5C1D" w:rsidP="00DF5C1D">
      <w:pPr>
        <w:spacing w:before="120" w:after="120" w:line="240" w:lineRule="auto"/>
        <w:jc w:val="both"/>
        <w:rPr>
          <w:rFonts w:ascii="Times New Roman" w:hAnsi="Times New Roman" w:cs="Arial"/>
          <w:b/>
          <w:bCs/>
          <w:sz w:val="20"/>
          <w:szCs w:val="20"/>
          <w:lang w:eastAsia="cs-CZ"/>
        </w:rPr>
      </w:pPr>
      <w:r w:rsidRPr="006F7927">
        <w:rPr>
          <w:rFonts w:ascii="Calibri" w:hAnsi="Calibri" w:cs="Arial"/>
          <w:b/>
          <w:bCs/>
          <w:sz w:val="20"/>
          <w:szCs w:val="20"/>
          <w:lang w:eastAsia="cs-CZ"/>
        </w:rPr>
        <w:t xml:space="preserve">Změna č. </w:t>
      </w:r>
      <w:r w:rsidR="00487EF8" w:rsidRPr="006F7927">
        <w:rPr>
          <w:rFonts w:ascii="Calibri" w:hAnsi="Calibri" w:cs="Arial"/>
          <w:b/>
          <w:bCs/>
          <w:sz w:val="20"/>
          <w:szCs w:val="20"/>
          <w:lang w:eastAsia="cs-CZ"/>
        </w:rPr>
        <w:t xml:space="preserve">5 ÚPO </w:t>
      </w:r>
      <w:proofErr w:type="gramStart"/>
      <w:r w:rsidR="00487EF8" w:rsidRPr="006F7927">
        <w:rPr>
          <w:rFonts w:ascii="Calibri" w:hAnsi="Calibri" w:cs="Arial"/>
          <w:b/>
          <w:bCs/>
          <w:sz w:val="20"/>
          <w:szCs w:val="20"/>
          <w:lang w:eastAsia="cs-CZ"/>
        </w:rPr>
        <w:t>Holubice - Kozinec</w:t>
      </w:r>
      <w:proofErr w:type="gramEnd"/>
      <w:r w:rsidR="00487EF8" w:rsidRPr="006F7927">
        <w:rPr>
          <w:rFonts w:ascii="Calibri" w:hAnsi="Calibri" w:cs="Arial"/>
          <w:sz w:val="20"/>
          <w:szCs w:val="20"/>
          <w:lang w:eastAsia="cs-CZ"/>
        </w:rPr>
        <w:t xml:space="preserve"> </w:t>
      </w:r>
      <w:r w:rsidRPr="006F7927">
        <w:rPr>
          <w:rFonts w:ascii="Calibri" w:hAnsi="Calibri" w:cs="Arial"/>
          <w:b/>
          <w:bCs/>
          <w:sz w:val="20"/>
          <w:szCs w:val="20"/>
          <w:lang w:eastAsia="cs-CZ"/>
        </w:rPr>
        <w:t xml:space="preserve">nevymezuje žádné plochy změn, které by představovaly předpokládaný zábor pozemků lesa. </w:t>
      </w:r>
    </w:p>
    <w:p w14:paraId="6E52BDDB" w14:textId="63E7B680" w:rsidR="00DF5C1D" w:rsidRPr="006F7927" w:rsidRDefault="00DF5C1D" w:rsidP="00DF5C1D">
      <w:pPr>
        <w:keepNext/>
        <w:tabs>
          <w:tab w:val="left" w:pos="709"/>
        </w:tabs>
        <w:spacing w:before="240" w:after="120" w:line="240" w:lineRule="auto"/>
        <w:jc w:val="both"/>
        <w:outlineLvl w:val="2"/>
        <w:rPr>
          <w:rFonts w:ascii="Calibri" w:hAnsi="Calibri" w:cs="Arial"/>
          <w:b/>
          <w:bCs/>
          <w:color w:val="ED7D31"/>
          <w:sz w:val="24"/>
          <w:szCs w:val="26"/>
        </w:rPr>
      </w:pPr>
      <w:r w:rsidRPr="006F7927">
        <w:rPr>
          <w:rFonts w:ascii="Calibri" w:hAnsi="Calibri" w:cs="Arial"/>
          <w:b/>
          <w:bCs/>
          <w:color w:val="ED7D31"/>
          <w:sz w:val="24"/>
          <w:szCs w:val="26"/>
        </w:rPr>
        <w:t>I.2.3.</w:t>
      </w:r>
      <w:r w:rsidRPr="006F7927">
        <w:rPr>
          <w:rFonts w:ascii="Calibri" w:hAnsi="Calibri" w:cs="Arial"/>
          <w:b/>
          <w:bCs/>
          <w:color w:val="ED7D31"/>
          <w:sz w:val="24"/>
          <w:szCs w:val="26"/>
        </w:rPr>
        <w:tab/>
        <w:t>Odůvodnění zásahů ploch změn do vzdálenosti 50 m od okraje lesa</w:t>
      </w:r>
    </w:p>
    <w:tbl>
      <w:tblPr>
        <w:tblW w:w="9582" w:type="dxa"/>
        <w:tblInd w:w="57" w:type="dxa"/>
        <w:tblBorders>
          <w:bottom w:val="single" w:sz="4" w:space="0" w:color="336699"/>
          <w:insideH w:val="single" w:sz="4" w:space="0" w:color="336699"/>
        </w:tblBorders>
        <w:tblCellMar>
          <w:top w:w="57" w:type="dxa"/>
          <w:left w:w="57" w:type="dxa"/>
          <w:bottom w:w="57" w:type="dxa"/>
          <w:right w:w="57" w:type="dxa"/>
        </w:tblCellMar>
        <w:tblLook w:val="01E0" w:firstRow="1" w:lastRow="1" w:firstColumn="1" w:lastColumn="1" w:noHBand="0" w:noVBand="0"/>
      </w:tblPr>
      <w:tblGrid>
        <w:gridCol w:w="1503"/>
        <w:gridCol w:w="8079"/>
      </w:tblGrid>
      <w:tr w:rsidR="00DF5C1D" w:rsidRPr="006F7927" w14:paraId="70F82670" w14:textId="77777777" w:rsidTr="00876073">
        <w:trPr>
          <w:cantSplit/>
          <w:tblHeader/>
        </w:trPr>
        <w:tc>
          <w:tcPr>
            <w:tcW w:w="1503" w:type="dxa"/>
            <w:tcBorders>
              <w:top w:val="nil"/>
              <w:left w:val="nil"/>
              <w:bottom w:val="nil"/>
              <w:right w:val="nil"/>
            </w:tcBorders>
            <w:shd w:val="clear" w:color="auto" w:fill="FBD4B4"/>
            <w:hideMark/>
          </w:tcPr>
          <w:p w14:paraId="774A5CF0" w14:textId="77777777" w:rsidR="00DF5C1D" w:rsidRPr="006F7927" w:rsidRDefault="00DF5C1D" w:rsidP="00876073">
            <w:pPr>
              <w:keepNext/>
              <w:spacing w:after="0" w:line="240" w:lineRule="auto"/>
              <w:jc w:val="both"/>
              <w:rPr>
                <w:rFonts w:ascii="Calibri" w:hAnsi="Calibri" w:cs="Arial"/>
                <w:i/>
                <w:sz w:val="18"/>
                <w:szCs w:val="18"/>
              </w:rPr>
            </w:pPr>
            <w:r w:rsidRPr="006F7927">
              <w:rPr>
                <w:rFonts w:ascii="Calibri" w:hAnsi="Calibri" w:cs="Arial"/>
                <w:i/>
                <w:sz w:val="18"/>
                <w:szCs w:val="18"/>
              </w:rPr>
              <w:t>ozn. plochy změny</w:t>
            </w:r>
          </w:p>
        </w:tc>
        <w:tc>
          <w:tcPr>
            <w:tcW w:w="8079" w:type="dxa"/>
            <w:tcBorders>
              <w:top w:val="nil"/>
              <w:left w:val="nil"/>
              <w:bottom w:val="nil"/>
              <w:right w:val="nil"/>
            </w:tcBorders>
            <w:shd w:val="clear" w:color="auto" w:fill="FBD4B4"/>
          </w:tcPr>
          <w:p w14:paraId="7ADC500E" w14:textId="77777777" w:rsidR="00DF5C1D" w:rsidRPr="006F7927" w:rsidRDefault="00DF5C1D" w:rsidP="00876073">
            <w:pPr>
              <w:keepNext/>
              <w:spacing w:after="0" w:line="240" w:lineRule="auto"/>
              <w:jc w:val="both"/>
              <w:rPr>
                <w:rFonts w:ascii="Calibri" w:hAnsi="Calibri" w:cs="Arial"/>
                <w:i/>
                <w:sz w:val="18"/>
                <w:szCs w:val="18"/>
              </w:rPr>
            </w:pPr>
            <w:r w:rsidRPr="006F7927">
              <w:rPr>
                <w:rFonts w:ascii="Calibri" w:hAnsi="Calibri" w:cs="Arial"/>
                <w:i/>
                <w:sz w:val="18"/>
                <w:szCs w:val="18"/>
              </w:rPr>
              <w:t>navrhované využití plochy</w:t>
            </w:r>
          </w:p>
        </w:tc>
      </w:tr>
      <w:tr w:rsidR="00DF5C1D" w:rsidRPr="006F7927" w14:paraId="20EDC214" w14:textId="77777777" w:rsidTr="00876073">
        <w:trPr>
          <w:cantSplit/>
          <w:tblHeader/>
        </w:trPr>
        <w:tc>
          <w:tcPr>
            <w:tcW w:w="9582" w:type="dxa"/>
            <w:gridSpan w:val="2"/>
            <w:tcBorders>
              <w:top w:val="nil"/>
              <w:left w:val="nil"/>
              <w:bottom w:val="single" w:sz="4" w:space="0" w:color="808080" w:themeColor="background1" w:themeShade="80"/>
              <w:right w:val="nil"/>
            </w:tcBorders>
            <w:shd w:val="clear" w:color="auto" w:fill="FBD4B4"/>
            <w:vAlign w:val="bottom"/>
            <w:hideMark/>
          </w:tcPr>
          <w:p w14:paraId="7AE7928A" w14:textId="77777777" w:rsidR="00DF5C1D" w:rsidRPr="006F7927" w:rsidRDefault="00DF5C1D" w:rsidP="00876073">
            <w:pPr>
              <w:keepNext/>
              <w:spacing w:after="0" w:line="240" w:lineRule="auto"/>
              <w:jc w:val="both"/>
              <w:rPr>
                <w:rFonts w:ascii="Calibri" w:hAnsi="Calibri" w:cs="Arial"/>
                <w:i/>
                <w:sz w:val="18"/>
                <w:szCs w:val="18"/>
              </w:rPr>
            </w:pPr>
            <w:r w:rsidRPr="006F7927">
              <w:rPr>
                <w:rFonts w:ascii="Calibri" w:hAnsi="Calibri" w:cs="Arial"/>
                <w:i/>
                <w:sz w:val="18"/>
                <w:szCs w:val="18"/>
              </w:rPr>
              <w:t>odůvodnění vymezení plochy změny ve vzdálenosti 50 m od okraje lesa</w:t>
            </w:r>
          </w:p>
        </w:tc>
      </w:tr>
      <w:tr w:rsidR="00487EF8" w:rsidRPr="006F7927" w14:paraId="44BE2988" w14:textId="77777777" w:rsidTr="00876073">
        <w:tc>
          <w:tcPr>
            <w:tcW w:w="1503" w:type="dxa"/>
            <w:tcBorders>
              <w:top w:val="single" w:sz="4" w:space="0" w:color="808080" w:themeColor="background1" w:themeShade="80"/>
              <w:left w:val="nil"/>
              <w:bottom w:val="nil"/>
              <w:right w:val="nil"/>
            </w:tcBorders>
          </w:tcPr>
          <w:p w14:paraId="5C3B3C2D" w14:textId="0099D63D" w:rsidR="00487EF8" w:rsidRPr="006F7927" w:rsidRDefault="00487EF8" w:rsidP="00487EF8">
            <w:pPr>
              <w:keepNext/>
              <w:spacing w:after="0" w:line="240" w:lineRule="auto"/>
              <w:jc w:val="both"/>
              <w:rPr>
                <w:rFonts w:ascii="Calibri" w:hAnsi="Calibri"/>
                <w:b/>
                <w:bCs/>
                <w:sz w:val="20"/>
                <w:szCs w:val="20"/>
              </w:rPr>
            </w:pPr>
            <w:bookmarkStart w:id="72" w:name="_Hlk91078928"/>
            <w:r w:rsidRPr="006F7927">
              <w:rPr>
                <w:rFonts w:ascii="Calibri" w:eastAsia="Calibri" w:hAnsi="Calibri"/>
                <w:b/>
                <w:bCs/>
                <w:sz w:val="20"/>
                <w:szCs w:val="20"/>
              </w:rPr>
              <w:t>Z5-A</w:t>
            </w:r>
          </w:p>
        </w:tc>
        <w:tc>
          <w:tcPr>
            <w:tcW w:w="8079" w:type="dxa"/>
            <w:tcBorders>
              <w:top w:val="single" w:sz="4" w:space="0" w:color="808080" w:themeColor="background1" w:themeShade="80"/>
              <w:left w:val="nil"/>
              <w:bottom w:val="nil"/>
              <w:right w:val="nil"/>
            </w:tcBorders>
          </w:tcPr>
          <w:p w14:paraId="67806C0D" w14:textId="63725AA8" w:rsidR="00487EF8" w:rsidRPr="006F7927" w:rsidRDefault="00487EF8" w:rsidP="00487EF8">
            <w:pPr>
              <w:keepNext/>
              <w:spacing w:after="0" w:line="240" w:lineRule="auto"/>
              <w:jc w:val="both"/>
              <w:rPr>
                <w:rFonts w:ascii="Calibri" w:hAnsi="Calibri" w:cs="Arial"/>
                <w:sz w:val="20"/>
                <w:szCs w:val="24"/>
              </w:rPr>
            </w:pPr>
            <w:proofErr w:type="gramStart"/>
            <w:r w:rsidRPr="006F7927">
              <w:rPr>
                <w:rFonts w:ascii="Calibri" w:eastAsia="Calibri" w:hAnsi="Calibri"/>
                <w:sz w:val="20"/>
                <w:szCs w:val="20"/>
              </w:rPr>
              <w:t>VVV - občanská</w:t>
            </w:r>
            <w:proofErr w:type="gramEnd"/>
            <w:r w:rsidRPr="006F7927">
              <w:rPr>
                <w:rFonts w:ascii="Calibri" w:eastAsia="Calibri" w:hAnsi="Calibri"/>
                <w:sz w:val="20"/>
                <w:szCs w:val="20"/>
              </w:rPr>
              <w:t xml:space="preserve"> vybavenost veřejná</w:t>
            </w:r>
          </w:p>
        </w:tc>
      </w:tr>
      <w:tr w:rsidR="00DF5C1D" w:rsidRPr="006F7927" w14:paraId="1E6DBFA2" w14:textId="77777777" w:rsidTr="00876073">
        <w:tc>
          <w:tcPr>
            <w:tcW w:w="9582" w:type="dxa"/>
            <w:gridSpan w:val="2"/>
            <w:tcBorders>
              <w:top w:val="nil"/>
              <w:left w:val="nil"/>
              <w:bottom w:val="single" w:sz="4" w:space="0" w:color="808080" w:themeColor="background1" w:themeShade="80"/>
              <w:right w:val="nil"/>
            </w:tcBorders>
            <w:hideMark/>
          </w:tcPr>
          <w:p w14:paraId="1E7A7CCC" w14:textId="03A033B4" w:rsidR="00D40731" w:rsidRPr="006F7927" w:rsidRDefault="00D40731" w:rsidP="00876073">
            <w:pPr>
              <w:spacing w:after="0" w:line="240" w:lineRule="auto"/>
              <w:jc w:val="both"/>
              <w:rPr>
                <w:rFonts w:ascii="Calibri" w:hAnsi="Calibri" w:cs="Arial"/>
                <w:sz w:val="20"/>
                <w:szCs w:val="20"/>
                <w:lang w:eastAsia="cs-CZ"/>
              </w:rPr>
            </w:pPr>
            <w:r w:rsidRPr="006F7927">
              <w:rPr>
                <w:rFonts w:ascii="Calibri" w:hAnsi="Calibri" w:cs="Arial"/>
                <w:sz w:val="20"/>
                <w:szCs w:val="20"/>
                <w:lang w:eastAsia="cs-CZ"/>
              </w:rPr>
              <w:t xml:space="preserve">Zastavitelná plocha Z5-A je vymezená při okraji lesa. </w:t>
            </w:r>
            <w:r w:rsidR="00274319" w:rsidRPr="00274319">
              <w:rPr>
                <w:rFonts w:ascii="Calibri" w:hAnsi="Calibri" w:cs="Arial"/>
                <w:sz w:val="20"/>
                <w:szCs w:val="20"/>
                <w:lang w:eastAsia="cs-CZ"/>
              </w:rPr>
              <w:t xml:space="preserve">Rozsáhlá zastavitelná plocha Z5-A je od lesních pozemků oddělena polní a účelovou cestou vymezenou jako zastavitelná plocha Z5-D, která </w:t>
            </w:r>
            <w:r w:rsidR="00AA1BC2">
              <w:rPr>
                <w:rFonts w:ascii="Calibri" w:hAnsi="Calibri" w:cs="Arial"/>
                <w:sz w:val="20"/>
                <w:szCs w:val="20"/>
                <w:lang w:eastAsia="cs-CZ"/>
              </w:rPr>
              <w:t>má sloužit</w:t>
            </w:r>
            <w:r w:rsidR="00274319" w:rsidRPr="00274319">
              <w:rPr>
                <w:rFonts w:ascii="Calibri" w:hAnsi="Calibri" w:cs="Arial"/>
                <w:sz w:val="20"/>
                <w:szCs w:val="20"/>
                <w:lang w:eastAsia="cs-CZ"/>
              </w:rPr>
              <w:t xml:space="preserve"> zároveň jako komunikace zpřístupňující lesní pozemky.</w:t>
            </w:r>
            <w:r w:rsidR="00274319">
              <w:rPr>
                <w:rFonts w:ascii="Calibri" w:hAnsi="Calibri" w:cs="Arial"/>
                <w:sz w:val="20"/>
                <w:szCs w:val="20"/>
                <w:lang w:eastAsia="cs-CZ"/>
              </w:rPr>
              <w:t xml:space="preserve"> </w:t>
            </w:r>
            <w:r w:rsidR="00021522" w:rsidRPr="006F7927">
              <w:rPr>
                <w:rFonts w:ascii="Calibri" w:hAnsi="Calibri" w:cs="Arial"/>
                <w:sz w:val="20"/>
                <w:szCs w:val="20"/>
                <w:lang w:eastAsia="cs-CZ"/>
              </w:rPr>
              <w:t xml:space="preserve">Do vzdálenosti 50 m od okraje lesa zasahuje severní a východní obvod plochy, téměř polovina výměry plochy se však nachází zcela mimo vzdálenost 50 m od okraje lesa. Umístění nadzemních staveb se předpokládá mimo vzdálenost 50 m od okraje lesa. Část plochy ve vzdálenosti menší než 50 m od okraje lesa </w:t>
            </w:r>
            <w:r w:rsidR="004415C7" w:rsidRPr="006F7927">
              <w:rPr>
                <w:rFonts w:ascii="Calibri" w:hAnsi="Calibri" w:cs="Arial"/>
                <w:sz w:val="20"/>
                <w:szCs w:val="20"/>
                <w:lang w:eastAsia="cs-CZ"/>
              </w:rPr>
              <w:t>je plánováno využít pro venkovní sportovní, rekreační a pobytové plochy.</w:t>
            </w:r>
          </w:p>
          <w:p w14:paraId="3C50E5B1" w14:textId="744674B1" w:rsidR="004415C7" w:rsidRPr="006F7927" w:rsidRDefault="004415C7" w:rsidP="004415C7">
            <w:pPr>
              <w:tabs>
                <w:tab w:val="left" w:pos="360"/>
              </w:tabs>
              <w:spacing w:after="0" w:line="240" w:lineRule="auto"/>
              <w:jc w:val="both"/>
              <w:rPr>
                <w:rFonts w:ascii="Calibri" w:hAnsi="Calibri" w:cs="Arial"/>
                <w:sz w:val="20"/>
                <w:szCs w:val="20"/>
                <w:lang w:eastAsia="cs-CZ"/>
              </w:rPr>
            </w:pPr>
            <w:r w:rsidRPr="006F7927">
              <w:rPr>
                <w:rFonts w:ascii="Calibri" w:hAnsi="Calibri" w:cs="Arial"/>
                <w:sz w:val="20"/>
                <w:szCs w:val="20"/>
                <w:lang w:eastAsia="cs-CZ"/>
              </w:rPr>
              <w:t>Zastavitelná plocha Z5-A je vymezená primárně z důvodu vytvoření podmínek pro možné umístění zcela nového areálu základní školy, s veškerým standardním vybavením jako jsou tělocvična, venkovní sportovní hřiště a volnočasové a pobytové plochy. Plocha je dále sekundárně určená pro doplnění dalších staveb a zařízení veřejného občanského vybavení, které na území obce velikostní kategorie obce Holubice zcela chybí, anebo m</w:t>
            </w:r>
            <w:r w:rsidR="00B14FD6">
              <w:rPr>
                <w:rFonts w:ascii="Calibri" w:hAnsi="Calibri" w:cs="Arial"/>
                <w:sz w:val="20"/>
                <w:szCs w:val="20"/>
                <w:lang w:eastAsia="cs-CZ"/>
              </w:rPr>
              <w:t>á</w:t>
            </w:r>
            <w:r w:rsidRPr="006F7927">
              <w:rPr>
                <w:rFonts w:ascii="Calibri" w:hAnsi="Calibri" w:cs="Arial"/>
                <w:sz w:val="20"/>
                <w:szCs w:val="20"/>
                <w:lang w:eastAsia="cs-CZ"/>
              </w:rPr>
              <w:t xml:space="preserve"> nedostatečnou kapacitu ve vztahu k současnému, resp. cílovému počtu obyvatel obce.</w:t>
            </w:r>
          </w:p>
          <w:p w14:paraId="068890B2" w14:textId="77777777" w:rsidR="004415C7" w:rsidRPr="006F7927" w:rsidRDefault="004415C7" w:rsidP="004415C7">
            <w:pPr>
              <w:tabs>
                <w:tab w:val="left" w:pos="360"/>
              </w:tabs>
              <w:spacing w:after="0" w:line="240" w:lineRule="auto"/>
              <w:jc w:val="both"/>
              <w:rPr>
                <w:rFonts w:ascii="Calibri" w:hAnsi="Calibri" w:cs="Arial"/>
                <w:b/>
                <w:bCs/>
                <w:sz w:val="20"/>
                <w:szCs w:val="20"/>
                <w:lang w:eastAsia="cs-CZ"/>
              </w:rPr>
            </w:pPr>
            <w:r w:rsidRPr="006F7927">
              <w:rPr>
                <w:rFonts w:ascii="Calibri" w:hAnsi="Calibri" w:cs="Arial"/>
                <w:b/>
                <w:bCs/>
                <w:sz w:val="20"/>
                <w:szCs w:val="20"/>
                <w:lang w:eastAsia="cs-CZ"/>
              </w:rPr>
              <w:t xml:space="preserve">Podrobné odůvodnění potřeby vymezení plochy Z5-A je součástí kapitoly H. Vyhodnocení účelného využití zastavěného území a vyhodnocení potřeby vymezení zastavitelných ploch tohoto textu Odůvodnění Změny č. 5 ÚPO </w:t>
            </w:r>
            <w:proofErr w:type="gramStart"/>
            <w:r w:rsidRPr="006F7927">
              <w:rPr>
                <w:rFonts w:ascii="Calibri" w:hAnsi="Calibri" w:cs="Arial"/>
                <w:b/>
                <w:bCs/>
                <w:sz w:val="20"/>
                <w:szCs w:val="20"/>
                <w:lang w:eastAsia="cs-CZ"/>
              </w:rPr>
              <w:t>Holubice - Kozinec</w:t>
            </w:r>
            <w:proofErr w:type="gramEnd"/>
            <w:r w:rsidRPr="006F7927">
              <w:rPr>
                <w:rFonts w:ascii="Calibri" w:hAnsi="Calibri" w:cs="Arial"/>
                <w:b/>
                <w:bCs/>
                <w:sz w:val="20"/>
                <w:szCs w:val="20"/>
                <w:lang w:eastAsia="cs-CZ"/>
              </w:rPr>
              <w:t>. ↑</w:t>
            </w:r>
          </w:p>
          <w:p w14:paraId="4023A487" w14:textId="120E8A0D" w:rsidR="004415C7" w:rsidRPr="006F7927" w:rsidRDefault="004415C7" w:rsidP="004415C7">
            <w:pPr>
              <w:tabs>
                <w:tab w:val="left" w:pos="360"/>
              </w:tabs>
              <w:spacing w:after="0" w:line="240" w:lineRule="auto"/>
              <w:jc w:val="both"/>
              <w:rPr>
                <w:rFonts w:ascii="Calibri" w:hAnsi="Calibri" w:cs="Arial"/>
                <w:sz w:val="20"/>
                <w:szCs w:val="20"/>
                <w:lang w:eastAsia="cs-CZ"/>
              </w:rPr>
            </w:pPr>
            <w:r w:rsidRPr="006F7927">
              <w:rPr>
                <w:rFonts w:ascii="Calibri" w:hAnsi="Calibri" w:cs="Arial"/>
                <w:sz w:val="20"/>
                <w:szCs w:val="20"/>
                <w:lang w:eastAsia="cs-CZ"/>
              </w:rPr>
              <w:t xml:space="preserve">Na území obce Holubice není dostupná žádná disponibilní plocha v zastavěném území o souvislé výměře cca </w:t>
            </w:r>
            <w:r w:rsidR="00F7780F">
              <w:rPr>
                <w:rFonts w:ascii="Calibri" w:hAnsi="Calibri" w:cs="Arial"/>
                <w:sz w:val="20"/>
                <w:szCs w:val="20"/>
                <w:lang w:eastAsia="cs-CZ"/>
              </w:rPr>
              <w:br/>
            </w:r>
            <w:r w:rsidRPr="006F7927">
              <w:rPr>
                <w:rFonts w:ascii="Calibri" w:hAnsi="Calibri" w:cs="Arial"/>
                <w:sz w:val="20"/>
                <w:szCs w:val="20"/>
                <w:lang w:eastAsia="cs-CZ"/>
              </w:rPr>
              <w:t>20 000 m</w:t>
            </w:r>
            <w:r w:rsidRPr="00B14FD6">
              <w:rPr>
                <w:rFonts w:ascii="Calibri" w:hAnsi="Calibri" w:cs="Arial"/>
                <w:sz w:val="20"/>
                <w:szCs w:val="20"/>
                <w:vertAlign w:val="superscript"/>
                <w:lang w:eastAsia="cs-CZ"/>
              </w:rPr>
              <w:t>2</w:t>
            </w:r>
            <w:r w:rsidRPr="006F7927">
              <w:rPr>
                <w:rFonts w:ascii="Calibri" w:hAnsi="Calibri" w:cs="Arial"/>
                <w:sz w:val="20"/>
                <w:szCs w:val="20"/>
                <w:lang w:eastAsia="cs-CZ"/>
              </w:rPr>
              <w:t xml:space="preserve"> (výměra plochy potřebná pro výstavbu základní školy s kapacitou žáků odpovídající potřebám obce Holubice a potřebám okolních obcí, jejichž obyvatelé školního věku mají do nové základní školy v Holubicích spádovat), na které by bylo možné umístit areál nové základní školy. Ani platný ÚPO </w:t>
            </w:r>
            <w:proofErr w:type="gramStart"/>
            <w:r w:rsidRPr="006F7927">
              <w:rPr>
                <w:rFonts w:ascii="Calibri" w:hAnsi="Calibri" w:cs="Arial"/>
                <w:sz w:val="20"/>
                <w:szCs w:val="20"/>
                <w:lang w:eastAsia="cs-CZ"/>
              </w:rPr>
              <w:t>Holubice - Kozinec</w:t>
            </w:r>
            <w:proofErr w:type="gramEnd"/>
            <w:r w:rsidRPr="006F7927">
              <w:rPr>
                <w:rFonts w:ascii="Calibri" w:hAnsi="Calibri" w:cs="Arial"/>
                <w:sz w:val="20"/>
                <w:szCs w:val="20"/>
                <w:lang w:eastAsia="cs-CZ"/>
              </w:rPr>
              <w:t xml:space="preserve"> po Změnách č. 1, 3 a 4 nevymezuje žádnou takto plošně rozsáhlou dosud nevyužitou plochu změny, kde by umístění areálu nové základní školy bylo možné. Z toho důvodu bylo nutné přistoupit v rámci Změny č. 5 ÚPO </w:t>
            </w:r>
            <w:proofErr w:type="gramStart"/>
            <w:r w:rsidRPr="006F7927">
              <w:rPr>
                <w:rFonts w:ascii="Calibri" w:hAnsi="Calibri" w:cs="Arial"/>
                <w:sz w:val="20"/>
                <w:szCs w:val="20"/>
                <w:lang w:eastAsia="cs-CZ"/>
              </w:rPr>
              <w:t>Holubice - Kozinec</w:t>
            </w:r>
            <w:proofErr w:type="gramEnd"/>
            <w:r w:rsidRPr="006F7927">
              <w:rPr>
                <w:rFonts w:ascii="Calibri" w:hAnsi="Calibri" w:cs="Arial"/>
                <w:sz w:val="20"/>
                <w:szCs w:val="20"/>
                <w:lang w:eastAsia="cs-CZ"/>
              </w:rPr>
              <w:t xml:space="preserve"> k vymezení zastavitelné plochy Z5-A. Vzhledem k naléhavosti výstavby nové základní školy v Holubicích bylo přitom nutné hledat primárně plochu tvořenou pozemky v obecním vlastnictví, resp. s reálnou šancí získání pozemků v ploše do obecního vlastnictví. </w:t>
            </w:r>
            <w:r w:rsidRPr="006F7927">
              <w:rPr>
                <w:rFonts w:ascii="Calibri" w:hAnsi="Calibri" w:cs="Arial"/>
                <w:b/>
                <w:bCs/>
                <w:sz w:val="20"/>
                <w:szCs w:val="20"/>
                <w:lang w:eastAsia="cs-CZ"/>
              </w:rPr>
              <w:t>Zastavitelná plocha Z5-A je s výhodou vymezená v celém svém rozsahu na pozemcích ve vlastnictví obce Holubice</w:t>
            </w:r>
            <w:r w:rsidR="00F7780F">
              <w:rPr>
                <w:rFonts w:ascii="Calibri" w:hAnsi="Calibri" w:cs="Arial"/>
                <w:b/>
                <w:bCs/>
                <w:sz w:val="20"/>
                <w:szCs w:val="20"/>
                <w:lang w:eastAsia="cs-CZ"/>
              </w:rPr>
              <w:t>.</w:t>
            </w:r>
            <w:r w:rsidRPr="006F7927">
              <w:rPr>
                <w:rFonts w:ascii="Calibri" w:hAnsi="Calibri" w:cs="Arial"/>
                <w:b/>
                <w:bCs/>
                <w:sz w:val="20"/>
                <w:szCs w:val="20"/>
                <w:lang w:eastAsia="cs-CZ"/>
              </w:rPr>
              <w:t xml:space="preserve"> </w:t>
            </w:r>
          </w:p>
          <w:p w14:paraId="326B9ACC" w14:textId="52D2DF0D" w:rsidR="004415C7" w:rsidRPr="006F7927" w:rsidRDefault="004415C7" w:rsidP="004415C7">
            <w:pPr>
              <w:tabs>
                <w:tab w:val="left" w:pos="360"/>
              </w:tabs>
              <w:spacing w:after="0" w:line="240" w:lineRule="auto"/>
              <w:jc w:val="both"/>
              <w:rPr>
                <w:rFonts w:ascii="Calibri" w:hAnsi="Calibri" w:cs="Arial"/>
                <w:sz w:val="20"/>
                <w:szCs w:val="20"/>
                <w:lang w:eastAsia="cs-CZ"/>
              </w:rPr>
            </w:pPr>
            <w:r w:rsidRPr="006F7927">
              <w:rPr>
                <w:rFonts w:ascii="Calibri" w:hAnsi="Calibri" w:cs="Arial"/>
                <w:sz w:val="20"/>
                <w:szCs w:val="20"/>
                <w:lang w:eastAsia="cs-CZ"/>
              </w:rPr>
              <w:t xml:space="preserve">Zastavitelná plocha Z5-A je pro výstavbu základní školy vhodná nejen s ohledem na dostatečnou plošnou výměru a s ohledem na obecní vlastnictví všech pozemků v ploše, ale rovněž z urbanistického hlediska. Zastavitelná plocha </w:t>
            </w:r>
            <w:r w:rsidR="00F7780F">
              <w:rPr>
                <w:rFonts w:ascii="Calibri" w:hAnsi="Calibri" w:cs="Arial"/>
                <w:sz w:val="20"/>
                <w:szCs w:val="20"/>
                <w:lang w:eastAsia="cs-CZ"/>
              </w:rPr>
              <w:br/>
            </w:r>
            <w:r w:rsidRPr="006F7927">
              <w:rPr>
                <w:rFonts w:ascii="Calibri" w:hAnsi="Calibri" w:cs="Arial"/>
                <w:sz w:val="20"/>
                <w:szCs w:val="20"/>
                <w:lang w:eastAsia="cs-CZ"/>
              </w:rPr>
              <w:t xml:space="preserve">Z5-A je umístěná v bezprostřední návaznosti na historické jádro starých Holubic v poloze velmi dobře pěšky dostupné jak z obytných ploch v Holubicích, tak z obytných ploch v Kozinci. </w:t>
            </w:r>
          </w:p>
          <w:p w14:paraId="57D195D4" w14:textId="4C7331E5" w:rsidR="00DF5C1D" w:rsidRPr="006F7927" w:rsidRDefault="004415C7" w:rsidP="00876073">
            <w:pPr>
              <w:spacing w:after="0" w:line="240" w:lineRule="auto"/>
              <w:jc w:val="both"/>
              <w:rPr>
                <w:rFonts w:ascii="Calibri" w:hAnsi="Calibri" w:cs="Arial"/>
                <w:sz w:val="20"/>
                <w:szCs w:val="20"/>
                <w:lang w:eastAsia="cs-CZ"/>
              </w:rPr>
            </w:pPr>
            <w:r w:rsidRPr="006F7927">
              <w:rPr>
                <w:rFonts w:ascii="Calibri" w:hAnsi="Calibri" w:cs="Arial"/>
                <w:sz w:val="20"/>
                <w:szCs w:val="20"/>
                <w:lang w:eastAsia="cs-CZ"/>
              </w:rPr>
              <w:t xml:space="preserve">Dle metodiky MMR ČR Standardy dostupnosti veřejné infrastruktury (Maier a kol., 2016, aktualizace 2020) má být základní škola na území obcí typu B s počtem více než 2 000 obyvatel, kam dle předmětné metodiky spadají Holubice, dostupná z obytných ploch ve skutečné pěší vzdálenosti maximálně 800 m (poloměr kružnice 615 m). Skutečná pěší dostupnost plochy Z5-A 800 m pokrývá prakticky celé obytné území Holubic a dále velkou část obytného souboru </w:t>
            </w:r>
            <w:r w:rsidRPr="006F7927">
              <w:rPr>
                <w:rFonts w:ascii="Calibri" w:hAnsi="Calibri" w:cs="Arial"/>
                <w:sz w:val="20"/>
                <w:szCs w:val="20"/>
                <w:lang w:eastAsia="cs-CZ"/>
              </w:rPr>
              <w:lastRenderedPageBreak/>
              <w:t>Holubí háj v Kozinci, a to převážnou část s bytovými domy, kde jsou nejvyšší obytné hustoty a největší koncentrace obyvatel.</w:t>
            </w:r>
          </w:p>
        </w:tc>
      </w:tr>
      <w:bookmarkEnd w:id="72"/>
      <w:tr w:rsidR="00741145" w:rsidRPr="00675AED" w14:paraId="523B1D46" w14:textId="77777777" w:rsidTr="00A93340">
        <w:tc>
          <w:tcPr>
            <w:tcW w:w="1503" w:type="dxa"/>
            <w:tcBorders>
              <w:top w:val="single" w:sz="4" w:space="0" w:color="808080" w:themeColor="background1" w:themeShade="80"/>
              <w:left w:val="nil"/>
              <w:bottom w:val="nil"/>
              <w:right w:val="nil"/>
            </w:tcBorders>
          </w:tcPr>
          <w:p w14:paraId="507358B2" w14:textId="4EEEF45C" w:rsidR="00741145" w:rsidRPr="00675AED" w:rsidRDefault="00741145" w:rsidP="00A93340">
            <w:pPr>
              <w:keepNext/>
              <w:spacing w:after="0" w:line="240" w:lineRule="auto"/>
              <w:jc w:val="both"/>
              <w:rPr>
                <w:rFonts w:ascii="Calibri" w:hAnsi="Calibri"/>
                <w:b/>
                <w:bCs/>
                <w:sz w:val="20"/>
                <w:szCs w:val="20"/>
              </w:rPr>
            </w:pPr>
            <w:r w:rsidRPr="00675AED">
              <w:rPr>
                <w:rFonts w:ascii="Calibri" w:eastAsia="Calibri" w:hAnsi="Calibri"/>
                <w:b/>
                <w:bCs/>
                <w:sz w:val="20"/>
                <w:szCs w:val="20"/>
              </w:rPr>
              <w:lastRenderedPageBreak/>
              <w:t>Z5-D</w:t>
            </w:r>
          </w:p>
        </w:tc>
        <w:tc>
          <w:tcPr>
            <w:tcW w:w="8079" w:type="dxa"/>
            <w:tcBorders>
              <w:top w:val="single" w:sz="4" w:space="0" w:color="808080" w:themeColor="background1" w:themeShade="80"/>
              <w:left w:val="nil"/>
              <w:bottom w:val="nil"/>
              <w:right w:val="nil"/>
            </w:tcBorders>
          </w:tcPr>
          <w:p w14:paraId="741E8757" w14:textId="5FD6DBC5" w:rsidR="00741145" w:rsidRPr="00675AED" w:rsidRDefault="00741145" w:rsidP="00A93340">
            <w:pPr>
              <w:keepNext/>
              <w:spacing w:after="0" w:line="240" w:lineRule="auto"/>
              <w:jc w:val="both"/>
              <w:rPr>
                <w:rFonts w:ascii="Calibri" w:hAnsi="Calibri" w:cs="Arial"/>
                <w:sz w:val="20"/>
                <w:szCs w:val="24"/>
              </w:rPr>
            </w:pPr>
            <w:r w:rsidRPr="00675AED">
              <w:rPr>
                <w:rFonts w:ascii="Calibri" w:hAnsi="Calibri"/>
                <w:sz w:val="20"/>
                <w:szCs w:val="24"/>
              </w:rPr>
              <w:t>polní a účelové cesty</w:t>
            </w:r>
          </w:p>
        </w:tc>
      </w:tr>
      <w:tr w:rsidR="00741145" w:rsidRPr="006F7927" w14:paraId="04A017B3" w14:textId="77777777" w:rsidTr="00A93340">
        <w:tc>
          <w:tcPr>
            <w:tcW w:w="9582" w:type="dxa"/>
            <w:gridSpan w:val="2"/>
            <w:tcBorders>
              <w:top w:val="nil"/>
              <w:left w:val="nil"/>
              <w:bottom w:val="single" w:sz="4" w:space="0" w:color="808080" w:themeColor="background1" w:themeShade="80"/>
              <w:right w:val="nil"/>
            </w:tcBorders>
            <w:hideMark/>
          </w:tcPr>
          <w:p w14:paraId="40DEEC42" w14:textId="3CA67EE8" w:rsidR="00741145" w:rsidRPr="00675AED" w:rsidRDefault="00274319" w:rsidP="00741145">
            <w:pPr>
              <w:spacing w:after="0" w:line="240" w:lineRule="auto"/>
              <w:jc w:val="both"/>
              <w:rPr>
                <w:rFonts w:ascii="Calibri" w:hAnsi="Calibri" w:cs="Arial"/>
                <w:sz w:val="20"/>
                <w:szCs w:val="20"/>
                <w:lang w:eastAsia="cs-CZ"/>
              </w:rPr>
            </w:pPr>
            <w:r w:rsidRPr="00675AED">
              <w:rPr>
                <w:rFonts w:ascii="Calibri" w:hAnsi="Calibri" w:cs="Arial"/>
                <w:sz w:val="20"/>
                <w:szCs w:val="20"/>
                <w:lang w:eastAsia="cs-CZ"/>
              </w:rPr>
              <w:t xml:space="preserve">Změna č. 5 ÚPO </w:t>
            </w:r>
            <w:proofErr w:type="gramStart"/>
            <w:r w:rsidRPr="00675AED">
              <w:rPr>
                <w:rFonts w:ascii="Calibri" w:hAnsi="Calibri" w:cs="Arial"/>
                <w:sz w:val="20"/>
                <w:szCs w:val="20"/>
                <w:lang w:eastAsia="cs-CZ"/>
              </w:rPr>
              <w:t>Holubice - Kozinec</w:t>
            </w:r>
            <w:proofErr w:type="gramEnd"/>
            <w:r w:rsidRPr="00675AED">
              <w:rPr>
                <w:rFonts w:ascii="Calibri" w:hAnsi="Calibri" w:cs="Arial"/>
                <w:sz w:val="20"/>
                <w:szCs w:val="20"/>
                <w:lang w:eastAsia="cs-CZ"/>
              </w:rPr>
              <w:t xml:space="preserve"> vymezuje novou zastavitelnou plochu Z5-D pro polní a účelovou cestu, která </w:t>
            </w:r>
            <w:r w:rsidR="00675AED" w:rsidRPr="00675AED">
              <w:rPr>
                <w:rFonts w:ascii="Calibri" w:hAnsi="Calibri" w:cs="Arial"/>
                <w:sz w:val="20"/>
                <w:szCs w:val="20"/>
                <w:lang w:eastAsia="cs-CZ"/>
              </w:rPr>
              <w:t>má oddělit</w:t>
            </w:r>
            <w:r w:rsidRPr="00675AED">
              <w:rPr>
                <w:rFonts w:ascii="Calibri" w:hAnsi="Calibri" w:cs="Arial"/>
                <w:sz w:val="20"/>
                <w:szCs w:val="20"/>
                <w:lang w:eastAsia="cs-CZ"/>
              </w:rPr>
              <w:t xml:space="preserve"> novou rozsáhlou zastavitelnou plochu občanské vybavenosti veřejné (VVV) Z5-A určenou pro nový areál základní školy od lesních pozemků. Účelem vymezení této plochy pro polní a účelovou cestu je primárně zajištění odstupu areálu základní školy od pozemků určených k plnění funkcí lesa a jejich zpřístupnění. Zároveň nová cesta </w:t>
            </w:r>
            <w:proofErr w:type="gramStart"/>
            <w:r w:rsidRPr="00675AED">
              <w:rPr>
                <w:rFonts w:ascii="Calibri" w:hAnsi="Calibri" w:cs="Arial"/>
                <w:sz w:val="20"/>
                <w:szCs w:val="20"/>
                <w:lang w:eastAsia="cs-CZ"/>
              </w:rPr>
              <w:t>zlepší</w:t>
            </w:r>
            <w:proofErr w:type="gramEnd"/>
            <w:r w:rsidRPr="00675AED">
              <w:rPr>
                <w:rFonts w:ascii="Calibri" w:hAnsi="Calibri" w:cs="Arial"/>
                <w:sz w:val="20"/>
                <w:szCs w:val="20"/>
                <w:lang w:eastAsia="cs-CZ"/>
              </w:rPr>
              <w:t xml:space="preserve"> průchodnost územím obce pro chodce a cyklisty a zajistí zpřístupnění volné krajiny obce z historického jádra sídla Holubice.</w:t>
            </w:r>
          </w:p>
          <w:p w14:paraId="4C3411EA" w14:textId="1CA181E9" w:rsidR="00741145" w:rsidRPr="00F20F77" w:rsidRDefault="00274319" w:rsidP="00A93340">
            <w:pPr>
              <w:spacing w:after="0" w:line="240" w:lineRule="auto"/>
              <w:jc w:val="both"/>
              <w:rPr>
                <w:rFonts w:ascii="Calibri" w:hAnsi="Calibri" w:cs="Arial"/>
                <w:b/>
                <w:bCs/>
                <w:sz w:val="20"/>
                <w:szCs w:val="20"/>
                <w:lang w:eastAsia="cs-CZ"/>
              </w:rPr>
            </w:pPr>
            <w:r w:rsidRPr="00675AED">
              <w:rPr>
                <w:rFonts w:ascii="Calibri" w:hAnsi="Calibri" w:cs="Arial"/>
                <w:b/>
                <w:bCs/>
                <w:sz w:val="20"/>
                <w:szCs w:val="20"/>
                <w:lang w:eastAsia="cs-CZ"/>
              </w:rPr>
              <w:t xml:space="preserve">Využití polní a účelové cesty nepředstavuje žádné riziko pro blízký les, naopak polní a účelová cesta </w:t>
            </w:r>
            <w:r w:rsidR="00675AED" w:rsidRPr="00675AED">
              <w:rPr>
                <w:rFonts w:ascii="Calibri" w:hAnsi="Calibri" w:cs="Arial"/>
                <w:b/>
                <w:bCs/>
                <w:sz w:val="20"/>
                <w:szCs w:val="20"/>
                <w:lang w:eastAsia="cs-CZ"/>
              </w:rPr>
              <w:t>má zpřístupnit</w:t>
            </w:r>
            <w:r w:rsidRPr="00675AED">
              <w:rPr>
                <w:rFonts w:ascii="Calibri" w:hAnsi="Calibri" w:cs="Arial"/>
                <w:b/>
                <w:bCs/>
                <w:sz w:val="20"/>
                <w:szCs w:val="20"/>
                <w:lang w:eastAsia="cs-CZ"/>
              </w:rPr>
              <w:t xml:space="preserve"> pozemky určené k plnění funkcí lesa.</w:t>
            </w:r>
          </w:p>
        </w:tc>
      </w:tr>
    </w:tbl>
    <w:p w14:paraId="77E45DC0" w14:textId="2495CAD3" w:rsidR="00CC149B" w:rsidRPr="00E02F89" w:rsidRDefault="00CC149B" w:rsidP="00CC149B">
      <w:pPr>
        <w:pageBreakBefore/>
        <w:spacing w:before="360" w:after="240" w:line="240" w:lineRule="auto"/>
        <w:ind w:left="737" w:hanging="737"/>
        <w:jc w:val="both"/>
        <w:outlineLvl w:val="0"/>
        <w:rPr>
          <w:rFonts w:ascii="Calibri" w:hAnsi="Calibri" w:cs="Arial"/>
          <w:b/>
          <w:bCs/>
          <w:color w:val="ED7D31"/>
          <w:spacing w:val="40"/>
          <w:kern w:val="32"/>
          <w:sz w:val="36"/>
          <w:szCs w:val="32"/>
          <w:lang w:eastAsia="cs-CZ"/>
        </w:rPr>
      </w:pPr>
      <w:bookmarkStart w:id="73" w:name="_Hlk92742019"/>
      <w:r w:rsidRPr="00E02F89">
        <w:rPr>
          <w:rFonts w:ascii="Calibri" w:hAnsi="Calibri" w:cs="Arial"/>
          <w:b/>
          <w:bCs/>
          <w:color w:val="ED7D31"/>
          <w:spacing w:val="40"/>
          <w:kern w:val="32"/>
          <w:sz w:val="36"/>
          <w:szCs w:val="32"/>
          <w:lang w:eastAsia="cs-CZ"/>
        </w:rPr>
        <w:lastRenderedPageBreak/>
        <w:t>J.</w:t>
      </w:r>
      <w:r w:rsidRPr="00E02F89">
        <w:rPr>
          <w:rFonts w:ascii="Calibri" w:hAnsi="Calibri" w:cs="Arial"/>
          <w:b/>
          <w:bCs/>
          <w:color w:val="ED7D31"/>
          <w:spacing w:val="40"/>
          <w:kern w:val="32"/>
          <w:sz w:val="36"/>
          <w:szCs w:val="32"/>
          <w:lang w:eastAsia="cs-CZ"/>
        </w:rPr>
        <w:tab/>
        <w:t xml:space="preserve">ROZHODNUTÍ O NÁMITKÁCH A VYHODNOCENÍ PŘIPOMÍNEK UPLATNĚNÝCH K NÁVRHU ZMĚNY Č. </w:t>
      </w:r>
      <w:r w:rsidR="004D009D" w:rsidRPr="00E02F89">
        <w:rPr>
          <w:rFonts w:ascii="Calibri" w:hAnsi="Calibri" w:cs="Arial"/>
          <w:b/>
          <w:bCs/>
          <w:color w:val="ED7D31"/>
          <w:spacing w:val="40"/>
          <w:kern w:val="32"/>
          <w:sz w:val="36"/>
          <w:szCs w:val="32"/>
          <w:lang w:eastAsia="cs-CZ"/>
        </w:rPr>
        <w:t>5</w:t>
      </w:r>
      <w:r w:rsidRPr="00E02F89">
        <w:rPr>
          <w:rFonts w:ascii="Calibri" w:hAnsi="Calibri" w:cs="Arial"/>
          <w:b/>
          <w:bCs/>
          <w:color w:val="ED7D31"/>
          <w:spacing w:val="40"/>
          <w:kern w:val="32"/>
          <w:sz w:val="36"/>
          <w:szCs w:val="32"/>
          <w:lang w:eastAsia="cs-CZ"/>
        </w:rPr>
        <w:t xml:space="preserve"> ÚP</w:t>
      </w:r>
      <w:r w:rsidR="00067901" w:rsidRPr="00E02F89">
        <w:rPr>
          <w:rFonts w:ascii="Calibri" w:hAnsi="Calibri" w:cs="Arial"/>
          <w:b/>
          <w:bCs/>
          <w:color w:val="ED7D31"/>
          <w:spacing w:val="40"/>
          <w:kern w:val="32"/>
          <w:sz w:val="36"/>
          <w:szCs w:val="32"/>
          <w:lang w:eastAsia="cs-CZ"/>
        </w:rPr>
        <w:t>O</w:t>
      </w:r>
      <w:r w:rsidRPr="00E02F89">
        <w:rPr>
          <w:rFonts w:ascii="Calibri" w:hAnsi="Calibri" w:cs="Arial"/>
          <w:b/>
          <w:bCs/>
          <w:color w:val="ED7D31"/>
          <w:spacing w:val="40"/>
          <w:kern w:val="32"/>
          <w:sz w:val="36"/>
          <w:szCs w:val="32"/>
          <w:lang w:eastAsia="cs-CZ"/>
        </w:rPr>
        <w:t xml:space="preserve"> </w:t>
      </w:r>
      <w:proofErr w:type="gramStart"/>
      <w:r w:rsidR="00067901" w:rsidRPr="00E02F89">
        <w:rPr>
          <w:rFonts w:ascii="Calibri" w:hAnsi="Calibri" w:cs="Arial"/>
          <w:b/>
          <w:bCs/>
          <w:color w:val="ED7D31"/>
          <w:spacing w:val="40"/>
          <w:kern w:val="32"/>
          <w:sz w:val="36"/>
          <w:szCs w:val="32"/>
          <w:lang w:eastAsia="cs-CZ"/>
        </w:rPr>
        <w:t>HOLUBICE - KOZINEC</w:t>
      </w:r>
      <w:proofErr w:type="gramEnd"/>
    </w:p>
    <w:p w14:paraId="0EED8B5C" w14:textId="77777777" w:rsidR="004173E6" w:rsidRPr="00E02F89" w:rsidRDefault="00CC149B" w:rsidP="004173E6">
      <w:pPr>
        <w:keepNext/>
        <w:spacing w:before="360" w:after="120" w:line="240" w:lineRule="auto"/>
        <w:ind w:left="709" w:hanging="709"/>
        <w:outlineLvl w:val="1"/>
        <w:rPr>
          <w:rFonts w:ascii="Calibri" w:hAnsi="Calibri" w:cs="Arial"/>
          <w:b/>
          <w:bCs/>
          <w:iCs/>
          <w:color w:val="ED7D31"/>
          <w:spacing w:val="20"/>
          <w:sz w:val="28"/>
          <w:szCs w:val="28"/>
          <w:lang w:eastAsia="cs-CZ"/>
        </w:rPr>
      </w:pPr>
      <w:r w:rsidRPr="00E02F89">
        <w:rPr>
          <w:rFonts w:ascii="Calibri" w:hAnsi="Calibri" w:cs="Arial"/>
          <w:b/>
          <w:bCs/>
          <w:iCs/>
          <w:color w:val="ED7D31"/>
          <w:spacing w:val="20"/>
          <w:sz w:val="28"/>
          <w:szCs w:val="28"/>
          <w:lang w:eastAsia="cs-CZ"/>
        </w:rPr>
        <w:t>J.1.</w:t>
      </w:r>
      <w:r w:rsidRPr="00E02F89">
        <w:rPr>
          <w:rFonts w:ascii="Calibri" w:hAnsi="Calibri" w:cs="Arial"/>
          <w:b/>
          <w:bCs/>
          <w:iCs/>
          <w:color w:val="ED7D31"/>
          <w:spacing w:val="20"/>
          <w:sz w:val="28"/>
          <w:szCs w:val="28"/>
          <w:lang w:eastAsia="cs-CZ"/>
        </w:rPr>
        <w:tab/>
        <w:t xml:space="preserve">Vyhodnocení připomínek </w:t>
      </w:r>
      <w:r w:rsidR="004173E6" w:rsidRPr="00E02F89">
        <w:rPr>
          <w:rFonts w:ascii="Calibri" w:hAnsi="Calibri" w:cs="Arial"/>
          <w:b/>
          <w:bCs/>
          <w:iCs/>
          <w:color w:val="ED7D31"/>
          <w:spacing w:val="20"/>
          <w:sz w:val="28"/>
          <w:szCs w:val="28"/>
          <w:lang w:eastAsia="cs-CZ"/>
        </w:rPr>
        <w:t xml:space="preserve">uplatněných v rámci veřejného projednání dle § 52 odst. 2 stavebního zákona </w:t>
      </w:r>
    </w:p>
    <w:p w14:paraId="4A07FE98" w14:textId="25CB82F4" w:rsidR="00CC149B" w:rsidRPr="00E02F89" w:rsidRDefault="008936F7" w:rsidP="008936F7">
      <w:pPr>
        <w:pStyle w:val="Textpoznpodarou"/>
        <w:spacing w:before="120"/>
        <w:rPr>
          <w:rFonts w:asciiTheme="minorHAnsi" w:hAnsiTheme="minorHAnsi" w:cstheme="minorHAnsi"/>
          <w:iCs/>
        </w:rPr>
      </w:pPr>
      <w:r w:rsidRPr="00E02F89">
        <w:rPr>
          <w:rFonts w:asciiTheme="minorHAnsi" w:hAnsiTheme="minorHAnsi" w:cstheme="minorHAnsi"/>
          <w:iCs/>
        </w:rPr>
        <w:t xml:space="preserve">V rámci veřejného projednání Změny č. 5 ÚPO </w:t>
      </w:r>
      <w:proofErr w:type="gramStart"/>
      <w:r w:rsidRPr="00E02F89">
        <w:rPr>
          <w:rFonts w:asciiTheme="minorHAnsi" w:hAnsiTheme="minorHAnsi" w:cstheme="minorHAnsi"/>
          <w:iCs/>
        </w:rPr>
        <w:t xml:space="preserve">Holubice </w:t>
      </w:r>
      <w:r w:rsidR="00E02F89" w:rsidRPr="00E02F89">
        <w:rPr>
          <w:rFonts w:asciiTheme="minorHAnsi" w:hAnsiTheme="minorHAnsi" w:cstheme="minorHAnsi"/>
          <w:iCs/>
        </w:rPr>
        <w:t>-</w:t>
      </w:r>
      <w:r w:rsidRPr="00E02F89">
        <w:rPr>
          <w:rFonts w:asciiTheme="minorHAnsi" w:hAnsiTheme="minorHAnsi" w:cstheme="minorHAnsi"/>
          <w:iCs/>
        </w:rPr>
        <w:t xml:space="preserve"> Kozinec</w:t>
      </w:r>
      <w:proofErr w:type="gramEnd"/>
      <w:r w:rsidRPr="00E02F89">
        <w:rPr>
          <w:rFonts w:asciiTheme="minorHAnsi" w:hAnsiTheme="minorHAnsi" w:cstheme="minorHAnsi"/>
          <w:iCs/>
        </w:rPr>
        <w:t xml:space="preserve"> nebyly uplatněny žádné připomínky.</w:t>
      </w:r>
    </w:p>
    <w:p w14:paraId="2FBEF392" w14:textId="77777777" w:rsidR="00CC149B" w:rsidRPr="00E02F89" w:rsidRDefault="00CC149B" w:rsidP="00CC149B">
      <w:pPr>
        <w:keepNext/>
        <w:spacing w:before="360" w:after="120" w:line="240" w:lineRule="auto"/>
        <w:ind w:left="709" w:hanging="709"/>
        <w:outlineLvl w:val="1"/>
        <w:rPr>
          <w:rFonts w:ascii="Calibri" w:hAnsi="Calibri" w:cs="Arial"/>
          <w:b/>
          <w:bCs/>
          <w:iCs/>
          <w:color w:val="ED7D31"/>
          <w:spacing w:val="20"/>
          <w:sz w:val="28"/>
          <w:szCs w:val="28"/>
          <w:lang w:eastAsia="cs-CZ"/>
        </w:rPr>
      </w:pPr>
      <w:r w:rsidRPr="00E02F89">
        <w:rPr>
          <w:rFonts w:ascii="Calibri" w:hAnsi="Calibri" w:cs="Arial"/>
          <w:b/>
          <w:bCs/>
          <w:iCs/>
          <w:color w:val="ED7D31"/>
          <w:spacing w:val="20"/>
          <w:sz w:val="28"/>
          <w:szCs w:val="28"/>
          <w:lang w:eastAsia="cs-CZ"/>
        </w:rPr>
        <w:t>J.2.</w:t>
      </w:r>
      <w:r w:rsidRPr="00E02F89">
        <w:rPr>
          <w:rFonts w:ascii="Calibri" w:hAnsi="Calibri" w:cs="Arial"/>
          <w:b/>
          <w:bCs/>
          <w:iCs/>
          <w:color w:val="ED7D31"/>
          <w:spacing w:val="20"/>
          <w:sz w:val="28"/>
          <w:szCs w:val="28"/>
          <w:lang w:eastAsia="cs-CZ"/>
        </w:rPr>
        <w:tab/>
        <w:t>Rozhodnutí o námitkách uplatněných v rámci veřejného projednání dle § 52 odst. 2 stavebního zákona</w:t>
      </w:r>
    </w:p>
    <w:tbl>
      <w:tblPr>
        <w:tblW w:w="9714" w:type="dxa"/>
        <w:tblInd w:w="57" w:type="dxa"/>
        <w:tblBorders>
          <w:top w:val="single" w:sz="4" w:space="0" w:color="auto"/>
          <w:bottom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9714"/>
      </w:tblGrid>
      <w:tr w:rsidR="008936F7" w:rsidRPr="00675239" w14:paraId="2C650AB0" w14:textId="77777777" w:rsidTr="00675239">
        <w:tc>
          <w:tcPr>
            <w:tcW w:w="9714" w:type="dxa"/>
            <w:shd w:val="clear" w:color="auto" w:fill="auto"/>
            <w:vAlign w:val="center"/>
          </w:tcPr>
          <w:p w14:paraId="5464718D" w14:textId="77777777" w:rsidR="008936F7" w:rsidRPr="00675239" w:rsidRDefault="008936F7" w:rsidP="00675239">
            <w:pPr>
              <w:spacing w:after="0" w:line="240" w:lineRule="auto"/>
              <w:rPr>
                <w:rFonts w:cstheme="minorHAnsi"/>
                <w:b/>
                <w:bCs/>
                <w:sz w:val="20"/>
                <w:szCs w:val="20"/>
                <w:lang w:eastAsia="cs-CZ"/>
              </w:rPr>
            </w:pPr>
            <w:r w:rsidRPr="00675239">
              <w:rPr>
                <w:rFonts w:cstheme="minorHAnsi"/>
                <w:b/>
                <w:bCs/>
                <w:sz w:val="20"/>
                <w:szCs w:val="20"/>
                <w:lang w:eastAsia="cs-CZ"/>
              </w:rPr>
              <w:t>Námitka č. 1: J. Č., evidováno pod č. j. 00615/21 ze dne 23. 6. 2021</w:t>
            </w:r>
          </w:p>
        </w:tc>
      </w:tr>
      <w:tr w:rsidR="008936F7" w:rsidRPr="00675239" w14:paraId="2FAC2B9C" w14:textId="77777777" w:rsidTr="00675239">
        <w:tc>
          <w:tcPr>
            <w:tcW w:w="9714" w:type="dxa"/>
            <w:shd w:val="clear" w:color="auto" w:fill="auto"/>
            <w:vAlign w:val="center"/>
          </w:tcPr>
          <w:p w14:paraId="3B57BAF5" w14:textId="77777777" w:rsidR="008936F7" w:rsidRPr="00675239" w:rsidRDefault="008936F7" w:rsidP="00675239">
            <w:pPr>
              <w:spacing w:after="0" w:line="240" w:lineRule="auto"/>
              <w:rPr>
                <w:rFonts w:cstheme="minorHAnsi"/>
                <w:bCs/>
                <w:sz w:val="20"/>
                <w:szCs w:val="20"/>
                <w:lang w:eastAsia="cs-CZ"/>
              </w:rPr>
            </w:pPr>
            <w:r w:rsidRPr="00675239">
              <w:rPr>
                <w:rFonts w:cstheme="minorHAnsi"/>
                <w:bCs/>
                <w:sz w:val="20"/>
                <w:szCs w:val="20"/>
                <w:lang w:eastAsia="cs-CZ"/>
              </w:rPr>
              <w:t>OBSAH NÁMITKY</w:t>
            </w:r>
          </w:p>
        </w:tc>
      </w:tr>
      <w:tr w:rsidR="008936F7" w:rsidRPr="00675239" w14:paraId="770BC5AC" w14:textId="77777777" w:rsidTr="00675239">
        <w:tc>
          <w:tcPr>
            <w:tcW w:w="9714" w:type="dxa"/>
            <w:shd w:val="clear" w:color="auto" w:fill="auto"/>
          </w:tcPr>
          <w:p w14:paraId="7B11DB02" w14:textId="77777777" w:rsidR="008936F7" w:rsidRPr="00675239" w:rsidRDefault="008936F7" w:rsidP="00675239">
            <w:pPr>
              <w:widowControl w:val="0"/>
              <w:spacing w:after="0" w:line="240" w:lineRule="auto"/>
              <w:jc w:val="both"/>
              <w:rPr>
                <w:rFonts w:cstheme="minorHAnsi"/>
                <w:sz w:val="20"/>
                <w:szCs w:val="20"/>
              </w:rPr>
            </w:pPr>
            <w:r w:rsidRPr="00675239">
              <w:rPr>
                <w:rFonts w:cstheme="minorHAnsi"/>
                <w:sz w:val="20"/>
                <w:szCs w:val="20"/>
              </w:rPr>
              <w:t>Nesouhlas s trasováním regionálního biokoridoru RK 1121, který vede mimo jiné přes pozemek ve vlastnictví podatelky námitky p. č. 455 v k. ú. Holubice v Čechách. Trasování je v rozporu s Územní studií krajiny ORP Černošice. V ní je trasování biokoridoru dle názoru podatelky námitky vhodnější, jeho vnitřní prostředí bude vhodné pro ekologicky stabilní plochy a nebude dále ohroženo budoucím rozvojem obce.</w:t>
            </w:r>
          </w:p>
        </w:tc>
      </w:tr>
      <w:tr w:rsidR="008936F7" w:rsidRPr="00675239" w14:paraId="5C69D707" w14:textId="77777777" w:rsidTr="00675239">
        <w:tc>
          <w:tcPr>
            <w:tcW w:w="9714" w:type="dxa"/>
            <w:shd w:val="clear" w:color="auto" w:fill="auto"/>
          </w:tcPr>
          <w:p w14:paraId="19AB51B2" w14:textId="77777777" w:rsidR="008936F7" w:rsidRPr="00675239" w:rsidRDefault="008936F7" w:rsidP="00675239">
            <w:pPr>
              <w:spacing w:after="0" w:line="240" w:lineRule="auto"/>
              <w:rPr>
                <w:rFonts w:cstheme="minorHAnsi"/>
                <w:b/>
                <w:bCs/>
                <w:sz w:val="20"/>
                <w:szCs w:val="20"/>
                <w:lang w:eastAsia="cs-CZ"/>
              </w:rPr>
            </w:pPr>
            <w:r w:rsidRPr="00675239">
              <w:rPr>
                <w:rFonts w:cstheme="minorHAnsi"/>
                <w:bCs/>
                <w:sz w:val="20"/>
                <w:szCs w:val="20"/>
                <w:lang w:eastAsia="cs-CZ"/>
              </w:rPr>
              <w:t>VYPOŘÁDÁNÍ</w:t>
            </w:r>
          </w:p>
        </w:tc>
      </w:tr>
      <w:tr w:rsidR="008936F7" w:rsidRPr="008936F7" w14:paraId="77831F90" w14:textId="77777777" w:rsidTr="00675239">
        <w:tc>
          <w:tcPr>
            <w:tcW w:w="9714" w:type="dxa"/>
            <w:shd w:val="clear" w:color="auto" w:fill="auto"/>
          </w:tcPr>
          <w:p w14:paraId="636B1EAD" w14:textId="77777777" w:rsidR="008936F7" w:rsidRPr="00675239" w:rsidRDefault="008936F7" w:rsidP="00675239">
            <w:pPr>
              <w:spacing w:after="0" w:line="240" w:lineRule="auto"/>
              <w:rPr>
                <w:rFonts w:cstheme="minorHAnsi"/>
                <w:bCs/>
                <w:sz w:val="20"/>
                <w:szCs w:val="20"/>
                <w:lang w:eastAsia="cs-CZ"/>
              </w:rPr>
            </w:pPr>
            <w:r w:rsidRPr="00675239">
              <w:rPr>
                <w:rFonts w:cstheme="minorHAnsi"/>
                <w:b/>
                <w:bCs/>
                <w:sz w:val="20"/>
                <w:szCs w:val="20"/>
                <w:lang w:eastAsia="cs-CZ"/>
              </w:rPr>
              <w:t>Rozhodnutí o námitce:</w:t>
            </w:r>
            <w:r w:rsidRPr="00675239">
              <w:rPr>
                <w:rFonts w:cstheme="minorHAnsi"/>
                <w:bCs/>
                <w:sz w:val="20"/>
                <w:szCs w:val="20"/>
                <w:lang w:eastAsia="cs-CZ"/>
              </w:rPr>
              <w:t xml:space="preserve"> </w:t>
            </w:r>
            <w:r w:rsidRPr="00675239">
              <w:rPr>
                <w:rFonts w:cstheme="minorHAnsi"/>
                <w:bCs/>
                <w:sz w:val="20"/>
                <w:szCs w:val="20"/>
                <w:u w:val="single"/>
                <w:lang w:eastAsia="cs-CZ"/>
              </w:rPr>
              <w:t>Zamítá se.</w:t>
            </w:r>
            <w:r w:rsidRPr="00675239">
              <w:rPr>
                <w:rFonts w:cstheme="minorHAnsi"/>
                <w:bCs/>
                <w:sz w:val="20"/>
                <w:szCs w:val="20"/>
                <w:lang w:eastAsia="cs-CZ"/>
              </w:rPr>
              <w:t xml:space="preserve"> </w:t>
            </w:r>
          </w:p>
          <w:p w14:paraId="1F84CBB6" w14:textId="77777777" w:rsidR="008936F7" w:rsidRPr="00675239" w:rsidRDefault="008936F7" w:rsidP="00675239">
            <w:pPr>
              <w:spacing w:after="0" w:line="240" w:lineRule="auto"/>
              <w:jc w:val="both"/>
              <w:rPr>
                <w:rFonts w:cstheme="minorHAnsi"/>
                <w:sz w:val="20"/>
                <w:szCs w:val="20"/>
              </w:rPr>
            </w:pPr>
            <w:r w:rsidRPr="00675239">
              <w:rPr>
                <w:rFonts w:cstheme="minorHAnsi"/>
                <w:b/>
                <w:bCs/>
                <w:sz w:val="20"/>
                <w:szCs w:val="20"/>
                <w:lang w:eastAsia="cs-CZ"/>
              </w:rPr>
              <w:t xml:space="preserve">Odůvodnění: </w:t>
            </w:r>
            <w:r w:rsidRPr="00675239">
              <w:rPr>
                <w:rFonts w:cstheme="minorHAnsi"/>
                <w:sz w:val="20"/>
                <w:szCs w:val="20"/>
              </w:rPr>
              <w:t xml:space="preserve">Hlavním účelem Změny č. 5 ÚPO Holubice je vymezení zastavitelných ploch Z5-A a Z5-B pro umístění nové základní školy a její obslužné komunikace. Tento záměr nicméně vyvolal nutnou úpravu vymezení územního systému ekologické stability (dále jen ÚSES) dle platného ÚPO </w:t>
            </w:r>
            <w:proofErr w:type="gramStart"/>
            <w:r w:rsidRPr="00675239">
              <w:rPr>
                <w:rFonts w:cstheme="minorHAnsi"/>
                <w:sz w:val="20"/>
                <w:szCs w:val="20"/>
              </w:rPr>
              <w:t>Holubice - Kozinec</w:t>
            </w:r>
            <w:proofErr w:type="gramEnd"/>
            <w:r w:rsidRPr="00675239">
              <w:rPr>
                <w:rFonts w:cstheme="minorHAnsi"/>
                <w:sz w:val="20"/>
                <w:szCs w:val="20"/>
              </w:rPr>
              <w:t>. Součástí této komplexní úpravy ÚSES v dotčeném území bylo také uvedení vymezení regionálního biokoridoru RK 1121 (RK 1120 – Ers) plně do souladu s platnými Zásad územního rozvoje Středočeského kraje (dále jen ZÚR SČK).</w:t>
            </w:r>
          </w:p>
          <w:p w14:paraId="06FC1C6A" w14:textId="77777777" w:rsidR="008936F7" w:rsidRPr="00675239" w:rsidRDefault="008936F7" w:rsidP="00675239">
            <w:pPr>
              <w:widowControl w:val="0"/>
              <w:spacing w:after="0" w:line="240" w:lineRule="auto"/>
              <w:jc w:val="both"/>
              <w:rPr>
                <w:rFonts w:cstheme="minorHAnsi"/>
                <w:bCs/>
                <w:sz w:val="20"/>
                <w:szCs w:val="20"/>
              </w:rPr>
            </w:pPr>
            <w:r w:rsidRPr="00675239">
              <w:rPr>
                <w:rFonts w:cstheme="minorHAnsi"/>
                <w:bCs/>
                <w:sz w:val="20"/>
                <w:szCs w:val="20"/>
              </w:rPr>
              <w:t xml:space="preserve">Platný ÚPO </w:t>
            </w:r>
            <w:proofErr w:type="gramStart"/>
            <w:r w:rsidRPr="00675239">
              <w:rPr>
                <w:rFonts w:cstheme="minorHAnsi"/>
                <w:bCs/>
                <w:sz w:val="20"/>
                <w:szCs w:val="20"/>
              </w:rPr>
              <w:t>Holubice - Kozinec</w:t>
            </w:r>
            <w:proofErr w:type="gramEnd"/>
            <w:r w:rsidRPr="00675239">
              <w:rPr>
                <w:rFonts w:cstheme="minorHAnsi"/>
                <w:bCs/>
                <w:sz w:val="20"/>
                <w:szCs w:val="20"/>
              </w:rPr>
              <w:t xml:space="preserve"> vymezuje v dotčeném území plošně rozsáhlé lokální biocentrum LBC8 vložené do regionálního biokoridoru RK 1121. Lokální biocentrum LBC8 vymezené v platném ÚPO </w:t>
            </w:r>
            <w:proofErr w:type="gramStart"/>
            <w:r w:rsidRPr="00675239">
              <w:rPr>
                <w:rFonts w:cstheme="minorHAnsi"/>
                <w:bCs/>
                <w:sz w:val="20"/>
                <w:szCs w:val="20"/>
              </w:rPr>
              <w:t>Holubice - Kozinec</w:t>
            </w:r>
            <w:proofErr w:type="gramEnd"/>
            <w:r w:rsidRPr="00675239">
              <w:rPr>
                <w:rFonts w:cstheme="minorHAnsi"/>
                <w:bCs/>
                <w:sz w:val="20"/>
                <w:szCs w:val="20"/>
              </w:rPr>
              <w:t xml:space="preserve"> má plošnou výměru téměř 39 hektarů a je zcela nelogicky vymezené kromě ekologicky stabilních a cílovému stavu LBC odpovídajících existujících lesních ploch v nivě a na svazích údolí Holubického potoka a v nivě jeho krátkých pravých přítoků, také přes rozsáhlé plochy polí, a dokonce přes zastavitelnou plochu pro bydlení, která je již zastavěná dvěma novými rodinnými domy či přes stávající ulice.</w:t>
            </w:r>
          </w:p>
          <w:p w14:paraId="4487B812" w14:textId="0207F985" w:rsidR="008936F7" w:rsidRPr="00675239" w:rsidRDefault="008936F7" w:rsidP="006B3E8B">
            <w:pPr>
              <w:widowControl w:val="0"/>
              <w:spacing w:after="0" w:line="240" w:lineRule="auto"/>
              <w:jc w:val="center"/>
              <w:rPr>
                <w:rFonts w:cstheme="minorHAnsi"/>
                <w:bCs/>
                <w:sz w:val="20"/>
                <w:szCs w:val="20"/>
              </w:rPr>
            </w:pPr>
            <w:r w:rsidRPr="00675239">
              <w:rPr>
                <w:rFonts w:cstheme="minorHAnsi"/>
                <w:noProof/>
                <w:sz w:val="20"/>
                <w:szCs w:val="20"/>
              </w:rPr>
              <w:drawing>
                <wp:inline distT="0" distB="0" distL="0" distR="0" wp14:anchorId="10A5E4CF" wp14:editId="69B571FE">
                  <wp:extent cx="5124450" cy="3202781"/>
                  <wp:effectExtent l="0" t="0" r="0" b="0"/>
                  <wp:docPr id="16" name="Obrázek 16"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ázek 16" descr="Obsah obrázku mapa&#10;&#10;Popis byl vytvořen automaticky"/>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60950" cy="3225593"/>
                          </a:xfrm>
                          <a:prstGeom prst="rect">
                            <a:avLst/>
                          </a:prstGeom>
                          <a:noFill/>
                          <a:ln>
                            <a:noFill/>
                          </a:ln>
                        </pic:spPr>
                      </pic:pic>
                    </a:graphicData>
                  </a:graphic>
                </wp:inline>
              </w:drawing>
            </w:r>
          </w:p>
          <w:p w14:paraId="25AD51CC" w14:textId="77777777" w:rsidR="008936F7" w:rsidRPr="00675239" w:rsidRDefault="008936F7" w:rsidP="006B3E8B">
            <w:pPr>
              <w:widowControl w:val="0"/>
              <w:spacing w:after="0" w:line="240" w:lineRule="auto"/>
              <w:jc w:val="center"/>
              <w:rPr>
                <w:rFonts w:cstheme="minorHAnsi"/>
                <w:i/>
                <w:iCs/>
                <w:sz w:val="20"/>
                <w:szCs w:val="20"/>
              </w:rPr>
            </w:pPr>
            <w:r w:rsidRPr="00675239">
              <w:rPr>
                <w:rFonts w:cstheme="minorHAnsi"/>
                <w:i/>
                <w:iCs/>
                <w:noProof/>
                <w:sz w:val="20"/>
                <w:szCs w:val="20"/>
              </w:rPr>
              <w:t>Obr.: Výřez z platného ÚPO Holubice-Kozinec – úplné znění po Změnách č. 1, 3 a 4.</w:t>
            </w:r>
          </w:p>
          <w:p w14:paraId="0527CEFD" w14:textId="77777777" w:rsidR="008936F7" w:rsidRPr="00675239" w:rsidRDefault="008936F7" w:rsidP="00675239">
            <w:pPr>
              <w:widowControl w:val="0"/>
              <w:spacing w:after="0" w:line="240" w:lineRule="auto"/>
              <w:jc w:val="both"/>
              <w:rPr>
                <w:rFonts w:cstheme="minorHAnsi"/>
                <w:bCs/>
                <w:sz w:val="20"/>
                <w:szCs w:val="20"/>
              </w:rPr>
            </w:pPr>
            <w:r w:rsidRPr="00675239">
              <w:rPr>
                <w:rFonts w:cstheme="minorHAnsi"/>
                <w:bCs/>
                <w:sz w:val="20"/>
                <w:szCs w:val="20"/>
              </w:rPr>
              <w:lastRenderedPageBreak/>
              <w:t xml:space="preserve">V rámci Změny č. 5 ÚPO </w:t>
            </w:r>
            <w:proofErr w:type="gramStart"/>
            <w:r w:rsidRPr="00675239">
              <w:rPr>
                <w:rFonts w:cstheme="minorHAnsi"/>
                <w:bCs/>
                <w:sz w:val="20"/>
                <w:szCs w:val="20"/>
              </w:rPr>
              <w:t>Holubice - Kozinec</w:t>
            </w:r>
            <w:proofErr w:type="gramEnd"/>
            <w:r w:rsidRPr="00675239">
              <w:rPr>
                <w:rFonts w:cstheme="minorHAnsi"/>
                <w:bCs/>
                <w:sz w:val="20"/>
                <w:szCs w:val="20"/>
              </w:rPr>
              <w:t xml:space="preserve"> je proto navržená zásadní redukce plochy LBC8, a to na polovinu jeho výměry (cca 17,4 ha), výhradně v rozsahu ekologicky stabilní lesních porostů v nivě a na svazích údolí Holubického potoka a v nivách jeho krátkých pravých přítoků, tedy výhradně v rozsahu stabilizovaných ekologicky stabilních ploch v krajině, bez jakýchkoli nároků na změny orné půdy na ekologicky stabilní přírodní či přírodě blízké plochy. Výměra zmenšeného lokálního biocentra LBC8 17,4 ha je dostatečná pro zajištění minimální výměry vnitřního prostředí LBC dle aktuální Metodiky vymezování územního systému ekologické stability (BÍNOVÁ a kol., 2017).</w:t>
            </w:r>
          </w:p>
          <w:p w14:paraId="633C6526" w14:textId="77777777" w:rsidR="008936F7" w:rsidRPr="00675239" w:rsidRDefault="008936F7" w:rsidP="00675239">
            <w:pPr>
              <w:widowControl w:val="0"/>
              <w:spacing w:after="0" w:line="240" w:lineRule="auto"/>
              <w:jc w:val="both"/>
              <w:rPr>
                <w:rFonts w:cstheme="minorHAnsi"/>
                <w:sz w:val="20"/>
                <w:szCs w:val="20"/>
              </w:rPr>
            </w:pPr>
            <w:r w:rsidRPr="00675239">
              <w:rPr>
                <w:rFonts w:cstheme="minorHAnsi"/>
                <w:sz w:val="20"/>
                <w:szCs w:val="20"/>
              </w:rPr>
              <w:t xml:space="preserve">Z důvodu takto provedené redukce vloženého lokálního biocentra LBC8 bylo nutné upřesnit trasování regionálního biokoridoru RK 1121, do kterého bylo toto biocentrum vloženo. V platném ÚPO Holubice-Kozinec je regionální biokoridor RK 1121 trasován podél severní hrany sídla Kozinec a následně je tento biokoridor za silnicí III/24015 rozšířen právě na vložené lokální biocentrum LBC8. Změnou č. 5 je za touto silnicí vedení biokoridoru upřesněno tak, aby bylo v souladu s platnými ZÚR SČK. Jak je z výřezu jejich výkresu </w:t>
            </w:r>
            <w:r w:rsidRPr="00675239">
              <w:rPr>
                <w:rFonts w:cstheme="minorHAnsi"/>
                <w:i/>
                <w:iCs/>
                <w:sz w:val="20"/>
                <w:szCs w:val="20"/>
              </w:rPr>
              <w:t>I.2 Plochy a koridory nadmístního významu</w:t>
            </w:r>
            <w:r w:rsidRPr="00675239">
              <w:rPr>
                <w:rFonts w:cstheme="minorHAnsi"/>
                <w:sz w:val="20"/>
                <w:szCs w:val="20"/>
              </w:rPr>
              <w:t xml:space="preserve"> patrné, i v nich je biokoridor trasován podél severní hrany sídla Kozinec (v podkladové mapě není vyznačen masivní rozvoj tohoto sídla, který proběhl v posledních letech). Následně za silnicí III/24015 se trasa koridoru stáčí podél této silnice na severovýchod:</w:t>
            </w:r>
          </w:p>
          <w:p w14:paraId="1F014736" w14:textId="25B773F9" w:rsidR="008936F7" w:rsidRPr="00675239" w:rsidRDefault="008936F7" w:rsidP="006B3E8B">
            <w:pPr>
              <w:widowControl w:val="0"/>
              <w:spacing w:after="0" w:line="240" w:lineRule="auto"/>
              <w:jc w:val="center"/>
              <w:rPr>
                <w:rFonts w:cstheme="minorHAnsi"/>
                <w:sz w:val="20"/>
                <w:szCs w:val="20"/>
              </w:rPr>
            </w:pPr>
            <w:r w:rsidRPr="00675239">
              <w:rPr>
                <w:rFonts w:cstheme="minorHAnsi"/>
                <w:noProof/>
                <w:sz w:val="20"/>
                <w:szCs w:val="20"/>
              </w:rPr>
              <w:drawing>
                <wp:inline distT="0" distB="0" distL="0" distR="0" wp14:anchorId="47478F86" wp14:editId="53ED3C32">
                  <wp:extent cx="5638165" cy="2914650"/>
                  <wp:effectExtent l="0" t="0" r="635"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rotWithShape="1">
                          <a:blip r:embed="rId25">
                            <a:extLst>
                              <a:ext uri="{28A0092B-C50C-407E-A947-70E740481C1C}">
                                <a14:useLocalDpi xmlns:a14="http://schemas.microsoft.com/office/drawing/2010/main" val="0"/>
                              </a:ext>
                            </a:extLst>
                          </a:blip>
                          <a:srcRect/>
                          <a:stretch/>
                        </pic:blipFill>
                        <pic:spPr bwMode="auto">
                          <a:xfrm>
                            <a:off x="0" y="0"/>
                            <a:ext cx="5660894" cy="2926400"/>
                          </a:xfrm>
                          <a:prstGeom prst="rect">
                            <a:avLst/>
                          </a:prstGeom>
                          <a:noFill/>
                          <a:ln>
                            <a:noFill/>
                          </a:ln>
                          <a:extLst>
                            <a:ext uri="{53640926-AAD7-44D8-BBD7-CCE9431645EC}">
                              <a14:shadowObscured xmlns:a14="http://schemas.microsoft.com/office/drawing/2010/main"/>
                            </a:ext>
                          </a:extLst>
                        </pic:spPr>
                      </pic:pic>
                    </a:graphicData>
                  </a:graphic>
                </wp:inline>
              </w:drawing>
            </w:r>
          </w:p>
          <w:p w14:paraId="0F15A562" w14:textId="77777777" w:rsidR="008936F7" w:rsidRPr="00675239" w:rsidRDefault="008936F7" w:rsidP="006B3E8B">
            <w:pPr>
              <w:widowControl w:val="0"/>
              <w:spacing w:after="0" w:line="240" w:lineRule="auto"/>
              <w:jc w:val="center"/>
              <w:rPr>
                <w:rFonts w:cstheme="minorHAnsi"/>
                <w:i/>
                <w:iCs/>
                <w:sz w:val="20"/>
                <w:szCs w:val="20"/>
              </w:rPr>
            </w:pPr>
            <w:r w:rsidRPr="00675239">
              <w:rPr>
                <w:rFonts w:cstheme="minorHAnsi"/>
                <w:i/>
                <w:iCs/>
                <w:sz w:val="20"/>
                <w:szCs w:val="20"/>
              </w:rPr>
              <w:t>Obr.: Výřez z výkresu I.2 Plochy a koridory nadmístního významu Zásad územního rozvoje Středočeského kraje.</w:t>
            </w:r>
          </w:p>
          <w:p w14:paraId="4C764E02" w14:textId="4D45EDDE" w:rsidR="008936F7" w:rsidRPr="00675239" w:rsidRDefault="008936F7" w:rsidP="00675239">
            <w:pPr>
              <w:widowControl w:val="0"/>
              <w:spacing w:after="0" w:line="240" w:lineRule="auto"/>
              <w:jc w:val="both"/>
              <w:rPr>
                <w:rFonts w:cstheme="minorHAnsi"/>
                <w:sz w:val="20"/>
                <w:szCs w:val="20"/>
              </w:rPr>
            </w:pPr>
            <w:r w:rsidRPr="00675239">
              <w:rPr>
                <w:rFonts w:cstheme="minorHAnsi"/>
                <w:sz w:val="20"/>
                <w:szCs w:val="20"/>
              </w:rPr>
              <w:t xml:space="preserve">V rámci procesu zpracování návrhu Změny č. 5 ÚPO </w:t>
            </w:r>
            <w:proofErr w:type="gramStart"/>
            <w:r w:rsidRPr="00675239">
              <w:rPr>
                <w:rFonts w:cstheme="minorHAnsi"/>
                <w:sz w:val="20"/>
                <w:szCs w:val="20"/>
              </w:rPr>
              <w:t xml:space="preserve">Holubice </w:t>
            </w:r>
            <w:r w:rsidR="001C770B">
              <w:rPr>
                <w:rFonts w:cstheme="minorHAnsi"/>
                <w:sz w:val="20"/>
                <w:szCs w:val="20"/>
              </w:rPr>
              <w:t>- Kozinec</w:t>
            </w:r>
            <w:proofErr w:type="gramEnd"/>
            <w:r w:rsidR="001C770B">
              <w:rPr>
                <w:rFonts w:cstheme="minorHAnsi"/>
                <w:sz w:val="20"/>
                <w:szCs w:val="20"/>
              </w:rPr>
              <w:t xml:space="preserve"> </w:t>
            </w:r>
            <w:r w:rsidRPr="00675239">
              <w:rPr>
                <w:rFonts w:cstheme="minorHAnsi"/>
                <w:sz w:val="20"/>
                <w:szCs w:val="20"/>
              </w:rPr>
              <w:t>bylo zpřesnění trasování tohoto regionálního biokoridoru konzultováno se zástupci příslušného orgánu ochrany přírody a krajiny, Krajského úřadu Středočeského kraje. Na základě těchto konzultací byla navržena trasa respektující vymezení biokoridoru v ZÚR SČK jen s mírným upřesněním. A to v té podobě, že byl biokoridor přimknut k silnici III/24015, aby mezi biokoridorem a silnicí nevznikl úzký, obtížně zemědělsky obhospodařovatelný pruh zemědělské plochy. K tomuto řešení vydal následně příslušný dotčený orgán ochrany přírody a krajiny v rámci veřejného projednání souhlasné stanovisko č. j. 057987/2021/KUSK ze dne 21. 6. 2021.</w:t>
            </w:r>
          </w:p>
          <w:p w14:paraId="719B7F69" w14:textId="7AB243F4" w:rsidR="008936F7" w:rsidRPr="00675239" w:rsidRDefault="008936F7" w:rsidP="00675239">
            <w:pPr>
              <w:widowControl w:val="0"/>
              <w:spacing w:after="0" w:line="240" w:lineRule="auto"/>
              <w:jc w:val="both"/>
              <w:rPr>
                <w:rFonts w:cstheme="minorHAnsi"/>
                <w:sz w:val="20"/>
                <w:szCs w:val="20"/>
              </w:rPr>
            </w:pPr>
            <w:r w:rsidRPr="00675239">
              <w:rPr>
                <w:rFonts w:cstheme="minorHAnsi"/>
                <w:sz w:val="20"/>
                <w:szCs w:val="20"/>
              </w:rPr>
              <w:t xml:space="preserve">Co se týče odlišného řešení v Územní studii krajiny ORP Černošice, tato studie představuje pro územně plánovací činnost neopomenutelný podklad a byla tudíž i v rámci Změny č. 5 ÚPO </w:t>
            </w:r>
            <w:proofErr w:type="gramStart"/>
            <w:r w:rsidRPr="00675239">
              <w:rPr>
                <w:rFonts w:cstheme="minorHAnsi"/>
                <w:sz w:val="20"/>
                <w:szCs w:val="20"/>
              </w:rPr>
              <w:t xml:space="preserve">Holubice </w:t>
            </w:r>
            <w:r w:rsidR="001C770B">
              <w:rPr>
                <w:rFonts w:cstheme="minorHAnsi"/>
                <w:sz w:val="20"/>
                <w:szCs w:val="20"/>
              </w:rPr>
              <w:t>- Kozinec</w:t>
            </w:r>
            <w:proofErr w:type="gramEnd"/>
            <w:r w:rsidR="001C770B">
              <w:rPr>
                <w:rFonts w:cstheme="minorHAnsi"/>
                <w:sz w:val="20"/>
                <w:szCs w:val="20"/>
              </w:rPr>
              <w:t xml:space="preserve"> </w:t>
            </w:r>
            <w:r w:rsidRPr="00675239">
              <w:rPr>
                <w:rFonts w:cstheme="minorHAnsi"/>
                <w:sz w:val="20"/>
                <w:szCs w:val="20"/>
              </w:rPr>
              <w:t xml:space="preserve">prověřována. Územní studií navržená úprava trasování regionálního biokoridoru nicméně doposud nebyla převzata do nadřazených ZÚR SČK. Vzhledem k tomu, že příslušný orgán ochrany přírody, Krajský úřad Středočeského kraje, požadoval respektování ZÚR SČK, jejich řešení mělo za takové situace přednost. Pokud bude úprava trasování biokoridoru navržená v Územní studii krajiny ORP Černošice v budoucnu převzata krajským úřadem v rámci aktualizace ZÚR SČK, bude možné následně upravit trasu v novém Územním plánu Holubice, jehož zadání bylo již Zastupitelstvem obce Holubice schváleno. V tuto chvíli se na danou situaci nicméně plně uplatňuje ustanovení § 52 odst. 4 stavebního zákona, dle kterého platí následující: </w:t>
            </w:r>
            <w:r w:rsidRPr="00675239">
              <w:rPr>
                <w:rFonts w:cstheme="minorHAnsi"/>
                <w:i/>
                <w:iCs/>
                <w:sz w:val="20"/>
                <w:szCs w:val="20"/>
              </w:rPr>
              <w:t>„Ke stanoviskům, námitkám a připomínkám ve věcech, o kterých bylo rozhodnuto při schválení politiky územního rozvoje nebo při vydání územního rozvojového plánu, zásad územního rozvoje nebo regulačního plánu vydaného krajem, se nepřihlíží.“</w:t>
            </w:r>
          </w:p>
          <w:p w14:paraId="7573D36E" w14:textId="630350AF" w:rsidR="008936F7" w:rsidRPr="008936F7" w:rsidRDefault="008936F7" w:rsidP="00675239">
            <w:pPr>
              <w:widowControl w:val="0"/>
              <w:spacing w:after="0" w:line="240" w:lineRule="auto"/>
              <w:jc w:val="both"/>
              <w:rPr>
                <w:rFonts w:cstheme="minorHAnsi"/>
                <w:bCs/>
                <w:sz w:val="20"/>
                <w:szCs w:val="20"/>
                <w:lang w:eastAsia="cs-CZ"/>
              </w:rPr>
            </w:pPr>
            <w:r w:rsidRPr="00675239">
              <w:rPr>
                <w:rFonts w:cstheme="minorHAnsi"/>
                <w:sz w:val="20"/>
                <w:szCs w:val="20"/>
              </w:rPr>
              <w:t xml:space="preserve">Co se týče dotčení vlastnických práv podatelky námitky, z výše uvedeného je zjevné, že jí vlastněný pozemek p. č. 455 v k. ú. Holubice v Čechách je celou dobu platným ÚPO </w:t>
            </w:r>
            <w:proofErr w:type="gramStart"/>
            <w:r w:rsidRPr="00675239">
              <w:rPr>
                <w:rFonts w:cstheme="minorHAnsi"/>
                <w:sz w:val="20"/>
                <w:szCs w:val="20"/>
              </w:rPr>
              <w:t>Holubice</w:t>
            </w:r>
            <w:r w:rsidR="006B3E8B">
              <w:rPr>
                <w:rFonts w:cstheme="minorHAnsi"/>
                <w:sz w:val="20"/>
                <w:szCs w:val="20"/>
              </w:rPr>
              <w:t xml:space="preserve"> </w:t>
            </w:r>
            <w:r w:rsidRPr="00675239">
              <w:rPr>
                <w:rFonts w:cstheme="minorHAnsi"/>
                <w:sz w:val="20"/>
                <w:szCs w:val="20"/>
              </w:rPr>
              <w:t>-</w:t>
            </w:r>
            <w:r w:rsidR="006B3E8B">
              <w:rPr>
                <w:rFonts w:cstheme="minorHAnsi"/>
                <w:sz w:val="20"/>
                <w:szCs w:val="20"/>
              </w:rPr>
              <w:t xml:space="preserve"> </w:t>
            </w:r>
            <w:r w:rsidRPr="00675239">
              <w:rPr>
                <w:rFonts w:cstheme="minorHAnsi"/>
                <w:sz w:val="20"/>
                <w:szCs w:val="20"/>
              </w:rPr>
              <w:t>Kozinec</w:t>
            </w:r>
            <w:proofErr w:type="gramEnd"/>
            <w:r w:rsidRPr="00675239">
              <w:rPr>
                <w:rFonts w:cstheme="minorHAnsi"/>
                <w:sz w:val="20"/>
                <w:szCs w:val="20"/>
              </w:rPr>
              <w:t xml:space="preserve"> zařazen do předmětného regionálního biokoridoru RK 1121, resp. jeho vloženého lokálního biocentra LBC8. Z toho pohledu se tedy způsob využití stanovený platnou územně plánovací dokumentací ani Změnou č. 5 ÚPO Holubice nikterak nemění. Odlišné trasování biokoridoru by zcela jistě představovalo pro předmětný pozemek uvolnění režimu pro jeho využití, nicméně z pohledu srovnání dosavadního stavu a stavu po vydání Změny č. 5 ÚPO </w:t>
            </w:r>
            <w:proofErr w:type="gramStart"/>
            <w:r w:rsidRPr="00675239">
              <w:rPr>
                <w:rFonts w:cstheme="minorHAnsi"/>
                <w:sz w:val="20"/>
                <w:szCs w:val="20"/>
              </w:rPr>
              <w:t xml:space="preserve">Holubice </w:t>
            </w:r>
            <w:r w:rsidR="006B3E8B">
              <w:rPr>
                <w:rFonts w:cstheme="minorHAnsi"/>
                <w:sz w:val="20"/>
                <w:szCs w:val="20"/>
              </w:rPr>
              <w:t>- Kozinec</w:t>
            </w:r>
            <w:proofErr w:type="gramEnd"/>
            <w:r w:rsidR="006B3E8B">
              <w:rPr>
                <w:rFonts w:cstheme="minorHAnsi"/>
                <w:sz w:val="20"/>
                <w:szCs w:val="20"/>
              </w:rPr>
              <w:t xml:space="preserve"> </w:t>
            </w:r>
            <w:r w:rsidRPr="00675239">
              <w:rPr>
                <w:rFonts w:cstheme="minorHAnsi"/>
                <w:sz w:val="20"/>
                <w:szCs w:val="20"/>
              </w:rPr>
              <w:t>není vlastnické právo podatelky námitky nijak dotčeno.</w:t>
            </w:r>
          </w:p>
        </w:tc>
      </w:tr>
    </w:tbl>
    <w:bookmarkEnd w:id="73"/>
    <w:p w14:paraId="3590C8C2" w14:textId="77777777" w:rsidR="00CC149B" w:rsidRPr="006F7927" w:rsidRDefault="00CC149B" w:rsidP="00CC149B">
      <w:pPr>
        <w:pageBreakBefore/>
        <w:spacing w:before="360" w:after="240" w:line="240" w:lineRule="auto"/>
        <w:ind w:left="737" w:hanging="737"/>
        <w:jc w:val="both"/>
        <w:outlineLvl w:val="0"/>
        <w:rPr>
          <w:rFonts w:ascii="Calibri" w:hAnsi="Calibri" w:cs="Arial"/>
          <w:b/>
          <w:bCs/>
          <w:color w:val="ED7D31"/>
          <w:spacing w:val="40"/>
          <w:kern w:val="32"/>
          <w:sz w:val="36"/>
          <w:szCs w:val="32"/>
          <w:lang w:eastAsia="cs-CZ"/>
        </w:rPr>
      </w:pPr>
      <w:r w:rsidRPr="006F7927">
        <w:rPr>
          <w:rFonts w:ascii="Calibri" w:hAnsi="Calibri" w:cs="Arial"/>
          <w:b/>
          <w:bCs/>
          <w:color w:val="ED7D31"/>
          <w:spacing w:val="40"/>
          <w:kern w:val="32"/>
          <w:sz w:val="36"/>
          <w:szCs w:val="32"/>
          <w:lang w:eastAsia="cs-CZ"/>
        </w:rPr>
        <w:lastRenderedPageBreak/>
        <w:t xml:space="preserve">K. </w:t>
      </w:r>
      <w:r w:rsidRPr="006F7927">
        <w:rPr>
          <w:rFonts w:ascii="Calibri" w:hAnsi="Calibri" w:cs="Arial"/>
          <w:b/>
          <w:bCs/>
          <w:color w:val="ED7D31"/>
          <w:spacing w:val="40"/>
          <w:kern w:val="32"/>
          <w:sz w:val="36"/>
          <w:szCs w:val="32"/>
          <w:lang w:eastAsia="cs-CZ"/>
        </w:rPr>
        <w:tab/>
        <w:t>SEZNAM POUŽITÝCH ZKRATEK</w:t>
      </w:r>
    </w:p>
    <w:p w14:paraId="3A882281" w14:textId="77777777" w:rsidR="00CC149B" w:rsidRPr="006F7927" w:rsidRDefault="00CC149B" w:rsidP="00CC149B">
      <w:pPr>
        <w:tabs>
          <w:tab w:val="left" w:pos="1650"/>
        </w:tabs>
        <w:spacing w:before="60" w:after="0" w:line="240" w:lineRule="auto"/>
        <w:jc w:val="both"/>
        <w:rPr>
          <w:sz w:val="20"/>
          <w:szCs w:val="20"/>
          <w:lang w:eastAsia="cs-CZ"/>
        </w:rPr>
      </w:pPr>
      <w:r w:rsidRPr="006F7927">
        <w:rPr>
          <w:sz w:val="20"/>
          <w:szCs w:val="20"/>
          <w:lang w:eastAsia="cs-CZ"/>
        </w:rPr>
        <w:t>BPEJ</w:t>
      </w:r>
      <w:r w:rsidRPr="006F7927">
        <w:rPr>
          <w:sz w:val="20"/>
          <w:szCs w:val="20"/>
          <w:lang w:eastAsia="cs-CZ"/>
        </w:rPr>
        <w:tab/>
        <w:t>bonitovaná půdně ekologická jednotka</w:t>
      </w:r>
    </w:p>
    <w:p w14:paraId="13A090CC" w14:textId="77777777" w:rsidR="00CC149B" w:rsidRPr="006F7927" w:rsidRDefault="00CC149B" w:rsidP="00CC149B">
      <w:pPr>
        <w:tabs>
          <w:tab w:val="left" w:pos="1650"/>
        </w:tabs>
        <w:spacing w:before="60" w:after="0" w:line="240" w:lineRule="auto"/>
        <w:jc w:val="both"/>
        <w:rPr>
          <w:sz w:val="20"/>
          <w:szCs w:val="20"/>
          <w:lang w:eastAsia="cs-CZ"/>
        </w:rPr>
      </w:pPr>
      <w:r w:rsidRPr="006F7927">
        <w:rPr>
          <w:sz w:val="20"/>
          <w:szCs w:val="20"/>
          <w:lang w:eastAsia="cs-CZ"/>
        </w:rPr>
        <w:t>č. j.</w:t>
      </w:r>
      <w:r w:rsidRPr="006F7927">
        <w:rPr>
          <w:sz w:val="20"/>
          <w:szCs w:val="20"/>
          <w:lang w:eastAsia="cs-CZ"/>
        </w:rPr>
        <w:tab/>
        <w:t>číslo jednací</w:t>
      </w:r>
    </w:p>
    <w:p w14:paraId="11DFA519" w14:textId="77777777" w:rsidR="00CC149B" w:rsidRPr="006F7927" w:rsidRDefault="00CC149B" w:rsidP="00CC149B">
      <w:pPr>
        <w:tabs>
          <w:tab w:val="left" w:pos="1650"/>
        </w:tabs>
        <w:spacing w:before="60" w:after="0" w:line="240" w:lineRule="auto"/>
        <w:jc w:val="both"/>
        <w:rPr>
          <w:sz w:val="20"/>
          <w:szCs w:val="20"/>
          <w:lang w:eastAsia="cs-CZ"/>
        </w:rPr>
      </w:pPr>
      <w:r w:rsidRPr="006F7927">
        <w:rPr>
          <w:sz w:val="20"/>
          <w:szCs w:val="20"/>
          <w:lang w:eastAsia="cs-CZ"/>
        </w:rPr>
        <w:t>ČKA</w:t>
      </w:r>
      <w:r w:rsidRPr="006F7927">
        <w:rPr>
          <w:sz w:val="20"/>
          <w:szCs w:val="20"/>
          <w:lang w:eastAsia="cs-CZ"/>
        </w:rPr>
        <w:tab/>
        <w:t>Česká komora architektů</w:t>
      </w:r>
    </w:p>
    <w:p w14:paraId="74A78A96" w14:textId="7A409939" w:rsidR="00F7780F" w:rsidRPr="006F7927" w:rsidRDefault="00F7780F" w:rsidP="00F7780F">
      <w:pPr>
        <w:tabs>
          <w:tab w:val="left" w:pos="1650"/>
        </w:tabs>
        <w:spacing w:before="60" w:after="0" w:line="240" w:lineRule="auto"/>
        <w:jc w:val="both"/>
        <w:rPr>
          <w:sz w:val="20"/>
          <w:szCs w:val="20"/>
          <w:lang w:eastAsia="cs-CZ"/>
        </w:rPr>
      </w:pPr>
      <w:r w:rsidRPr="006F7927">
        <w:rPr>
          <w:sz w:val="20"/>
          <w:szCs w:val="20"/>
          <w:lang w:eastAsia="cs-CZ"/>
        </w:rPr>
        <w:t>Č</w:t>
      </w:r>
      <w:r>
        <w:rPr>
          <w:sz w:val="20"/>
          <w:szCs w:val="20"/>
          <w:lang w:eastAsia="cs-CZ"/>
        </w:rPr>
        <w:t>SÚ</w:t>
      </w:r>
      <w:r w:rsidRPr="006F7927">
        <w:rPr>
          <w:sz w:val="20"/>
          <w:szCs w:val="20"/>
          <w:lang w:eastAsia="cs-CZ"/>
        </w:rPr>
        <w:tab/>
        <w:t>Česk</w:t>
      </w:r>
      <w:r>
        <w:rPr>
          <w:sz w:val="20"/>
          <w:szCs w:val="20"/>
          <w:lang w:eastAsia="cs-CZ"/>
        </w:rPr>
        <w:t>ý statistický úřad</w:t>
      </w:r>
    </w:p>
    <w:p w14:paraId="67D7B281" w14:textId="77777777" w:rsidR="00CC149B" w:rsidRPr="006F7927" w:rsidRDefault="00CC149B" w:rsidP="00CC149B">
      <w:pPr>
        <w:tabs>
          <w:tab w:val="left" w:pos="1650"/>
        </w:tabs>
        <w:spacing w:before="60" w:after="0" w:line="240" w:lineRule="auto"/>
        <w:jc w:val="both"/>
        <w:rPr>
          <w:sz w:val="20"/>
          <w:szCs w:val="20"/>
          <w:lang w:eastAsia="cs-CZ"/>
        </w:rPr>
      </w:pPr>
      <w:r w:rsidRPr="006F7927">
        <w:rPr>
          <w:sz w:val="20"/>
          <w:szCs w:val="20"/>
          <w:lang w:eastAsia="cs-CZ"/>
        </w:rPr>
        <w:t>ČÚZK</w:t>
      </w:r>
      <w:r w:rsidRPr="006F7927">
        <w:rPr>
          <w:sz w:val="20"/>
          <w:szCs w:val="20"/>
          <w:lang w:eastAsia="cs-CZ"/>
        </w:rPr>
        <w:tab/>
        <w:t>Český úřad zeměměřičský a katastrální</w:t>
      </w:r>
    </w:p>
    <w:p w14:paraId="79D597D5" w14:textId="2093E4CD" w:rsidR="00F7780F" w:rsidRPr="006F7927" w:rsidRDefault="00F7780F" w:rsidP="00F7780F">
      <w:pPr>
        <w:tabs>
          <w:tab w:val="left" w:pos="1650"/>
        </w:tabs>
        <w:spacing w:before="60" w:after="0" w:line="240" w:lineRule="auto"/>
        <w:jc w:val="both"/>
        <w:rPr>
          <w:sz w:val="20"/>
          <w:szCs w:val="20"/>
          <w:lang w:eastAsia="cs-CZ"/>
        </w:rPr>
      </w:pPr>
      <w:r w:rsidRPr="006F7927">
        <w:rPr>
          <w:sz w:val="20"/>
          <w:szCs w:val="20"/>
          <w:lang w:eastAsia="cs-CZ"/>
        </w:rPr>
        <w:t>Č</w:t>
      </w:r>
      <w:r>
        <w:rPr>
          <w:sz w:val="20"/>
          <w:szCs w:val="20"/>
          <w:lang w:eastAsia="cs-CZ"/>
        </w:rPr>
        <w:t>ZU</w:t>
      </w:r>
      <w:r w:rsidRPr="006F7927">
        <w:rPr>
          <w:sz w:val="20"/>
          <w:szCs w:val="20"/>
          <w:lang w:eastAsia="cs-CZ"/>
        </w:rPr>
        <w:tab/>
      </w:r>
      <w:r w:rsidR="00453BCB">
        <w:rPr>
          <w:sz w:val="20"/>
          <w:szCs w:val="20"/>
          <w:lang w:eastAsia="cs-CZ"/>
        </w:rPr>
        <w:t>Česká zemědělská univerzita</w:t>
      </w:r>
    </w:p>
    <w:p w14:paraId="531D8FCB" w14:textId="77777777" w:rsidR="00CC149B" w:rsidRPr="006F7927" w:rsidRDefault="00CC149B" w:rsidP="00CC149B">
      <w:pPr>
        <w:tabs>
          <w:tab w:val="left" w:pos="1650"/>
        </w:tabs>
        <w:spacing w:before="60" w:after="0" w:line="240" w:lineRule="auto"/>
        <w:jc w:val="both"/>
        <w:rPr>
          <w:sz w:val="20"/>
          <w:szCs w:val="20"/>
          <w:lang w:eastAsia="cs-CZ"/>
        </w:rPr>
      </w:pPr>
      <w:r w:rsidRPr="006F7927">
        <w:rPr>
          <w:sz w:val="20"/>
          <w:szCs w:val="20"/>
          <w:lang w:eastAsia="cs-CZ"/>
        </w:rPr>
        <w:t>EVL</w:t>
      </w:r>
      <w:r w:rsidRPr="006F7927">
        <w:rPr>
          <w:sz w:val="20"/>
          <w:szCs w:val="20"/>
          <w:lang w:eastAsia="cs-CZ"/>
        </w:rPr>
        <w:tab/>
        <w:t>evropsky významná lokalita (soustava Natura 2000)</w:t>
      </w:r>
    </w:p>
    <w:p w14:paraId="302237E9" w14:textId="77777777" w:rsidR="00CC149B" w:rsidRPr="006F7927" w:rsidRDefault="00CC149B" w:rsidP="00CC149B">
      <w:pPr>
        <w:tabs>
          <w:tab w:val="left" w:pos="1650"/>
        </w:tabs>
        <w:spacing w:before="60" w:after="0" w:line="240" w:lineRule="auto"/>
        <w:jc w:val="both"/>
        <w:rPr>
          <w:sz w:val="20"/>
          <w:szCs w:val="20"/>
          <w:lang w:eastAsia="cs-CZ"/>
        </w:rPr>
      </w:pPr>
      <w:r w:rsidRPr="006F7927">
        <w:rPr>
          <w:sz w:val="20"/>
          <w:szCs w:val="20"/>
          <w:lang w:eastAsia="cs-CZ"/>
        </w:rPr>
        <w:t>k.ú.</w:t>
      </w:r>
      <w:r w:rsidRPr="006F7927">
        <w:rPr>
          <w:sz w:val="20"/>
          <w:szCs w:val="20"/>
          <w:lang w:eastAsia="cs-CZ"/>
        </w:rPr>
        <w:tab/>
        <w:t>katastrální území</w:t>
      </w:r>
    </w:p>
    <w:p w14:paraId="4CD9D50F" w14:textId="5BCF7591" w:rsidR="00786A7C" w:rsidRPr="006F7927" w:rsidRDefault="00786A7C" w:rsidP="00786A7C">
      <w:pPr>
        <w:tabs>
          <w:tab w:val="left" w:pos="1650"/>
        </w:tabs>
        <w:spacing w:before="60" w:after="0" w:line="240" w:lineRule="auto"/>
        <w:jc w:val="both"/>
        <w:rPr>
          <w:sz w:val="20"/>
          <w:szCs w:val="20"/>
          <w:lang w:eastAsia="cs-CZ"/>
        </w:rPr>
      </w:pPr>
      <w:r>
        <w:rPr>
          <w:sz w:val="20"/>
          <w:szCs w:val="20"/>
          <w:lang w:eastAsia="cs-CZ"/>
        </w:rPr>
        <w:t>LBC</w:t>
      </w:r>
      <w:r w:rsidRPr="006F7927">
        <w:rPr>
          <w:sz w:val="20"/>
          <w:szCs w:val="20"/>
          <w:lang w:eastAsia="cs-CZ"/>
        </w:rPr>
        <w:tab/>
      </w:r>
      <w:r>
        <w:rPr>
          <w:sz w:val="20"/>
          <w:szCs w:val="20"/>
          <w:lang w:eastAsia="cs-CZ"/>
        </w:rPr>
        <w:t>lokální biocentrum</w:t>
      </w:r>
    </w:p>
    <w:p w14:paraId="64A4FA9F" w14:textId="0234A3EB" w:rsidR="00786A7C" w:rsidRPr="006F7927" w:rsidRDefault="00786A7C" w:rsidP="00786A7C">
      <w:pPr>
        <w:tabs>
          <w:tab w:val="left" w:pos="1650"/>
        </w:tabs>
        <w:spacing w:before="60" w:after="0" w:line="240" w:lineRule="auto"/>
        <w:jc w:val="both"/>
        <w:rPr>
          <w:sz w:val="20"/>
          <w:szCs w:val="20"/>
          <w:lang w:eastAsia="cs-CZ"/>
        </w:rPr>
      </w:pPr>
      <w:r>
        <w:rPr>
          <w:sz w:val="20"/>
          <w:szCs w:val="20"/>
          <w:lang w:eastAsia="cs-CZ"/>
        </w:rPr>
        <w:t>LC</w:t>
      </w:r>
      <w:r w:rsidRPr="006F7927">
        <w:rPr>
          <w:sz w:val="20"/>
          <w:szCs w:val="20"/>
          <w:lang w:eastAsia="cs-CZ"/>
        </w:rPr>
        <w:tab/>
      </w:r>
      <w:r>
        <w:rPr>
          <w:sz w:val="20"/>
          <w:szCs w:val="20"/>
          <w:lang w:eastAsia="cs-CZ"/>
        </w:rPr>
        <w:t>lokální biocentrum</w:t>
      </w:r>
    </w:p>
    <w:p w14:paraId="24E623DE" w14:textId="25C34191" w:rsidR="00786A7C" w:rsidRPr="006F7927" w:rsidRDefault="00786A7C" w:rsidP="00786A7C">
      <w:pPr>
        <w:tabs>
          <w:tab w:val="left" w:pos="1650"/>
        </w:tabs>
        <w:spacing w:before="60" w:after="0" w:line="240" w:lineRule="auto"/>
        <w:jc w:val="both"/>
        <w:rPr>
          <w:sz w:val="20"/>
          <w:szCs w:val="20"/>
          <w:lang w:eastAsia="cs-CZ"/>
        </w:rPr>
      </w:pPr>
      <w:r>
        <w:rPr>
          <w:sz w:val="20"/>
          <w:szCs w:val="20"/>
          <w:lang w:eastAsia="cs-CZ"/>
        </w:rPr>
        <w:t>MMR</w:t>
      </w:r>
      <w:r w:rsidRPr="006F7927">
        <w:rPr>
          <w:sz w:val="20"/>
          <w:szCs w:val="20"/>
          <w:lang w:eastAsia="cs-CZ"/>
        </w:rPr>
        <w:tab/>
      </w:r>
      <w:r>
        <w:rPr>
          <w:sz w:val="20"/>
          <w:szCs w:val="20"/>
          <w:lang w:eastAsia="cs-CZ"/>
        </w:rPr>
        <w:t>Ministerstvo pro místní rozvoj</w:t>
      </w:r>
    </w:p>
    <w:p w14:paraId="161A6EDE" w14:textId="7725FE40" w:rsidR="00786A7C" w:rsidRPr="006F7927" w:rsidRDefault="00786A7C" w:rsidP="00786A7C">
      <w:pPr>
        <w:tabs>
          <w:tab w:val="left" w:pos="1650"/>
        </w:tabs>
        <w:spacing w:before="60" w:after="0" w:line="240" w:lineRule="auto"/>
        <w:jc w:val="both"/>
        <w:rPr>
          <w:sz w:val="20"/>
          <w:szCs w:val="20"/>
          <w:lang w:eastAsia="cs-CZ"/>
        </w:rPr>
      </w:pPr>
      <w:r>
        <w:rPr>
          <w:sz w:val="20"/>
          <w:szCs w:val="20"/>
          <w:lang w:eastAsia="cs-CZ"/>
        </w:rPr>
        <w:t>MŠ</w:t>
      </w:r>
      <w:r w:rsidRPr="006F7927">
        <w:rPr>
          <w:sz w:val="20"/>
          <w:szCs w:val="20"/>
          <w:lang w:eastAsia="cs-CZ"/>
        </w:rPr>
        <w:tab/>
      </w:r>
      <w:r>
        <w:rPr>
          <w:sz w:val="20"/>
          <w:szCs w:val="20"/>
          <w:lang w:eastAsia="cs-CZ"/>
        </w:rPr>
        <w:t>mateřské škola</w:t>
      </w:r>
    </w:p>
    <w:p w14:paraId="1100B4B5" w14:textId="77777777" w:rsidR="00CC149B" w:rsidRPr="006F7927" w:rsidRDefault="00CC149B" w:rsidP="00CC149B">
      <w:pPr>
        <w:tabs>
          <w:tab w:val="left" w:pos="1650"/>
        </w:tabs>
        <w:spacing w:before="60" w:after="0" w:line="240" w:lineRule="auto"/>
        <w:jc w:val="both"/>
        <w:rPr>
          <w:sz w:val="20"/>
          <w:szCs w:val="20"/>
          <w:lang w:eastAsia="cs-CZ"/>
        </w:rPr>
      </w:pPr>
      <w:r w:rsidRPr="006F7927">
        <w:rPr>
          <w:sz w:val="20"/>
          <w:szCs w:val="20"/>
          <w:lang w:eastAsia="cs-CZ"/>
        </w:rPr>
        <w:t>ORP</w:t>
      </w:r>
      <w:r w:rsidRPr="006F7927">
        <w:rPr>
          <w:sz w:val="20"/>
          <w:szCs w:val="20"/>
          <w:lang w:eastAsia="cs-CZ"/>
        </w:rPr>
        <w:tab/>
        <w:t>obec s rozšířenou působností</w:t>
      </w:r>
    </w:p>
    <w:p w14:paraId="632148D6" w14:textId="77777777" w:rsidR="00CC149B" w:rsidRPr="006F7927" w:rsidRDefault="00CC149B" w:rsidP="00CC149B">
      <w:pPr>
        <w:tabs>
          <w:tab w:val="left" w:pos="1650"/>
        </w:tabs>
        <w:spacing w:before="60" w:after="0" w:line="240" w:lineRule="auto"/>
        <w:jc w:val="both"/>
        <w:rPr>
          <w:sz w:val="20"/>
          <w:szCs w:val="20"/>
          <w:lang w:eastAsia="cs-CZ"/>
        </w:rPr>
      </w:pPr>
      <w:r w:rsidRPr="006F7927">
        <w:rPr>
          <w:sz w:val="20"/>
          <w:szCs w:val="20"/>
          <w:lang w:eastAsia="cs-CZ"/>
        </w:rPr>
        <w:t>OV</w:t>
      </w:r>
      <w:r w:rsidRPr="006F7927">
        <w:rPr>
          <w:sz w:val="20"/>
          <w:szCs w:val="20"/>
          <w:lang w:eastAsia="cs-CZ"/>
        </w:rPr>
        <w:tab/>
        <w:t>občanské vybavení</w:t>
      </w:r>
    </w:p>
    <w:p w14:paraId="4757AD81" w14:textId="77777777" w:rsidR="00CC149B" w:rsidRPr="006F7927" w:rsidRDefault="00CC149B" w:rsidP="00CC149B">
      <w:pPr>
        <w:tabs>
          <w:tab w:val="left" w:pos="1650"/>
        </w:tabs>
        <w:spacing w:before="60" w:after="0" w:line="240" w:lineRule="auto"/>
        <w:jc w:val="both"/>
        <w:rPr>
          <w:sz w:val="20"/>
          <w:szCs w:val="20"/>
          <w:lang w:eastAsia="cs-CZ"/>
        </w:rPr>
      </w:pPr>
      <w:r w:rsidRPr="006F7927">
        <w:rPr>
          <w:sz w:val="20"/>
          <w:szCs w:val="20"/>
          <w:lang w:eastAsia="cs-CZ"/>
        </w:rPr>
        <w:t>PUPFL</w:t>
      </w:r>
      <w:r w:rsidRPr="006F7927">
        <w:rPr>
          <w:sz w:val="20"/>
          <w:szCs w:val="20"/>
          <w:lang w:eastAsia="cs-CZ"/>
        </w:rPr>
        <w:tab/>
        <w:t>pozemky určené k plnění funkce lesa</w:t>
      </w:r>
    </w:p>
    <w:p w14:paraId="09A80768" w14:textId="77777777" w:rsidR="00CC149B" w:rsidRPr="006F7927" w:rsidRDefault="00CC149B" w:rsidP="00CC149B">
      <w:pPr>
        <w:tabs>
          <w:tab w:val="left" w:pos="1650"/>
        </w:tabs>
        <w:spacing w:before="60" w:after="0" w:line="240" w:lineRule="auto"/>
        <w:jc w:val="both"/>
        <w:rPr>
          <w:sz w:val="20"/>
          <w:szCs w:val="20"/>
          <w:lang w:eastAsia="cs-CZ"/>
        </w:rPr>
      </w:pPr>
      <w:r w:rsidRPr="006F7927">
        <w:rPr>
          <w:sz w:val="20"/>
          <w:szCs w:val="20"/>
          <w:lang w:eastAsia="cs-CZ"/>
        </w:rPr>
        <w:t>PÚR ČR</w:t>
      </w:r>
      <w:r w:rsidRPr="006F7927">
        <w:rPr>
          <w:sz w:val="20"/>
          <w:szCs w:val="20"/>
          <w:lang w:eastAsia="cs-CZ"/>
        </w:rPr>
        <w:tab/>
        <w:t>Politika územního rozvoje České republiky</w:t>
      </w:r>
    </w:p>
    <w:p w14:paraId="6F16581E" w14:textId="473F6E8F" w:rsidR="00786A7C" w:rsidRPr="006F7927" w:rsidRDefault="00786A7C" w:rsidP="00786A7C">
      <w:pPr>
        <w:tabs>
          <w:tab w:val="left" w:pos="1650"/>
        </w:tabs>
        <w:spacing w:before="60" w:after="0" w:line="240" w:lineRule="auto"/>
        <w:jc w:val="both"/>
        <w:rPr>
          <w:sz w:val="20"/>
          <w:szCs w:val="20"/>
          <w:lang w:eastAsia="cs-CZ"/>
        </w:rPr>
      </w:pPr>
      <w:r>
        <w:rPr>
          <w:sz w:val="20"/>
          <w:szCs w:val="20"/>
          <w:lang w:eastAsia="cs-CZ"/>
        </w:rPr>
        <w:t>RBK</w:t>
      </w:r>
      <w:r w:rsidRPr="006F7927">
        <w:rPr>
          <w:sz w:val="20"/>
          <w:szCs w:val="20"/>
          <w:lang w:eastAsia="cs-CZ"/>
        </w:rPr>
        <w:tab/>
      </w:r>
      <w:r>
        <w:rPr>
          <w:sz w:val="20"/>
          <w:szCs w:val="20"/>
          <w:lang w:eastAsia="cs-CZ"/>
        </w:rPr>
        <w:t>regionální biokoridor</w:t>
      </w:r>
    </w:p>
    <w:p w14:paraId="6DBAE8EF" w14:textId="1CCECCB7" w:rsidR="00786A7C" w:rsidRPr="006F7927" w:rsidRDefault="00786A7C" w:rsidP="00786A7C">
      <w:pPr>
        <w:tabs>
          <w:tab w:val="left" w:pos="1650"/>
        </w:tabs>
        <w:spacing w:before="60" w:after="0" w:line="240" w:lineRule="auto"/>
        <w:jc w:val="both"/>
        <w:rPr>
          <w:sz w:val="20"/>
          <w:szCs w:val="20"/>
          <w:lang w:eastAsia="cs-CZ"/>
        </w:rPr>
      </w:pPr>
      <w:r>
        <w:rPr>
          <w:sz w:val="20"/>
          <w:szCs w:val="20"/>
          <w:lang w:eastAsia="cs-CZ"/>
        </w:rPr>
        <w:t>RK</w:t>
      </w:r>
      <w:r w:rsidRPr="006F7927">
        <w:rPr>
          <w:sz w:val="20"/>
          <w:szCs w:val="20"/>
          <w:lang w:eastAsia="cs-CZ"/>
        </w:rPr>
        <w:tab/>
      </w:r>
      <w:r>
        <w:rPr>
          <w:sz w:val="20"/>
          <w:szCs w:val="20"/>
          <w:lang w:eastAsia="cs-CZ"/>
        </w:rPr>
        <w:t>regionální biokoridor</w:t>
      </w:r>
    </w:p>
    <w:p w14:paraId="08A4C14F" w14:textId="77777777" w:rsidR="00CC149B" w:rsidRPr="006F7927" w:rsidRDefault="00CC149B" w:rsidP="00CC149B">
      <w:pPr>
        <w:tabs>
          <w:tab w:val="left" w:pos="1650"/>
        </w:tabs>
        <w:spacing w:before="60" w:after="0" w:line="240" w:lineRule="auto"/>
        <w:jc w:val="both"/>
        <w:rPr>
          <w:sz w:val="20"/>
          <w:szCs w:val="20"/>
          <w:lang w:eastAsia="cs-CZ"/>
        </w:rPr>
      </w:pPr>
      <w:r w:rsidRPr="006F7927">
        <w:rPr>
          <w:sz w:val="20"/>
          <w:szCs w:val="20"/>
          <w:lang w:eastAsia="cs-CZ"/>
        </w:rPr>
        <w:t>SČK</w:t>
      </w:r>
      <w:r w:rsidRPr="006F7927">
        <w:rPr>
          <w:sz w:val="20"/>
          <w:szCs w:val="20"/>
          <w:lang w:eastAsia="cs-CZ"/>
        </w:rPr>
        <w:tab/>
        <w:t>Středočeský kraj</w:t>
      </w:r>
    </w:p>
    <w:p w14:paraId="3398A72E" w14:textId="77777777" w:rsidR="00CC149B" w:rsidRPr="006F7927" w:rsidRDefault="00CC149B" w:rsidP="00CC149B">
      <w:pPr>
        <w:tabs>
          <w:tab w:val="left" w:pos="1650"/>
        </w:tabs>
        <w:spacing w:before="60" w:after="0" w:line="240" w:lineRule="auto"/>
        <w:jc w:val="both"/>
        <w:rPr>
          <w:sz w:val="20"/>
          <w:szCs w:val="20"/>
          <w:lang w:eastAsia="cs-CZ"/>
        </w:rPr>
      </w:pPr>
      <w:r w:rsidRPr="006F7927">
        <w:rPr>
          <w:sz w:val="20"/>
          <w:szCs w:val="20"/>
          <w:lang w:eastAsia="cs-CZ"/>
        </w:rPr>
        <w:t>SEA</w:t>
      </w:r>
      <w:r w:rsidRPr="006F7927">
        <w:rPr>
          <w:sz w:val="20"/>
          <w:szCs w:val="20"/>
          <w:lang w:eastAsia="cs-CZ"/>
        </w:rPr>
        <w:tab/>
        <w:t>Strategic Environmental Assessment (posouzení vlivů na životní prostředí)</w:t>
      </w:r>
    </w:p>
    <w:p w14:paraId="2B212488" w14:textId="77777777" w:rsidR="00CC149B" w:rsidRPr="006F7927" w:rsidRDefault="00CC149B" w:rsidP="00CC149B">
      <w:pPr>
        <w:tabs>
          <w:tab w:val="left" w:pos="1650"/>
        </w:tabs>
        <w:spacing w:before="60" w:after="0" w:line="240" w:lineRule="auto"/>
        <w:jc w:val="both"/>
        <w:rPr>
          <w:sz w:val="20"/>
          <w:szCs w:val="20"/>
          <w:lang w:eastAsia="cs-CZ"/>
        </w:rPr>
      </w:pPr>
      <w:r w:rsidRPr="006F7927">
        <w:rPr>
          <w:sz w:val="20"/>
          <w:szCs w:val="20"/>
          <w:lang w:eastAsia="cs-CZ"/>
        </w:rPr>
        <w:t>SO ORP</w:t>
      </w:r>
      <w:r w:rsidRPr="006F7927">
        <w:rPr>
          <w:sz w:val="20"/>
          <w:szCs w:val="20"/>
          <w:lang w:eastAsia="cs-CZ"/>
        </w:rPr>
        <w:tab/>
        <w:t>správní obvod obce s rozšířenou působností</w:t>
      </w:r>
    </w:p>
    <w:p w14:paraId="318332AA" w14:textId="77777777" w:rsidR="00CC149B" w:rsidRPr="006F7927" w:rsidRDefault="00CC149B" w:rsidP="00CC149B">
      <w:pPr>
        <w:tabs>
          <w:tab w:val="left" w:pos="1650"/>
        </w:tabs>
        <w:spacing w:before="60" w:after="0" w:line="240" w:lineRule="auto"/>
        <w:jc w:val="both"/>
        <w:rPr>
          <w:sz w:val="20"/>
          <w:szCs w:val="20"/>
          <w:lang w:eastAsia="cs-CZ"/>
        </w:rPr>
      </w:pPr>
      <w:r w:rsidRPr="006F7927">
        <w:rPr>
          <w:sz w:val="20"/>
          <w:szCs w:val="20"/>
          <w:lang w:eastAsia="cs-CZ"/>
        </w:rPr>
        <w:t>TI</w:t>
      </w:r>
      <w:r w:rsidRPr="006F7927">
        <w:rPr>
          <w:sz w:val="20"/>
          <w:szCs w:val="20"/>
          <w:lang w:eastAsia="cs-CZ"/>
        </w:rPr>
        <w:tab/>
        <w:t>technická infrastruktura</w:t>
      </w:r>
    </w:p>
    <w:p w14:paraId="7C349B44" w14:textId="61DFF759" w:rsidR="00453BCB" w:rsidRPr="006F7927" w:rsidRDefault="00453BCB" w:rsidP="00453BCB">
      <w:pPr>
        <w:tabs>
          <w:tab w:val="left" w:pos="1650"/>
        </w:tabs>
        <w:spacing w:before="60" w:after="0" w:line="240" w:lineRule="auto"/>
        <w:jc w:val="both"/>
        <w:rPr>
          <w:sz w:val="20"/>
          <w:szCs w:val="20"/>
          <w:lang w:eastAsia="cs-CZ"/>
        </w:rPr>
      </w:pPr>
      <w:r w:rsidRPr="006F7927">
        <w:rPr>
          <w:sz w:val="20"/>
          <w:szCs w:val="20"/>
          <w:lang w:eastAsia="cs-CZ"/>
        </w:rPr>
        <w:t>ÚA</w:t>
      </w:r>
      <w:r>
        <w:rPr>
          <w:sz w:val="20"/>
          <w:szCs w:val="20"/>
          <w:lang w:eastAsia="cs-CZ"/>
        </w:rPr>
        <w:t>N</w:t>
      </w:r>
      <w:r w:rsidRPr="006F7927">
        <w:rPr>
          <w:sz w:val="20"/>
          <w:szCs w:val="20"/>
          <w:lang w:eastAsia="cs-CZ"/>
        </w:rPr>
        <w:tab/>
      </w:r>
      <w:r>
        <w:rPr>
          <w:sz w:val="20"/>
          <w:szCs w:val="20"/>
          <w:lang w:eastAsia="cs-CZ"/>
        </w:rPr>
        <w:t>území s archeologickými nálezy</w:t>
      </w:r>
    </w:p>
    <w:p w14:paraId="2FF3F359" w14:textId="77777777" w:rsidR="00CC149B" w:rsidRPr="006F7927" w:rsidRDefault="00CC149B" w:rsidP="00CC149B">
      <w:pPr>
        <w:tabs>
          <w:tab w:val="left" w:pos="1650"/>
        </w:tabs>
        <w:spacing w:before="60" w:after="0" w:line="240" w:lineRule="auto"/>
        <w:jc w:val="both"/>
        <w:rPr>
          <w:sz w:val="20"/>
          <w:szCs w:val="20"/>
          <w:lang w:eastAsia="cs-CZ"/>
        </w:rPr>
      </w:pPr>
      <w:r w:rsidRPr="006F7927">
        <w:rPr>
          <w:sz w:val="20"/>
          <w:szCs w:val="20"/>
          <w:lang w:eastAsia="cs-CZ"/>
        </w:rPr>
        <w:t>ÚAP</w:t>
      </w:r>
      <w:r w:rsidRPr="006F7927">
        <w:rPr>
          <w:sz w:val="20"/>
          <w:szCs w:val="20"/>
          <w:lang w:eastAsia="cs-CZ"/>
        </w:rPr>
        <w:tab/>
        <w:t>územně analytické podklady</w:t>
      </w:r>
    </w:p>
    <w:p w14:paraId="4D5C0727" w14:textId="18202A03" w:rsidR="00453BCB" w:rsidRPr="006F7927" w:rsidRDefault="00453BCB" w:rsidP="00453BCB">
      <w:pPr>
        <w:tabs>
          <w:tab w:val="left" w:pos="1650"/>
        </w:tabs>
        <w:spacing w:before="60" w:after="0" w:line="240" w:lineRule="auto"/>
        <w:jc w:val="both"/>
        <w:rPr>
          <w:sz w:val="20"/>
          <w:szCs w:val="20"/>
          <w:lang w:eastAsia="cs-CZ"/>
        </w:rPr>
      </w:pPr>
      <w:r w:rsidRPr="006F7927">
        <w:rPr>
          <w:sz w:val="20"/>
          <w:szCs w:val="20"/>
          <w:lang w:eastAsia="cs-CZ"/>
        </w:rPr>
        <w:t>ÚAP</w:t>
      </w:r>
      <w:r>
        <w:rPr>
          <w:sz w:val="20"/>
          <w:szCs w:val="20"/>
          <w:lang w:eastAsia="cs-CZ"/>
        </w:rPr>
        <w:t xml:space="preserve"> SO ORP</w:t>
      </w:r>
      <w:r w:rsidRPr="006F7927">
        <w:rPr>
          <w:sz w:val="20"/>
          <w:szCs w:val="20"/>
          <w:lang w:eastAsia="cs-CZ"/>
        </w:rPr>
        <w:tab/>
        <w:t>územně analytické podklady</w:t>
      </w:r>
      <w:r>
        <w:rPr>
          <w:sz w:val="20"/>
          <w:szCs w:val="20"/>
          <w:lang w:eastAsia="cs-CZ"/>
        </w:rPr>
        <w:t xml:space="preserve"> správního obvodu obce s rozšířenou působností</w:t>
      </w:r>
    </w:p>
    <w:p w14:paraId="3CCB76E9" w14:textId="77777777" w:rsidR="00CC149B" w:rsidRPr="006F7927" w:rsidRDefault="00CC149B" w:rsidP="00CC149B">
      <w:pPr>
        <w:tabs>
          <w:tab w:val="left" w:pos="1650"/>
        </w:tabs>
        <w:spacing w:before="60" w:after="0" w:line="240" w:lineRule="auto"/>
        <w:jc w:val="both"/>
        <w:rPr>
          <w:sz w:val="20"/>
          <w:szCs w:val="20"/>
          <w:lang w:eastAsia="cs-CZ"/>
        </w:rPr>
      </w:pPr>
      <w:r w:rsidRPr="006F7927">
        <w:rPr>
          <w:sz w:val="20"/>
          <w:szCs w:val="20"/>
          <w:lang w:eastAsia="cs-CZ"/>
        </w:rPr>
        <w:t>ÚP</w:t>
      </w:r>
      <w:r w:rsidRPr="006F7927">
        <w:rPr>
          <w:sz w:val="20"/>
          <w:szCs w:val="20"/>
          <w:lang w:eastAsia="cs-CZ"/>
        </w:rPr>
        <w:tab/>
        <w:t>územní plán</w:t>
      </w:r>
    </w:p>
    <w:p w14:paraId="649D951B" w14:textId="77777777" w:rsidR="00CC149B" w:rsidRPr="006F7927" w:rsidRDefault="00CC149B" w:rsidP="00CC149B">
      <w:pPr>
        <w:tabs>
          <w:tab w:val="left" w:pos="1650"/>
        </w:tabs>
        <w:spacing w:before="60" w:after="0" w:line="240" w:lineRule="auto"/>
        <w:jc w:val="both"/>
        <w:rPr>
          <w:sz w:val="20"/>
          <w:szCs w:val="20"/>
          <w:lang w:eastAsia="cs-CZ"/>
        </w:rPr>
      </w:pPr>
      <w:r w:rsidRPr="006F7927">
        <w:rPr>
          <w:sz w:val="20"/>
          <w:szCs w:val="20"/>
          <w:lang w:eastAsia="cs-CZ"/>
        </w:rPr>
        <w:t>ÚPD</w:t>
      </w:r>
      <w:r w:rsidRPr="006F7927">
        <w:rPr>
          <w:sz w:val="20"/>
          <w:szCs w:val="20"/>
          <w:lang w:eastAsia="cs-CZ"/>
        </w:rPr>
        <w:tab/>
        <w:t>územně plánovací dokumentace</w:t>
      </w:r>
    </w:p>
    <w:p w14:paraId="3A69A363" w14:textId="05DED9F3" w:rsidR="00453BCB" w:rsidRPr="006F7927" w:rsidRDefault="00453BCB" w:rsidP="00453BCB">
      <w:pPr>
        <w:tabs>
          <w:tab w:val="left" w:pos="1650"/>
        </w:tabs>
        <w:spacing w:before="60" w:after="0" w:line="240" w:lineRule="auto"/>
        <w:jc w:val="both"/>
        <w:rPr>
          <w:sz w:val="20"/>
          <w:szCs w:val="20"/>
          <w:lang w:eastAsia="cs-CZ"/>
        </w:rPr>
      </w:pPr>
      <w:r w:rsidRPr="006F7927">
        <w:rPr>
          <w:sz w:val="20"/>
          <w:szCs w:val="20"/>
          <w:lang w:eastAsia="cs-CZ"/>
        </w:rPr>
        <w:t>ÚP</w:t>
      </w:r>
      <w:r>
        <w:rPr>
          <w:sz w:val="20"/>
          <w:szCs w:val="20"/>
          <w:lang w:eastAsia="cs-CZ"/>
        </w:rPr>
        <w:t>O</w:t>
      </w:r>
      <w:r w:rsidRPr="006F7927">
        <w:rPr>
          <w:sz w:val="20"/>
          <w:szCs w:val="20"/>
          <w:lang w:eastAsia="cs-CZ"/>
        </w:rPr>
        <w:tab/>
        <w:t>územní plán</w:t>
      </w:r>
      <w:r>
        <w:rPr>
          <w:sz w:val="20"/>
          <w:szCs w:val="20"/>
          <w:lang w:eastAsia="cs-CZ"/>
        </w:rPr>
        <w:t xml:space="preserve"> obce</w:t>
      </w:r>
    </w:p>
    <w:p w14:paraId="5AD390C6" w14:textId="77777777" w:rsidR="00CC149B" w:rsidRPr="006F7927" w:rsidRDefault="00CC149B" w:rsidP="00CC149B">
      <w:pPr>
        <w:tabs>
          <w:tab w:val="left" w:pos="1650"/>
        </w:tabs>
        <w:spacing w:before="60" w:after="0" w:line="240" w:lineRule="auto"/>
        <w:jc w:val="both"/>
        <w:rPr>
          <w:sz w:val="20"/>
          <w:szCs w:val="20"/>
          <w:lang w:eastAsia="cs-CZ"/>
        </w:rPr>
      </w:pPr>
      <w:r w:rsidRPr="006F7927">
        <w:rPr>
          <w:sz w:val="20"/>
          <w:szCs w:val="20"/>
          <w:lang w:eastAsia="cs-CZ"/>
        </w:rPr>
        <w:t>VPO</w:t>
      </w:r>
      <w:r w:rsidRPr="006F7927">
        <w:rPr>
          <w:sz w:val="20"/>
          <w:szCs w:val="20"/>
          <w:lang w:eastAsia="cs-CZ"/>
        </w:rPr>
        <w:tab/>
        <w:t>veřejně prospěšné opatření</w:t>
      </w:r>
    </w:p>
    <w:p w14:paraId="0165D6AC" w14:textId="77777777" w:rsidR="00CC149B" w:rsidRPr="006F7927" w:rsidRDefault="00CC149B" w:rsidP="00CC149B">
      <w:pPr>
        <w:tabs>
          <w:tab w:val="left" w:pos="1650"/>
        </w:tabs>
        <w:spacing w:before="60" w:after="0" w:line="240" w:lineRule="auto"/>
        <w:jc w:val="both"/>
        <w:rPr>
          <w:sz w:val="20"/>
          <w:szCs w:val="20"/>
          <w:lang w:eastAsia="cs-CZ"/>
        </w:rPr>
      </w:pPr>
      <w:r w:rsidRPr="006F7927">
        <w:rPr>
          <w:sz w:val="20"/>
          <w:szCs w:val="20"/>
          <w:lang w:eastAsia="cs-CZ"/>
        </w:rPr>
        <w:t>VPS</w:t>
      </w:r>
      <w:r w:rsidRPr="006F7927">
        <w:rPr>
          <w:sz w:val="20"/>
          <w:szCs w:val="20"/>
          <w:lang w:eastAsia="cs-CZ"/>
        </w:rPr>
        <w:tab/>
        <w:t>veřejně prospěšná stavba</w:t>
      </w:r>
    </w:p>
    <w:p w14:paraId="3AE936B0" w14:textId="77777777" w:rsidR="00CC149B" w:rsidRPr="006F7927" w:rsidRDefault="00CC149B" w:rsidP="00CC149B">
      <w:pPr>
        <w:tabs>
          <w:tab w:val="left" w:pos="1650"/>
        </w:tabs>
        <w:spacing w:before="60" w:after="0" w:line="240" w:lineRule="auto"/>
        <w:jc w:val="both"/>
        <w:rPr>
          <w:sz w:val="20"/>
          <w:szCs w:val="20"/>
          <w:lang w:eastAsia="cs-CZ"/>
        </w:rPr>
      </w:pPr>
      <w:r w:rsidRPr="006F7927">
        <w:rPr>
          <w:sz w:val="20"/>
          <w:szCs w:val="20"/>
          <w:lang w:eastAsia="cs-CZ"/>
        </w:rPr>
        <w:t>ZPF</w:t>
      </w:r>
      <w:r w:rsidRPr="006F7927">
        <w:rPr>
          <w:sz w:val="20"/>
          <w:szCs w:val="20"/>
          <w:lang w:eastAsia="cs-CZ"/>
        </w:rPr>
        <w:tab/>
        <w:t>zemědělský půdní fond</w:t>
      </w:r>
    </w:p>
    <w:p w14:paraId="64948AE4" w14:textId="3BC7C1C1" w:rsidR="00786A7C" w:rsidRPr="006F7927" w:rsidRDefault="00786A7C" w:rsidP="00786A7C">
      <w:pPr>
        <w:tabs>
          <w:tab w:val="left" w:pos="1650"/>
        </w:tabs>
        <w:spacing w:before="60" w:after="0" w:line="240" w:lineRule="auto"/>
        <w:jc w:val="both"/>
        <w:rPr>
          <w:sz w:val="20"/>
          <w:szCs w:val="20"/>
          <w:lang w:eastAsia="cs-CZ"/>
        </w:rPr>
      </w:pPr>
      <w:r w:rsidRPr="006F7927">
        <w:rPr>
          <w:sz w:val="20"/>
          <w:szCs w:val="20"/>
          <w:lang w:eastAsia="cs-CZ"/>
        </w:rPr>
        <w:t>Z</w:t>
      </w:r>
      <w:r>
        <w:rPr>
          <w:sz w:val="20"/>
          <w:szCs w:val="20"/>
          <w:lang w:eastAsia="cs-CZ"/>
        </w:rPr>
        <w:t>Š</w:t>
      </w:r>
      <w:r w:rsidRPr="006F7927">
        <w:rPr>
          <w:sz w:val="20"/>
          <w:szCs w:val="20"/>
          <w:lang w:eastAsia="cs-CZ"/>
        </w:rPr>
        <w:tab/>
      </w:r>
      <w:r>
        <w:rPr>
          <w:sz w:val="20"/>
          <w:szCs w:val="20"/>
          <w:lang w:eastAsia="cs-CZ"/>
        </w:rPr>
        <w:t>základní škola</w:t>
      </w:r>
    </w:p>
    <w:p w14:paraId="011F1E59" w14:textId="77777777" w:rsidR="00CC149B" w:rsidRPr="006F7927" w:rsidRDefault="00CC149B" w:rsidP="00CC149B">
      <w:pPr>
        <w:tabs>
          <w:tab w:val="left" w:pos="1650"/>
        </w:tabs>
        <w:spacing w:before="60" w:after="0" w:line="240" w:lineRule="auto"/>
        <w:jc w:val="both"/>
        <w:rPr>
          <w:sz w:val="20"/>
          <w:szCs w:val="20"/>
          <w:lang w:eastAsia="cs-CZ"/>
        </w:rPr>
      </w:pPr>
      <w:r w:rsidRPr="006F7927">
        <w:rPr>
          <w:sz w:val="20"/>
          <w:szCs w:val="20"/>
          <w:lang w:eastAsia="cs-CZ"/>
        </w:rPr>
        <w:t>ZÚR</w:t>
      </w:r>
      <w:r w:rsidRPr="006F7927">
        <w:rPr>
          <w:sz w:val="20"/>
          <w:szCs w:val="20"/>
          <w:lang w:eastAsia="cs-CZ"/>
        </w:rPr>
        <w:tab/>
        <w:t>zásady územního rozvoje</w:t>
      </w:r>
    </w:p>
    <w:p w14:paraId="21DBFC2C" w14:textId="77777777" w:rsidR="00CC149B" w:rsidRPr="006F7927" w:rsidRDefault="00CC149B" w:rsidP="00CC149B">
      <w:pPr>
        <w:tabs>
          <w:tab w:val="left" w:pos="1650"/>
        </w:tabs>
        <w:spacing w:before="60" w:after="0" w:line="240" w:lineRule="auto"/>
        <w:jc w:val="both"/>
        <w:rPr>
          <w:sz w:val="20"/>
          <w:szCs w:val="20"/>
          <w:lang w:eastAsia="cs-CZ"/>
        </w:rPr>
      </w:pPr>
      <w:r w:rsidRPr="006F7927">
        <w:rPr>
          <w:sz w:val="20"/>
          <w:szCs w:val="20"/>
          <w:lang w:eastAsia="cs-CZ"/>
        </w:rPr>
        <w:t>ZÚR SČK</w:t>
      </w:r>
      <w:r w:rsidRPr="006F7927">
        <w:rPr>
          <w:sz w:val="20"/>
          <w:szCs w:val="20"/>
          <w:lang w:eastAsia="cs-CZ"/>
        </w:rPr>
        <w:tab/>
        <w:t>Zásady územního rozvoje Středočeského kraje</w:t>
      </w:r>
    </w:p>
    <w:p w14:paraId="0F65F489" w14:textId="77777777" w:rsidR="00CC149B" w:rsidRPr="006F7927" w:rsidRDefault="00CC149B" w:rsidP="00CC149B">
      <w:pPr>
        <w:tabs>
          <w:tab w:val="left" w:pos="1650"/>
        </w:tabs>
        <w:spacing w:before="60" w:after="0" w:line="240" w:lineRule="auto"/>
        <w:jc w:val="both"/>
        <w:rPr>
          <w:sz w:val="20"/>
          <w:szCs w:val="20"/>
          <w:lang w:eastAsia="cs-CZ"/>
        </w:rPr>
      </w:pPr>
      <w:r w:rsidRPr="006F7927">
        <w:rPr>
          <w:sz w:val="20"/>
          <w:szCs w:val="20"/>
          <w:lang w:eastAsia="cs-CZ"/>
        </w:rPr>
        <w:t>ZÚR SK</w:t>
      </w:r>
      <w:r w:rsidRPr="006F7927">
        <w:rPr>
          <w:sz w:val="20"/>
          <w:szCs w:val="20"/>
          <w:lang w:eastAsia="cs-CZ"/>
        </w:rPr>
        <w:tab/>
        <w:t>Zásady územního rozvoje Středočeského kraje</w:t>
      </w:r>
    </w:p>
    <w:p w14:paraId="5562F4DC" w14:textId="77777777" w:rsidR="00CC149B" w:rsidRPr="006F7927" w:rsidRDefault="00CC149B" w:rsidP="00CC149B">
      <w:pPr>
        <w:rPr>
          <w:rFonts w:cs="Arial"/>
          <w:i/>
          <w:color w:val="FF0000"/>
          <w:sz w:val="20"/>
          <w:szCs w:val="20"/>
          <w:lang w:eastAsia="cs-CZ"/>
        </w:rPr>
      </w:pPr>
      <w:r w:rsidRPr="006F7927">
        <w:rPr>
          <w:rFonts w:cs="Arial"/>
          <w:i/>
          <w:color w:val="FF0000"/>
        </w:rPr>
        <w:br w:type="page"/>
      </w:r>
    </w:p>
    <w:p w14:paraId="5058903F" w14:textId="77777777" w:rsidR="00CC149B" w:rsidRPr="006F7927" w:rsidRDefault="00CC149B" w:rsidP="00CC149B">
      <w:pPr>
        <w:spacing w:before="360" w:after="240" w:line="240" w:lineRule="auto"/>
        <w:ind w:left="737" w:hanging="737"/>
        <w:jc w:val="both"/>
        <w:outlineLvl w:val="0"/>
        <w:rPr>
          <w:rFonts w:ascii="Calibri" w:hAnsi="Calibri" w:cs="Arial"/>
          <w:b/>
          <w:bCs/>
          <w:color w:val="ED7D31"/>
          <w:spacing w:val="40"/>
          <w:kern w:val="32"/>
          <w:sz w:val="36"/>
          <w:szCs w:val="32"/>
          <w:lang w:eastAsia="cs-CZ"/>
        </w:rPr>
      </w:pPr>
      <w:r w:rsidRPr="006F7927">
        <w:rPr>
          <w:rFonts w:ascii="Calibri" w:hAnsi="Calibri" w:cs="Arial"/>
          <w:b/>
          <w:color w:val="ED7D31"/>
          <w:spacing w:val="40"/>
          <w:kern w:val="32"/>
          <w:sz w:val="36"/>
          <w:szCs w:val="32"/>
          <w:lang w:eastAsia="cs-CZ"/>
        </w:rPr>
        <w:lastRenderedPageBreak/>
        <w:t xml:space="preserve">L. </w:t>
      </w:r>
      <w:r w:rsidRPr="006F7927">
        <w:rPr>
          <w:rFonts w:ascii="Calibri" w:hAnsi="Calibri" w:cs="Arial"/>
          <w:b/>
          <w:color w:val="ED7D31"/>
          <w:spacing w:val="40"/>
          <w:kern w:val="32"/>
          <w:sz w:val="36"/>
          <w:szCs w:val="32"/>
          <w:lang w:eastAsia="cs-CZ"/>
        </w:rPr>
        <w:tab/>
        <w:t>SEZNAM POUŽITÝCH PODKLADŮ</w:t>
      </w:r>
    </w:p>
    <w:p w14:paraId="70A2ADD4" w14:textId="77777777" w:rsidR="00CC149B" w:rsidRPr="006F7927" w:rsidRDefault="00CC149B" w:rsidP="00E05769">
      <w:pPr>
        <w:keepNext/>
        <w:tabs>
          <w:tab w:val="left" w:pos="709"/>
        </w:tabs>
        <w:spacing w:before="240" w:after="120" w:line="240" w:lineRule="auto"/>
        <w:jc w:val="both"/>
        <w:outlineLvl w:val="2"/>
        <w:rPr>
          <w:rFonts w:cs="Arial"/>
          <w:b/>
          <w:bCs/>
          <w:color w:val="ED7D31"/>
          <w:sz w:val="24"/>
          <w:szCs w:val="26"/>
        </w:rPr>
      </w:pPr>
      <w:r w:rsidRPr="006F7927">
        <w:rPr>
          <w:rFonts w:cs="Arial"/>
          <w:b/>
          <w:bCs/>
          <w:color w:val="ED7D31"/>
          <w:sz w:val="24"/>
          <w:szCs w:val="26"/>
        </w:rPr>
        <w:t>Právní předpisy</w:t>
      </w:r>
    </w:p>
    <w:p w14:paraId="2BF3A244" w14:textId="77777777" w:rsidR="00CC149B" w:rsidRPr="006F7927" w:rsidRDefault="00CC149B" w:rsidP="00E05769">
      <w:pPr>
        <w:tabs>
          <w:tab w:val="left" w:pos="1650"/>
        </w:tabs>
        <w:spacing w:before="60" w:after="60" w:line="240" w:lineRule="auto"/>
        <w:jc w:val="both"/>
        <w:rPr>
          <w:rFonts w:ascii="Times New Roman" w:hAnsi="Times New Roman"/>
          <w:sz w:val="20"/>
          <w:szCs w:val="20"/>
          <w:lang w:eastAsia="cs-CZ"/>
        </w:rPr>
      </w:pPr>
      <w:r w:rsidRPr="006F7927">
        <w:rPr>
          <w:sz w:val="20"/>
          <w:szCs w:val="20"/>
          <w:lang w:eastAsia="cs-CZ"/>
        </w:rPr>
        <w:t>Zákon č. 183/2006 Sb., o územním plánování a stavebním řádu, v platném znění</w:t>
      </w:r>
    </w:p>
    <w:p w14:paraId="3CA4D51C" w14:textId="77777777" w:rsidR="00CC149B" w:rsidRPr="006F7927" w:rsidRDefault="00CC149B" w:rsidP="00E05769">
      <w:pPr>
        <w:tabs>
          <w:tab w:val="left" w:pos="1650"/>
        </w:tabs>
        <w:spacing w:before="60" w:after="60" w:line="240" w:lineRule="auto"/>
        <w:jc w:val="both"/>
        <w:rPr>
          <w:sz w:val="20"/>
          <w:szCs w:val="20"/>
          <w:lang w:eastAsia="cs-CZ"/>
        </w:rPr>
      </w:pPr>
      <w:r w:rsidRPr="006F7927">
        <w:rPr>
          <w:sz w:val="20"/>
          <w:szCs w:val="20"/>
          <w:lang w:eastAsia="cs-CZ"/>
        </w:rPr>
        <w:t>Zákon č. 114/1992 Sb., o ochraně přírody a krajiny, v platném znění</w:t>
      </w:r>
    </w:p>
    <w:p w14:paraId="1A9054D0" w14:textId="77777777" w:rsidR="00CC149B" w:rsidRPr="006F7927" w:rsidRDefault="00CC149B" w:rsidP="00E05769">
      <w:pPr>
        <w:tabs>
          <w:tab w:val="left" w:pos="1650"/>
        </w:tabs>
        <w:spacing w:before="60" w:after="60" w:line="240" w:lineRule="auto"/>
        <w:jc w:val="both"/>
        <w:rPr>
          <w:sz w:val="20"/>
          <w:szCs w:val="20"/>
          <w:lang w:eastAsia="cs-CZ"/>
        </w:rPr>
      </w:pPr>
      <w:r w:rsidRPr="006F7927">
        <w:rPr>
          <w:sz w:val="20"/>
          <w:szCs w:val="20"/>
          <w:lang w:eastAsia="cs-CZ"/>
        </w:rPr>
        <w:t>Zákon č. 334/1992 Sb., o ochraně zemědělského půdního fondu, v platném znění</w:t>
      </w:r>
    </w:p>
    <w:p w14:paraId="2E126789" w14:textId="77777777" w:rsidR="00CC149B" w:rsidRPr="006F7927" w:rsidRDefault="00CC149B" w:rsidP="00E05769">
      <w:pPr>
        <w:tabs>
          <w:tab w:val="left" w:pos="1650"/>
        </w:tabs>
        <w:spacing w:before="60" w:after="60" w:line="240" w:lineRule="auto"/>
        <w:jc w:val="both"/>
        <w:rPr>
          <w:sz w:val="20"/>
          <w:szCs w:val="20"/>
          <w:lang w:eastAsia="cs-CZ"/>
        </w:rPr>
      </w:pPr>
      <w:r w:rsidRPr="006F7927">
        <w:rPr>
          <w:sz w:val="20"/>
          <w:szCs w:val="20"/>
          <w:lang w:eastAsia="cs-CZ"/>
        </w:rPr>
        <w:t>Zákon č. 289/1995 Sb., o lesích a o změně a doplnění některých zákonů (lesní zákon), v platném znění</w:t>
      </w:r>
    </w:p>
    <w:p w14:paraId="131AC08C" w14:textId="77777777" w:rsidR="00CC149B" w:rsidRPr="006F7927" w:rsidRDefault="00CC149B" w:rsidP="00E05769">
      <w:pPr>
        <w:tabs>
          <w:tab w:val="left" w:pos="1650"/>
        </w:tabs>
        <w:spacing w:before="60" w:after="60" w:line="240" w:lineRule="auto"/>
        <w:jc w:val="both"/>
        <w:rPr>
          <w:sz w:val="20"/>
          <w:szCs w:val="20"/>
          <w:lang w:eastAsia="cs-CZ"/>
        </w:rPr>
      </w:pPr>
      <w:r w:rsidRPr="006F7927">
        <w:rPr>
          <w:sz w:val="20"/>
          <w:szCs w:val="20"/>
          <w:lang w:eastAsia="cs-CZ"/>
        </w:rPr>
        <w:t>Zákon č. 254/2001 Sb., o vodách a o změně některých zákonů (vodní zákon), v platném znění</w:t>
      </w:r>
    </w:p>
    <w:p w14:paraId="0459832B" w14:textId="77777777" w:rsidR="00CC149B" w:rsidRPr="006F7927" w:rsidRDefault="00CC149B" w:rsidP="00E05769">
      <w:pPr>
        <w:tabs>
          <w:tab w:val="left" w:pos="1650"/>
        </w:tabs>
        <w:spacing w:before="60" w:after="60" w:line="240" w:lineRule="auto"/>
        <w:jc w:val="both"/>
        <w:rPr>
          <w:sz w:val="20"/>
          <w:szCs w:val="20"/>
          <w:lang w:eastAsia="cs-CZ"/>
        </w:rPr>
      </w:pPr>
      <w:r w:rsidRPr="006F7927">
        <w:rPr>
          <w:sz w:val="20"/>
          <w:szCs w:val="20"/>
          <w:lang w:eastAsia="cs-CZ"/>
        </w:rPr>
        <w:t>Zákon č. 17/1992 Sb., o životním prostředí, v platném znění</w:t>
      </w:r>
    </w:p>
    <w:p w14:paraId="7909C6F5" w14:textId="77777777" w:rsidR="00CC149B" w:rsidRPr="006F7927" w:rsidRDefault="00CC149B" w:rsidP="00E05769">
      <w:pPr>
        <w:tabs>
          <w:tab w:val="left" w:pos="1650"/>
        </w:tabs>
        <w:spacing w:before="60" w:after="60" w:line="240" w:lineRule="auto"/>
        <w:jc w:val="both"/>
        <w:rPr>
          <w:sz w:val="20"/>
          <w:szCs w:val="20"/>
          <w:lang w:eastAsia="cs-CZ"/>
        </w:rPr>
      </w:pPr>
      <w:r w:rsidRPr="006F7927">
        <w:rPr>
          <w:sz w:val="20"/>
          <w:szCs w:val="20"/>
          <w:lang w:eastAsia="cs-CZ"/>
        </w:rPr>
        <w:t>Zákon č. 344/1992 Sb., o katastru nemovitostí České republiky, v platném znění</w:t>
      </w:r>
    </w:p>
    <w:p w14:paraId="0722AA01" w14:textId="77777777" w:rsidR="00CC149B" w:rsidRPr="006F7927" w:rsidRDefault="00CC149B" w:rsidP="00E05769">
      <w:pPr>
        <w:tabs>
          <w:tab w:val="left" w:pos="1650"/>
        </w:tabs>
        <w:spacing w:before="60" w:after="60" w:line="240" w:lineRule="auto"/>
        <w:jc w:val="both"/>
        <w:rPr>
          <w:sz w:val="20"/>
          <w:szCs w:val="20"/>
          <w:lang w:eastAsia="cs-CZ"/>
        </w:rPr>
      </w:pPr>
      <w:r w:rsidRPr="006F7927">
        <w:rPr>
          <w:sz w:val="20"/>
          <w:szCs w:val="20"/>
          <w:lang w:eastAsia="cs-CZ"/>
        </w:rPr>
        <w:t>Zákon č. 13/1997 Sb., o pozemních komunikacích, v platném znění</w:t>
      </w:r>
    </w:p>
    <w:p w14:paraId="57E0ABB9" w14:textId="77777777" w:rsidR="00CC149B" w:rsidRPr="006F7927" w:rsidRDefault="00CC149B" w:rsidP="00E05769">
      <w:pPr>
        <w:tabs>
          <w:tab w:val="left" w:pos="1650"/>
        </w:tabs>
        <w:spacing w:before="60" w:after="60" w:line="240" w:lineRule="auto"/>
        <w:jc w:val="both"/>
        <w:rPr>
          <w:sz w:val="20"/>
          <w:szCs w:val="20"/>
          <w:lang w:eastAsia="cs-CZ"/>
        </w:rPr>
      </w:pPr>
      <w:r w:rsidRPr="006F7927">
        <w:rPr>
          <w:sz w:val="20"/>
          <w:szCs w:val="20"/>
          <w:lang w:eastAsia="cs-CZ"/>
        </w:rPr>
        <w:t xml:space="preserve">Vyhláška č. 500/2006 Sb., o územně analytických podkladech, územně plánovací dokumentaci a způsobu evidence územně plánovací činnosti, v platném znění </w:t>
      </w:r>
    </w:p>
    <w:p w14:paraId="6128BD5C" w14:textId="77777777" w:rsidR="00CC149B" w:rsidRPr="006F7927" w:rsidRDefault="00CC149B" w:rsidP="00E05769">
      <w:pPr>
        <w:tabs>
          <w:tab w:val="left" w:pos="1650"/>
        </w:tabs>
        <w:spacing w:before="60" w:after="60" w:line="240" w:lineRule="auto"/>
        <w:jc w:val="both"/>
        <w:rPr>
          <w:sz w:val="20"/>
          <w:szCs w:val="20"/>
          <w:lang w:eastAsia="cs-CZ"/>
        </w:rPr>
      </w:pPr>
      <w:r w:rsidRPr="006F7927">
        <w:rPr>
          <w:sz w:val="20"/>
          <w:szCs w:val="20"/>
          <w:lang w:eastAsia="cs-CZ"/>
        </w:rPr>
        <w:t>Vyhláška č. 501/2006 Sb., o obecných požadavcích na využívání území, v platném znění</w:t>
      </w:r>
    </w:p>
    <w:p w14:paraId="72F55480" w14:textId="77777777" w:rsidR="00CC149B" w:rsidRPr="006F7927" w:rsidRDefault="00CC149B" w:rsidP="00E05769">
      <w:pPr>
        <w:tabs>
          <w:tab w:val="left" w:pos="1650"/>
        </w:tabs>
        <w:spacing w:before="60" w:after="60" w:line="240" w:lineRule="auto"/>
        <w:jc w:val="both"/>
        <w:rPr>
          <w:sz w:val="20"/>
          <w:szCs w:val="20"/>
          <w:lang w:eastAsia="cs-CZ"/>
        </w:rPr>
      </w:pPr>
      <w:r w:rsidRPr="006F7927">
        <w:rPr>
          <w:sz w:val="20"/>
          <w:szCs w:val="20"/>
          <w:lang w:eastAsia="cs-CZ"/>
        </w:rPr>
        <w:t>Vyhláška č.104/1997 Sb., kterou se provádí zákon o pozemních komunikacích, v platném znění</w:t>
      </w:r>
    </w:p>
    <w:p w14:paraId="48B7A9C9" w14:textId="77777777" w:rsidR="00CC149B" w:rsidRPr="006F7927" w:rsidRDefault="00CC149B" w:rsidP="00E05769">
      <w:pPr>
        <w:tabs>
          <w:tab w:val="left" w:pos="1650"/>
        </w:tabs>
        <w:spacing w:before="60" w:after="60" w:line="240" w:lineRule="auto"/>
        <w:jc w:val="both"/>
        <w:rPr>
          <w:sz w:val="20"/>
          <w:szCs w:val="20"/>
          <w:lang w:eastAsia="cs-CZ"/>
        </w:rPr>
      </w:pPr>
      <w:r w:rsidRPr="006F7927">
        <w:rPr>
          <w:sz w:val="20"/>
          <w:szCs w:val="20"/>
          <w:lang w:eastAsia="cs-CZ"/>
        </w:rPr>
        <w:t>Vyhláška č. 268/2009 Sb., o technických požadavcích na stavby, v platném znění</w:t>
      </w:r>
    </w:p>
    <w:p w14:paraId="48F96474" w14:textId="77777777" w:rsidR="00CC149B" w:rsidRPr="006F7927" w:rsidRDefault="00CC149B" w:rsidP="00E05769">
      <w:pPr>
        <w:tabs>
          <w:tab w:val="left" w:pos="1650"/>
        </w:tabs>
        <w:spacing w:before="60" w:after="60" w:line="240" w:lineRule="auto"/>
        <w:jc w:val="both"/>
        <w:rPr>
          <w:sz w:val="20"/>
          <w:szCs w:val="20"/>
          <w:lang w:eastAsia="cs-CZ"/>
        </w:rPr>
      </w:pPr>
      <w:r w:rsidRPr="006F7927">
        <w:rPr>
          <w:sz w:val="20"/>
          <w:szCs w:val="20"/>
          <w:lang w:eastAsia="cs-CZ"/>
        </w:rPr>
        <w:t>Vyhláška MŽP ČR č. 395/1992 Sb., kterou se provádějí některá ustanovení zákona č. 114/1992 Sb., v platném znění</w:t>
      </w:r>
    </w:p>
    <w:p w14:paraId="228F8737" w14:textId="6D9C42FF" w:rsidR="00CC149B" w:rsidRPr="006F7927" w:rsidRDefault="00CC149B" w:rsidP="00E05769">
      <w:pPr>
        <w:tabs>
          <w:tab w:val="left" w:pos="1650"/>
        </w:tabs>
        <w:spacing w:before="60" w:after="60" w:line="240" w:lineRule="auto"/>
        <w:jc w:val="both"/>
        <w:rPr>
          <w:sz w:val="20"/>
          <w:szCs w:val="20"/>
          <w:lang w:eastAsia="cs-CZ"/>
        </w:rPr>
      </w:pPr>
      <w:r w:rsidRPr="006F7927">
        <w:rPr>
          <w:sz w:val="20"/>
          <w:szCs w:val="20"/>
          <w:lang w:eastAsia="cs-CZ"/>
        </w:rPr>
        <w:t>Vyhláška č. 380/2002 Sb., k přípravě a provedení úkolů ochrany obyvatelstva, v platném znění</w:t>
      </w:r>
    </w:p>
    <w:p w14:paraId="1EC3254D" w14:textId="0D379D76" w:rsidR="001950ED" w:rsidRPr="006F7927" w:rsidRDefault="001950ED" w:rsidP="00E05769">
      <w:pPr>
        <w:tabs>
          <w:tab w:val="left" w:pos="1650"/>
        </w:tabs>
        <w:spacing w:before="60" w:after="60" w:line="240" w:lineRule="auto"/>
        <w:jc w:val="both"/>
        <w:rPr>
          <w:sz w:val="20"/>
          <w:szCs w:val="20"/>
          <w:lang w:eastAsia="cs-CZ"/>
        </w:rPr>
      </w:pPr>
      <w:r w:rsidRPr="006F7927">
        <w:rPr>
          <w:sz w:val="20"/>
          <w:szCs w:val="20"/>
          <w:lang w:eastAsia="cs-CZ"/>
        </w:rPr>
        <w:t>Vyhláška č. 271/2019 Sb. ze dne 24. 10. 2019, o stanovení postupů k zajištění ochrany zemědělského půdního fondu</w:t>
      </w:r>
    </w:p>
    <w:p w14:paraId="4ADE0052" w14:textId="77777777" w:rsidR="00CC149B" w:rsidRPr="006F7927" w:rsidRDefault="00CC149B" w:rsidP="00E05769">
      <w:pPr>
        <w:keepNext/>
        <w:tabs>
          <w:tab w:val="left" w:pos="709"/>
        </w:tabs>
        <w:spacing w:before="240" w:after="120" w:line="240" w:lineRule="auto"/>
        <w:jc w:val="both"/>
        <w:outlineLvl w:val="2"/>
        <w:rPr>
          <w:rFonts w:cs="Arial"/>
          <w:b/>
          <w:bCs/>
          <w:color w:val="ED7D31"/>
          <w:sz w:val="24"/>
          <w:szCs w:val="26"/>
        </w:rPr>
      </w:pPr>
      <w:r w:rsidRPr="006F7927">
        <w:rPr>
          <w:rFonts w:cs="Arial"/>
          <w:b/>
          <w:bCs/>
          <w:color w:val="ED7D31"/>
          <w:sz w:val="24"/>
          <w:szCs w:val="26"/>
        </w:rPr>
        <w:t>Politika územního rozvoje</w:t>
      </w:r>
    </w:p>
    <w:p w14:paraId="41BF35B0" w14:textId="7E34846A" w:rsidR="004173E6" w:rsidRPr="006F7927" w:rsidRDefault="004173E6" w:rsidP="00E05769">
      <w:pPr>
        <w:tabs>
          <w:tab w:val="left" w:pos="1650"/>
        </w:tabs>
        <w:spacing w:before="60" w:after="60" w:line="240" w:lineRule="auto"/>
        <w:jc w:val="both"/>
        <w:rPr>
          <w:sz w:val="20"/>
          <w:szCs w:val="20"/>
        </w:rPr>
      </w:pPr>
      <w:r w:rsidRPr="006F7927">
        <w:rPr>
          <w:sz w:val="20"/>
          <w:szCs w:val="20"/>
        </w:rPr>
        <w:t>Politika územního rozvoje ČR ve znění Aktualizac</w:t>
      </w:r>
      <w:r w:rsidR="00F34F8C">
        <w:rPr>
          <w:sz w:val="20"/>
          <w:szCs w:val="20"/>
        </w:rPr>
        <w:t>í</w:t>
      </w:r>
      <w:r w:rsidRPr="006F7927">
        <w:rPr>
          <w:sz w:val="20"/>
          <w:szCs w:val="20"/>
        </w:rPr>
        <w:t xml:space="preserve"> č. 1, č. 2, č. 3</w:t>
      </w:r>
      <w:r w:rsidR="00F34F8C">
        <w:rPr>
          <w:sz w:val="20"/>
          <w:szCs w:val="20"/>
        </w:rPr>
        <w:t>, č. 4</w:t>
      </w:r>
      <w:r w:rsidR="00250FA8" w:rsidRPr="006F7927">
        <w:rPr>
          <w:sz w:val="20"/>
          <w:szCs w:val="20"/>
        </w:rPr>
        <w:t xml:space="preserve"> a č. 5</w:t>
      </w:r>
      <w:r w:rsidRPr="006F7927">
        <w:rPr>
          <w:sz w:val="20"/>
          <w:szCs w:val="20"/>
        </w:rPr>
        <w:t xml:space="preserve"> (9/20</w:t>
      </w:r>
      <w:r w:rsidR="00F34F8C">
        <w:rPr>
          <w:sz w:val="20"/>
          <w:szCs w:val="20"/>
        </w:rPr>
        <w:t>21</w:t>
      </w:r>
      <w:r w:rsidRPr="006F7927">
        <w:rPr>
          <w:sz w:val="20"/>
          <w:szCs w:val="20"/>
        </w:rPr>
        <w:t xml:space="preserve">) </w:t>
      </w:r>
    </w:p>
    <w:p w14:paraId="5F7B69FE" w14:textId="77777777" w:rsidR="00CC149B" w:rsidRPr="006F7927" w:rsidRDefault="00CC149B" w:rsidP="00E05769">
      <w:pPr>
        <w:keepNext/>
        <w:tabs>
          <w:tab w:val="left" w:pos="709"/>
        </w:tabs>
        <w:spacing w:before="240" w:after="120" w:line="240" w:lineRule="auto"/>
        <w:jc w:val="both"/>
        <w:outlineLvl w:val="2"/>
        <w:rPr>
          <w:rFonts w:cs="Arial"/>
          <w:b/>
          <w:bCs/>
          <w:color w:val="ED7D31"/>
          <w:sz w:val="24"/>
          <w:szCs w:val="26"/>
        </w:rPr>
      </w:pPr>
      <w:r w:rsidRPr="006F7927">
        <w:rPr>
          <w:rFonts w:cs="Arial"/>
          <w:b/>
          <w:bCs/>
          <w:color w:val="ED7D31"/>
          <w:sz w:val="24"/>
          <w:szCs w:val="26"/>
        </w:rPr>
        <w:t>Zásady územního rozvoje</w:t>
      </w:r>
    </w:p>
    <w:p w14:paraId="1C9E12F0" w14:textId="77777777" w:rsidR="004173E6" w:rsidRPr="006F7927" w:rsidRDefault="004173E6" w:rsidP="00E05769">
      <w:pPr>
        <w:tabs>
          <w:tab w:val="left" w:pos="1650"/>
        </w:tabs>
        <w:spacing w:before="60" w:after="60" w:line="240" w:lineRule="auto"/>
        <w:jc w:val="both"/>
        <w:rPr>
          <w:sz w:val="20"/>
          <w:szCs w:val="20"/>
        </w:rPr>
      </w:pPr>
      <w:r w:rsidRPr="006F7927">
        <w:rPr>
          <w:sz w:val="20"/>
          <w:szCs w:val="20"/>
        </w:rPr>
        <w:t>Zásady územního rozvoje Středočeského kraje (AURS, spol. s r.o., Praha, 11/2011)</w:t>
      </w:r>
    </w:p>
    <w:p w14:paraId="7749369C" w14:textId="77777777" w:rsidR="004173E6" w:rsidRPr="006F7927" w:rsidRDefault="004173E6" w:rsidP="00E05769">
      <w:pPr>
        <w:tabs>
          <w:tab w:val="left" w:pos="1650"/>
        </w:tabs>
        <w:spacing w:before="60" w:after="60" w:line="240" w:lineRule="auto"/>
        <w:jc w:val="both"/>
        <w:rPr>
          <w:sz w:val="20"/>
          <w:szCs w:val="20"/>
        </w:rPr>
      </w:pPr>
      <w:r w:rsidRPr="006F7927">
        <w:rPr>
          <w:sz w:val="20"/>
          <w:szCs w:val="20"/>
        </w:rPr>
        <w:t>2. aktualizace Zásad územního rozvoje Středočeského kraje (Ing. arch. Vlasta Poláčková, UP24, Praha, 09/2016)</w:t>
      </w:r>
    </w:p>
    <w:p w14:paraId="4EC0EC11" w14:textId="77777777" w:rsidR="004173E6" w:rsidRPr="006F7927" w:rsidRDefault="004173E6" w:rsidP="00E05769">
      <w:pPr>
        <w:tabs>
          <w:tab w:val="left" w:pos="1650"/>
        </w:tabs>
        <w:spacing w:before="60" w:after="60" w:line="240" w:lineRule="auto"/>
        <w:jc w:val="both"/>
        <w:rPr>
          <w:sz w:val="20"/>
          <w:szCs w:val="20"/>
        </w:rPr>
      </w:pPr>
      <w:r w:rsidRPr="006F7927">
        <w:rPr>
          <w:sz w:val="20"/>
          <w:szCs w:val="20"/>
        </w:rPr>
        <w:t>Zásady územního rozvoje Středočeského kraje, Úplné znění po 2. aktualizaci (Ing. arch. Vlasta Poláčková, UP24, Praha, 06/2018)</w:t>
      </w:r>
    </w:p>
    <w:p w14:paraId="5A2D2982" w14:textId="77777777" w:rsidR="004173E6" w:rsidRPr="006F7927" w:rsidRDefault="004173E6" w:rsidP="00E05769">
      <w:pPr>
        <w:tabs>
          <w:tab w:val="left" w:pos="1650"/>
        </w:tabs>
        <w:spacing w:before="60" w:after="60" w:line="240" w:lineRule="auto"/>
        <w:jc w:val="both"/>
        <w:rPr>
          <w:sz w:val="20"/>
          <w:szCs w:val="20"/>
        </w:rPr>
      </w:pPr>
      <w:r w:rsidRPr="006F7927">
        <w:rPr>
          <w:sz w:val="20"/>
          <w:szCs w:val="20"/>
        </w:rPr>
        <w:t xml:space="preserve">Aktualizace č. 3 ZÚR Středočeského kraje, návrh pro společné jednání (Ateliér T-plan, s.r.o., 09/2019) </w:t>
      </w:r>
    </w:p>
    <w:p w14:paraId="119E3832" w14:textId="77777777" w:rsidR="00CC149B" w:rsidRPr="006F7927" w:rsidRDefault="00CC149B" w:rsidP="00E05769">
      <w:pPr>
        <w:keepNext/>
        <w:tabs>
          <w:tab w:val="left" w:pos="709"/>
        </w:tabs>
        <w:spacing w:before="240" w:after="120" w:line="240" w:lineRule="auto"/>
        <w:jc w:val="both"/>
        <w:outlineLvl w:val="2"/>
        <w:rPr>
          <w:rFonts w:cs="Arial"/>
          <w:b/>
          <w:bCs/>
          <w:color w:val="ED7D31"/>
          <w:sz w:val="24"/>
          <w:szCs w:val="26"/>
        </w:rPr>
      </w:pPr>
      <w:r w:rsidRPr="006F7927">
        <w:rPr>
          <w:rFonts w:cs="Arial"/>
          <w:b/>
          <w:bCs/>
          <w:color w:val="ED7D31"/>
          <w:sz w:val="24"/>
          <w:szCs w:val="26"/>
        </w:rPr>
        <w:t>Územní plány</w:t>
      </w:r>
    </w:p>
    <w:p w14:paraId="2130D0DD" w14:textId="24141040" w:rsidR="004173E6" w:rsidRPr="006F7927" w:rsidRDefault="001950ED" w:rsidP="00E05769">
      <w:pPr>
        <w:tabs>
          <w:tab w:val="left" w:pos="1650"/>
        </w:tabs>
        <w:spacing w:before="60" w:after="60" w:line="240" w:lineRule="auto"/>
        <w:jc w:val="both"/>
        <w:rPr>
          <w:sz w:val="20"/>
          <w:szCs w:val="20"/>
          <w:lang w:eastAsia="cs-CZ"/>
        </w:rPr>
      </w:pPr>
      <w:r w:rsidRPr="006F7927">
        <w:rPr>
          <w:sz w:val="20"/>
          <w:szCs w:val="20"/>
          <w:lang w:eastAsia="cs-CZ"/>
        </w:rPr>
        <w:t xml:space="preserve">Úplné znění Územního plánu obce </w:t>
      </w:r>
      <w:proofErr w:type="gramStart"/>
      <w:r w:rsidRPr="006F7927">
        <w:rPr>
          <w:sz w:val="20"/>
          <w:szCs w:val="20"/>
          <w:lang w:eastAsia="cs-CZ"/>
        </w:rPr>
        <w:t>Holubice - Kozinec</w:t>
      </w:r>
      <w:proofErr w:type="gramEnd"/>
      <w:r w:rsidRPr="006F7927">
        <w:rPr>
          <w:sz w:val="20"/>
          <w:szCs w:val="20"/>
          <w:lang w:eastAsia="cs-CZ"/>
        </w:rPr>
        <w:t xml:space="preserve"> po vydání Změn č. 1, 3 a 4</w:t>
      </w:r>
    </w:p>
    <w:p w14:paraId="68C9855A" w14:textId="18CE6C03" w:rsidR="00CC149B" w:rsidRPr="006F7927" w:rsidRDefault="00CC149B" w:rsidP="00E05769">
      <w:pPr>
        <w:keepNext/>
        <w:tabs>
          <w:tab w:val="left" w:pos="709"/>
        </w:tabs>
        <w:spacing w:before="240" w:after="120" w:line="240" w:lineRule="auto"/>
        <w:jc w:val="both"/>
        <w:outlineLvl w:val="2"/>
        <w:rPr>
          <w:rFonts w:cs="Arial"/>
          <w:b/>
          <w:bCs/>
          <w:color w:val="ED7D31"/>
          <w:sz w:val="24"/>
          <w:szCs w:val="26"/>
        </w:rPr>
      </w:pPr>
      <w:r w:rsidRPr="006F7927">
        <w:rPr>
          <w:rFonts w:cs="Arial"/>
          <w:b/>
          <w:bCs/>
          <w:color w:val="ED7D31"/>
          <w:sz w:val="24"/>
          <w:szCs w:val="26"/>
        </w:rPr>
        <w:t>Územně analytické podklady</w:t>
      </w:r>
    </w:p>
    <w:p w14:paraId="160DAA16" w14:textId="77777777" w:rsidR="00BB5BA5" w:rsidRPr="006F7927" w:rsidRDefault="00BB5BA5" w:rsidP="00E05769">
      <w:pPr>
        <w:tabs>
          <w:tab w:val="left" w:pos="1650"/>
        </w:tabs>
        <w:spacing w:before="60" w:after="60" w:line="240" w:lineRule="auto"/>
        <w:jc w:val="both"/>
        <w:rPr>
          <w:rFonts w:ascii="Calibri" w:hAnsi="Calibri"/>
          <w:sz w:val="20"/>
          <w:szCs w:val="20"/>
        </w:rPr>
      </w:pPr>
      <w:r w:rsidRPr="006F7927">
        <w:rPr>
          <w:rFonts w:ascii="Calibri" w:hAnsi="Calibri"/>
          <w:sz w:val="20"/>
          <w:szCs w:val="20"/>
        </w:rPr>
        <w:t>ÚAP Středočeského kraje – 4. aktualizace 2017 (Ing. arch. Vlasta Poláčková, Hydrosoft Veleslavín, s. r. o., 6/2017)</w:t>
      </w:r>
    </w:p>
    <w:p w14:paraId="2542C00C" w14:textId="7B126B2A" w:rsidR="00CC149B" w:rsidRPr="006F7927" w:rsidRDefault="00CC149B" w:rsidP="00E05769">
      <w:pPr>
        <w:tabs>
          <w:tab w:val="left" w:pos="1650"/>
        </w:tabs>
        <w:spacing w:before="60" w:after="60" w:line="240" w:lineRule="auto"/>
        <w:jc w:val="both"/>
        <w:rPr>
          <w:sz w:val="20"/>
          <w:szCs w:val="20"/>
          <w:lang w:eastAsia="cs-CZ"/>
        </w:rPr>
      </w:pPr>
      <w:r w:rsidRPr="006F7927">
        <w:rPr>
          <w:sz w:val="20"/>
          <w:szCs w:val="20"/>
          <w:lang w:eastAsia="cs-CZ"/>
        </w:rPr>
        <w:t xml:space="preserve">Územně analytické podklady pro správní území ORP Černošice </w:t>
      </w:r>
      <w:r w:rsidR="00A3136F" w:rsidRPr="006F7927">
        <w:rPr>
          <w:sz w:val="20"/>
          <w:szCs w:val="20"/>
          <w:lang w:eastAsia="cs-CZ"/>
        </w:rPr>
        <w:t>2020</w:t>
      </w:r>
    </w:p>
    <w:p w14:paraId="7F5668E1" w14:textId="77777777" w:rsidR="00AA6386" w:rsidRPr="006F7927" w:rsidRDefault="00AA6386" w:rsidP="00AA6386">
      <w:pPr>
        <w:keepNext/>
        <w:tabs>
          <w:tab w:val="left" w:pos="709"/>
        </w:tabs>
        <w:spacing w:before="240" w:after="120" w:line="240" w:lineRule="auto"/>
        <w:jc w:val="both"/>
        <w:outlineLvl w:val="2"/>
        <w:rPr>
          <w:rFonts w:cs="Arial"/>
          <w:b/>
          <w:bCs/>
          <w:color w:val="ED7D31"/>
          <w:sz w:val="24"/>
          <w:szCs w:val="26"/>
        </w:rPr>
      </w:pPr>
      <w:r>
        <w:rPr>
          <w:rFonts w:cs="Arial"/>
          <w:b/>
          <w:bCs/>
          <w:color w:val="ED7D31"/>
          <w:sz w:val="24"/>
          <w:szCs w:val="26"/>
        </w:rPr>
        <w:t>Území studie / plány</w:t>
      </w:r>
    </w:p>
    <w:p w14:paraId="1B47669C" w14:textId="77777777" w:rsidR="00AA6386" w:rsidRPr="00AA6386" w:rsidRDefault="00AA6386" w:rsidP="00AA6386">
      <w:pPr>
        <w:tabs>
          <w:tab w:val="left" w:pos="1650"/>
        </w:tabs>
        <w:spacing w:before="60" w:after="60" w:line="240" w:lineRule="auto"/>
        <w:jc w:val="both"/>
        <w:rPr>
          <w:rFonts w:ascii="Calibri" w:hAnsi="Calibri"/>
          <w:sz w:val="20"/>
          <w:szCs w:val="20"/>
        </w:rPr>
      </w:pPr>
      <w:r w:rsidRPr="00AA6386">
        <w:rPr>
          <w:rFonts w:ascii="Calibri" w:hAnsi="Calibri"/>
          <w:sz w:val="20"/>
          <w:szCs w:val="20"/>
        </w:rPr>
        <w:t>Územní studie krajiny SO ORP Černošice (ČZU v Praze, 2019)</w:t>
      </w:r>
    </w:p>
    <w:p w14:paraId="469FE18F" w14:textId="6EFA2B31" w:rsidR="00AA6386" w:rsidRPr="00AA6386" w:rsidRDefault="00AA6386" w:rsidP="00AA6386">
      <w:pPr>
        <w:tabs>
          <w:tab w:val="left" w:pos="1650"/>
        </w:tabs>
        <w:spacing w:before="60" w:after="60" w:line="240" w:lineRule="auto"/>
        <w:jc w:val="both"/>
        <w:rPr>
          <w:rFonts w:ascii="Calibri" w:hAnsi="Calibri"/>
          <w:sz w:val="20"/>
          <w:szCs w:val="20"/>
        </w:rPr>
      </w:pPr>
      <w:r w:rsidRPr="00AA6386">
        <w:rPr>
          <w:rFonts w:ascii="Calibri" w:hAnsi="Calibri"/>
          <w:sz w:val="20"/>
          <w:szCs w:val="20"/>
        </w:rPr>
        <w:t>Plán společných zařízení KPÚ pro k.ú. Holubice v Čechách</w:t>
      </w:r>
    </w:p>
    <w:p w14:paraId="63D1E701" w14:textId="77777777" w:rsidR="009A79C5" w:rsidRPr="006F7927" w:rsidRDefault="009A79C5" w:rsidP="009A79C5">
      <w:pPr>
        <w:keepNext/>
        <w:tabs>
          <w:tab w:val="left" w:pos="709"/>
        </w:tabs>
        <w:spacing w:before="240" w:after="120" w:line="240" w:lineRule="auto"/>
        <w:jc w:val="both"/>
        <w:outlineLvl w:val="2"/>
        <w:rPr>
          <w:rFonts w:cs="Arial"/>
          <w:b/>
          <w:bCs/>
          <w:color w:val="ED7D31"/>
          <w:sz w:val="24"/>
          <w:szCs w:val="26"/>
        </w:rPr>
      </w:pPr>
      <w:r w:rsidRPr="006F7927">
        <w:rPr>
          <w:rFonts w:cs="Arial"/>
          <w:b/>
          <w:bCs/>
          <w:color w:val="ED7D31"/>
          <w:sz w:val="24"/>
          <w:szCs w:val="26"/>
        </w:rPr>
        <w:t>Internetové publikace</w:t>
      </w:r>
    </w:p>
    <w:p w14:paraId="069800DC" w14:textId="77777777" w:rsidR="009A79C5" w:rsidRPr="006F7927" w:rsidRDefault="009A79C5" w:rsidP="009A79C5">
      <w:pPr>
        <w:tabs>
          <w:tab w:val="left" w:pos="1650"/>
        </w:tabs>
        <w:spacing w:before="60" w:after="60" w:line="240" w:lineRule="auto"/>
        <w:rPr>
          <w:sz w:val="20"/>
          <w:szCs w:val="20"/>
          <w:lang w:eastAsia="cs-CZ"/>
        </w:rPr>
      </w:pPr>
      <w:r w:rsidRPr="006F7927">
        <w:rPr>
          <w:sz w:val="20"/>
          <w:szCs w:val="20"/>
          <w:lang w:eastAsia="cs-CZ"/>
        </w:rPr>
        <w:t>Principy a pravidla územního plánování. Internetová publikace. ÚÚR, 2014-2020 (dostupné z ww.uur.cz/default.asp?ID=2571)</w:t>
      </w:r>
    </w:p>
    <w:p w14:paraId="7A3639DF" w14:textId="77777777" w:rsidR="00CC149B" w:rsidRPr="006F7927" w:rsidRDefault="00CC149B" w:rsidP="00E05769">
      <w:pPr>
        <w:keepNext/>
        <w:tabs>
          <w:tab w:val="left" w:pos="709"/>
        </w:tabs>
        <w:spacing w:before="240" w:after="120" w:line="240" w:lineRule="auto"/>
        <w:jc w:val="both"/>
        <w:outlineLvl w:val="2"/>
        <w:rPr>
          <w:rFonts w:cs="Arial"/>
          <w:b/>
          <w:bCs/>
          <w:color w:val="ED7D31"/>
          <w:sz w:val="24"/>
          <w:szCs w:val="26"/>
        </w:rPr>
      </w:pPr>
      <w:r w:rsidRPr="006F7927">
        <w:rPr>
          <w:rFonts w:cs="Arial"/>
          <w:b/>
          <w:bCs/>
          <w:color w:val="ED7D31"/>
          <w:sz w:val="24"/>
          <w:szCs w:val="26"/>
        </w:rPr>
        <w:t>Metodiky / Metodické pokyny</w:t>
      </w:r>
    </w:p>
    <w:p w14:paraId="0D367611" w14:textId="24B51497" w:rsidR="009A79C5" w:rsidRDefault="009A79C5" w:rsidP="009A79C5">
      <w:pPr>
        <w:tabs>
          <w:tab w:val="left" w:pos="1650"/>
        </w:tabs>
        <w:spacing w:before="60" w:after="60" w:line="240" w:lineRule="auto"/>
        <w:rPr>
          <w:sz w:val="20"/>
          <w:szCs w:val="20"/>
        </w:rPr>
      </w:pPr>
      <w:r>
        <w:rPr>
          <w:sz w:val="20"/>
          <w:szCs w:val="20"/>
        </w:rPr>
        <w:t>Bínová</w:t>
      </w:r>
      <w:r w:rsidRPr="00AA6386">
        <w:rPr>
          <w:sz w:val="20"/>
          <w:szCs w:val="20"/>
        </w:rPr>
        <w:t xml:space="preserve"> a kol., 2017</w:t>
      </w:r>
      <w:r>
        <w:rPr>
          <w:sz w:val="20"/>
          <w:szCs w:val="20"/>
        </w:rPr>
        <w:t xml:space="preserve">: </w:t>
      </w:r>
      <w:r w:rsidRPr="00AA6386">
        <w:rPr>
          <w:sz w:val="20"/>
          <w:szCs w:val="20"/>
        </w:rPr>
        <w:t>Metodik</w:t>
      </w:r>
      <w:r>
        <w:rPr>
          <w:sz w:val="20"/>
          <w:szCs w:val="20"/>
        </w:rPr>
        <w:t>a</w:t>
      </w:r>
      <w:r w:rsidRPr="00AA6386">
        <w:rPr>
          <w:sz w:val="20"/>
          <w:szCs w:val="20"/>
        </w:rPr>
        <w:t xml:space="preserve"> vymezování územního systému ekologické stability</w:t>
      </w:r>
      <w:r>
        <w:rPr>
          <w:sz w:val="20"/>
          <w:szCs w:val="20"/>
        </w:rPr>
        <w:t>. Praha: Ministerstvo životního prostředí</w:t>
      </w:r>
    </w:p>
    <w:p w14:paraId="0D572A08" w14:textId="5C006461" w:rsidR="00CC149B" w:rsidRPr="006F7927" w:rsidRDefault="00CC149B" w:rsidP="00E05769">
      <w:pPr>
        <w:tabs>
          <w:tab w:val="left" w:pos="1650"/>
        </w:tabs>
        <w:spacing w:before="60" w:after="60" w:line="240" w:lineRule="auto"/>
        <w:jc w:val="both"/>
        <w:rPr>
          <w:sz w:val="20"/>
          <w:szCs w:val="20"/>
          <w:lang w:eastAsia="cs-CZ"/>
        </w:rPr>
      </w:pPr>
      <w:r w:rsidRPr="006F7927">
        <w:rPr>
          <w:sz w:val="20"/>
          <w:szCs w:val="20"/>
          <w:lang w:eastAsia="cs-CZ"/>
        </w:rPr>
        <w:lastRenderedPageBreak/>
        <w:t>Maier, K. – Vorel, J. – Šindlerová, V. – Peltan, T., 2016</w:t>
      </w:r>
      <w:r w:rsidR="00A3136F" w:rsidRPr="006F7927">
        <w:rPr>
          <w:sz w:val="20"/>
          <w:szCs w:val="20"/>
          <w:lang w:eastAsia="cs-CZ"/>
        </w:rPr>
        <w:t>, aktualizace 2020</w:t>
      </w:r>
      <w:r w:rsidRPr="006F7927">
        <w:rPr>
          <w:sz w:val="20"/>
          <w:szCs w:val="20"/>
          <w:lang w:eastAsia="cs-CZ"/>
        </w:rPr>
        <w:t>: Standardy dostupnosti veřejné infrastruktury. Certifikovaná metodika MMR ČR. Výstup výzkumného projektu TAČR Beta – TB050MMR001.</w:t>
      </w:r>
    </w:p>
    <w:p w14:paraId="57FAB304" w14:textId="76D20546" w:rsidR="00CC149B" w:rsidRDefault="00CC149B" w:rsidP="00E05769">
      <w:pPr>
        <w:tabs>
          <w:tab w:val="left" w:pos="1650"/>
        </w:tabs>
        <w:spacing w:before="60" w:after="60" w:line="240" w:lineRule="auto"/>
        <w:rPr>
          <w:sz w:val="20"/>
          <w:szCs w:val="20"/>
        </w:rPr>
      </w:pPr>
      <w:r w:rsidRPr="006F7927">
        <w:rPr>
          <w:sz w:val="20"/>
          <w:szCs w:val="20"/>
        </w:rPr>
        <w:t>Martolos, J. – Šindlerová, V. – Bartoš, L., 2013: Metody prognózy intenzit generované dopravy. Plzeň: EDIP s.r.o.</w:t>
      </w:r>
    </w:p>
    <w:p w14:paraId="479C5FF7" w14:textId="4AE8573C" w:rsidR="009A79C5" w:rsidRDefault="009A79C5" w:rsidP="009A79C5">
      <w:pPr>
        <w:tabs>
          <w:tab w:val="left" w:pos="1650"/>
        </w:tabs>
        <w:spacing w:before="60" w:after="60" w:line="240" w:lineRule="auto"/>
        <w:jc w:val="both"/>
        <w:rPr>
          <w:sz w:val="20"/>
          <w:szCs w:val="20"/>
          <w:lang w:eastAsia="cs-CZ"/>
        </w:rPr>
      </w:pPr>
      <w:r w:rsidRPr="009A79C5">
        <w:rPr>
          <w:sz w:val="20"/>
          <w:szCs w:val="20"/>
          <w:lang w:eastAsia="cs-CZ"/>
        </w:rPr>
        <w:t>Metodick</w:t>
      </w:r>
      <w:r>
        <w:rPr>
          <w:sz w:val="20"/>
          <w:szCs w:val="20"/>
          <w:lang w:eastAsia="cs-CZ"/>
        </w:rPr>
        <w:t>é</w:t>
      </w:r>
      <w:r w:rsidRPr="009A79C5">
        <w:rPr>
          <w:sz w:val="20"/>
          <w:szCs w:val="20"/>
          <w:lang w:eastAsia="cs-CZ"/>
        </w:rPr>
        <w:t xml:space="preserve"> doporučení Odboru územního plánování MMR ČR a Odboru ochrany horninového a půdního prostředí MŽP ČR Vyhodnocení předpokládaných důsledků navrhovaného řešení na zemědělský půdní fond v územním plánu (Ústav územního rozvoje, Brno, srpen 2013)</w:t>
      </w:r>
    </w:p>
    <w:p w14:paraId="4E677B2D" w14:textId="72ED5A24" w:rsidR="0092798E" w:rsidRDefault="0092798E" w:rsidP="009A79C5">
      <w:pPr>
        <w:tabs>
          <w:tab w:val="left" w:pos="1650"/>
        </w:tabs>
        <w:spacing w:before="60" w:after="60" w:line="240" w:lineRule="auto"/>
        <w:jc w:val="both"/>
        <w:rPr>
          <w:sz w:val="20"/>
          <w:szCs w:val="20"/>
          <w:lang w:eastAsia="cs-CZ"/>
        </w:rPr>
      </w:pPr>
    </w:p>
    <w:p w14:paraId="16A80D65" w14:textId="481687F9" w:rsidR="0092798E" w:rsidRDefault="0092798E" w:rsidP="009A79C5">
      <w:pPr>
        <w:tabs>
          <w:tab w:val="left" w:pos="1650"/>
        </w:tabs>
        <w:spacing w:before="60" w:after="60" w:line="240" w:lineRule="auto"/>
        <w:jc w:val="both"/>
        <w:rPr>
          <w:sz w:val="20"/>
          <w:szCs w:val="20"/>
          <w:lang w:eastAsia="cs-CZ"/>
        </w:rPr>
      </w:pPr>
    </w:p>
    <w:p w14:paraId="236B42B6" w14:textId="64EAFF21" w:rsidR="0092798E" w:rsidRDefault="0092798E" w:rsidP="009A79C5">
      <w:pPr>
        <w:tabs>
          <w:tab w:val="left" w:pos="1650"/>
        </w:tabs>
        <w:spacing w:before="60" w:after="60" w:line="240" w:lineRule="auto"/>
        <w:jc w:val="both"/>
        <w:rPr>
          <w:sz w:val="20"/>
          <w:szCs w:val="20"/>
          <w:lang w:eastAsia="cs-CZ"/>
        </w:rPr>
      </w:pPr>
    </w:p>
    <w:p w14:paraId="264A8BFA" w14:textId="14E8BA62" w:rsidR="0092798E" w:rsidRDefault="0092798E" w:rsidP="009A79C5">
      <w:pPr>
        <w:tabs>
          <w:tab w:val="left" w:pos="1650"/>
        </w:tabs>
        <w:spacing w:before="60" w:after="60" w:line="240" w:lineRule="auto"/>
        <w:jc w:val="both"/>
        <w:rPr>
          <w:sz w:val="20"/>
          <w:szCs w:val="20"/>
          <w:lang w:eastAsia="cs-CZ"/>
        </w:rPr>
      </w:pPr>
    </w:p>
    <w:p w14:paraId="3F42FCCC" w14:textId="07E8E49F" w:rsidR="0092798E" w:rsidRDefault="0092798E" w:rsidP="009A79C5">
      <w:pPr>
        <w:tabs>
          <w:tab w:val="left" w:pos="1650"/>
        </w:tabs>
        <w:spacing w:before="60" w:after="60" w:line="240" w:lineRule="auto"/>
        <w:jc w:val="both"/>
        <w:rPr>
          <w:sz w:val="20"/>
          <w:szCs w:val="20"/>
          <w:lang w:eastAsia="cs-CZ"/>
        </w:rPr>
      </w:pPr>
    </w:p>
    <w:p w14:paraId="0C975852" w14:textId="2523E9E1" w:rsidR="0092798E" w:rsidRDefault="0092798E" w:rsidP="009A79C5">
      <w:pPr>
        <w:tabs>
          <w:tab w:val="left" w:pos="1650"/>
        </w:tabs>
        <w:spacing w:before="60" w:after="60" w:line="240" w:lineRule="auto"/>
        <w:jc w:val="both"/>
        <w:rPr>
          <w:sz w:val="20"/>
          <w:szCs w:val="20"/>
          <w:lang w:eastAsia="cs-CZ"/>
        </w:rPr>
      </w:pPr>
    </w:p>
    <w:p w14:paraId="6DD01708" w14:textId="631073E2" w:rsidR="0092798E" w:rsidRDefault="0092798E" w:rsidP="009A79C5">
      <w:pPr>
        <w:tabs>
          <w:tab w:val="left" w:pos="1650"/>
        </w:tabs>
        <w:spacing w:before="60" w:after="60" w:line="240" w:lineRule="auto"/>
        <w:jc w:val="both"/>
        <w:rPr>
          <w:sz w:val="20"/>
          <w:szCs w:val="20"/>
          <w:lang w:eastAsia="cs-CZ"/>
        </w:rPr>
      </w:pPr>
    </w:p>
    <w:p w14:paraId="093A8730" w14:textId="2560E700" w:rsidR="0092798E" w:rsidRDefault="0092798E" w:rsidP="009A79C5">
      <w:pPr>
        <w:tabs>
          <w:tab w:val="left" w:pos="1650"/>
        </w:tabs>
        <w:spacing w:before="60" w:after="60" w:line="240" w:lineRule="auto"/>
        <w:jc w:val="both"/>
        <w:rPr>
          <w:sz w:val="20"/>
          <w:szCs w:val="20"/>
          <w:lang w:eastAsia="cs-CZ"/>
        </w:rPr>
      </w:pPr>
    </w:p>
    <w:p w14:paraId="118AA513" w14:textId="0EEB749D" w:rsidR="0092798E" w:rsidRDefault="0092798E" w:rsidP="009A79C5">
      <w:pPr>
        <w:tabs>
          <w:tab w:val="left" w:pos="1650"/>
        </w:tabs>
        <w:spacing w:before="60" w:after="60" w:line="240" w:lineRule="auto"/>
        <w:jc w:val="both"/>
        <w:rPr>
          <w:sz w:val="20"/>
          <w:szCs w:val="20"/>
          <w:lang w:eastAsia="cs-CZ"/>
        </w:rPr>
      </w:pPr>
    </w:p>
    <w:p w14:paraId="79E5730A" w14:textId="727B35D3" w:rsidR="0092798E" w:rsidRDefault="0092798E" w:rsidP="009A79C5">
      <w:pPr>
        <w:tabs>
          <w:tab w:val="left" w:pos="1650"/>
        </w:tabs>
        <w:spacing w:before="60" w:after="60" w:line="240" w:lineRule="auto"/>
        <w:jc w:val="both"/>
        <w:rPr>
          <w:sz w:val="20"/>
          <w:szCs w:val="20"/>
          <w:lang w:eastAsia="cs-CZ"/>
        </w:rPr>
      </w:pPr>
    </w:p>
    <w:p w14:paraId="3D561BE5" w14:textId="77777777" w:rsidR="0092798E" w:rsidRDefault="0092798E" w:rsidP="0092798E">
      <w:pPr>
        <w:pageBreakBefore/>
        <w:spacing w:before="360" w:after="240" w:line="240" w:lineRule="auto"/>
        <w:ind w:left="737" w:hanging="737"/>
        <w:jc w:val="both"/>
        <w:outlineLvl w:val="0"/>
        <w:rPr>
          <w:rFonts w:ascii="Calibri" w:hAnsi="Calibri" w:cs="Arial"/>
          <w:b/>
          <w:color w:val="ED7D31"/>
          <w:spacing w:val="40"/>
          <w:kern w:val="32"/>
          <w:sz w:val="36"/>
          <w:szCs w:val="32"/>
          <w:lang w:eastAsia="cs-CZ"/>
        </w:rPr>
      </w:pPr>
    </w:p>
    <w:p w14:paraId="7B2543CA" w14:textId="2D66018C" w:rsidR="0092798E" w:rsidRPr="00CB1904" w:rsidRDefault="0092798E" w:rsidP="0092798E">
      <w:pPr>
        <w:pageBreakBefore/>
        <w:spacing w:before="360" w:after="240" w:line="240" w:lineRule="auto"/>
        <w:ind w:left="737" w:hanging="737"/>
        <w:jc w:val="both"/>
        <w:outlineLvl w:val="0"/>
        <w:rPr>
          <w:rFonts w:ascii="Calibri" w:hAnsi="Calibri" w:cs="Arial"/>
          <w:b/>
          <w:color w:val="ED7D31"/>
          <w:spacing w:val="40"/>
          <w:kern w:val="32"/>
          <w:sz w:val="36"/>
          <w:szCs w:val="32"/>
          <w:lang w:eastAsia="cs-CZ"/>
        </w:rPr>
      </w:pPr>
      <w:r w:rsidRPr="00CB1904">
        <w:rPr>
          <w:rFonts w:ascii="Calibri" w:hAnsi="Calibri" w:cs="Arial"/>
          <w:b/>
          <w:color w:val="ED7D31"/>
          <w:spacing w:val="40"/>
          <w:kern w:val="32"/>
          <w:sz w:val="36"/>
          <w:szCs w:val="32"/>
          <w:lang w:eastAsia="cs-CZ"/>
        </w:rPr>
        <w:lastRenderedPageBreak/>
        <w:t>P.</w:t>
      </w:r>
      <w:r w:rsidRPr="00CB1904">
        <w:rPr>
          <w:rFonts w:ascii="Calibri" w:hAnsi="Calibri" w:cs="Arial"/>
          <w:b/>
          <w:color w:val="ED7D31"/>
          <w:spacing w:val="40"/>
          <w:kern w:val="32"/>
          <w:sz w:val="36"/>
          <w:szCs w:val="32"/>
          <w:lang w:eastAsia="cs-CZ"/>
        </w:rPr>
        <w:tab/>
        <w:t xml:space="preserve">PŘÍLOHY </w:t>
      </w:r>
    </w:p>
    <w:p w14:paraId="5FA68FB2" w14:textId="1B9308FA" w:rsidR="0092798E" w:rsidRPr="00CB1904" w:rsidRDefault="0092798E" w:rsidP="0092798E">
      <w:pPr>
        <w:spacing w:before="360" w:after="120" w:line="240" w:lineRule="auto"/>
        <w:ind w:left="709" w:hanging="709"/>
        <w:outlineLvl w:val="1"/>
        <w:rPr>
          <w:rFonts w:ascii="Calibri" w:hAnsi="Calibri" w:cs="Arial"/>
          <w:b/>
          <w:bCs/>
          <w:iCs/>
          <w:color w:val="ED7D31"/>
          <w:spacing w:val="20"/>
          <w:sz w:val="28"/>
          <w:szCs w:val="28"/>
          <w:lang w:eastAsia="cs-CZ"/>
        </w:rPr>
      </w:pPr>
      <w:bookmarkStart w:id="74" w:name="_Toc429993107"/>
      <w:r w:rsidRPr="00CB1904">
        <w:rPr>
          <w:rFonts w:ascii="Calibri" w:hAnsi="Calibri" w:cs="Arial"/>
          <w:b/>
          <w:bCs/>
          <w:iCs/>
          <w:color w:val="ED7D31"/>
          <w:spacing w:val="20"/>
          <w:sz w:val="28"/>
          <w:szCs w:val="28"/>
          <w:lang w:eastAsia="cs-CZ"/>
        </w:rPr>
        <w:t>P.1</w:t>
      </w:r>
      <w:r w:rsidRPr="00CB1904">
        <w:rPr>
          <w:rFonts w:ascii="Calibri" w:hAnsi="Calibri" w:cs="Arial"/>
          <w:b/>
          <w:bCs/>
          <w:iCs/>
          <w:color w:val="ED7D31"/>
          <w:spacing w:val="20"/>
          <w:sz w:val="28"/>
          <w:szCs w:val="28"/>
          <w:lang w:eastAsia="cs-CZ"/>
        </w:rPr>
        <w:tab/>
      </w:r>
      <w:bookmarkEnd w:id="74"/>
      <w:r w:rsidRPr="0092798E">
        <w:rPr>
          <w:rFonts w:ascii="Calibri" w:hAnsi="Calibri" w:cs="Arial"/>
          <w:b/>
          <w:bCs/>
          <w:iCs/>
          <w:color w:val="ED7D31"/>
          <w:spacing w:val="20"/>
          <w:sz w:val="28"/>
          <w:szCs w:val="28"/>
          <w:lang w:eastAsia="cs-CZ"/>
        </w:rPr>
        <w:t>Tabulka vyhodnocení předpokládaných důsledků vymezení ploch změn na ZPF</w:t>
      </w:r>
    </w:p>
    <w:p w14:paraId="7BCCCEC5" w14:textId="77777777" w:rsidR="0092798E" w:rsidRPr="00AA6386" w:rsidRDefault="0092798E" w:rsidP="009A79C5">
      <w:pPr>
        <w:tabs>
          <w:tab w:val="left" w:pos="1650"/>
        </w:tabs>
        <w:spacing w:before="60" w:after="60" w:line="240" w:lineRule="auto"/>
        <w:jc w:val="both"/>
        <w:rPr>
          <w:sz w:val="20"/>
          <w:szCs w:val="20"/>
          <w:lang w:eastAsia="cs-CZ"/>
        </w:rPr>
      </w:pPr>
    </w:p>
    <w:p w14:paraId="708A0FD0" w14:textId="0401EE66" w:rsidR="00DD5AE6" w:rsidRDefault="00DD5AE6" w:rsidP="00DD5AE6">
      <w:pPr>
        <w:pageBreakBefore/>
        <w:spacing w:after="0" w:line="240" w:lineRule="auto"/>
        <w:jc w:val="right"/>
        <w:rPr>
          <w:rFonts w:ascii="Calibri" w:hAnsi="Calibri" w:cs="Calibri"/>
          <w:b/>
          <w:color w:val="ED7D31" w:themeColor="accent2"/>
          <w:sz w:val="100"/>
          <w:szCs w:val="100"/>
        </w:rPr>
      </w:pPr>
    </w:p>
    <w:p w14:paraId="5923753A" w14:textId="77777777" w:rsidR="00F34F8C" w:rsidRPr="006F7927" w:rsidRDefault="00F34F8C" w:rsidP="00DD5AE6">
      <w:pPr>
        <w:pageBreakBefore/>
        <w:spacing w:after="0" w:line="240" w:lineRule="auto"/>
        <w:jc w:val="right"/>
        <w:rPr>
          <w:rFonts w:ascii="Calibri" w:hAnsi="Calibri" w:cs="Calibri"/>
          <w:b/>
          <w:color w:val="ED7D31" w:themeColor="accent2"/>
          <w:sz w:val="100"/>
          <w:szCs w:val="100"/>
        </w:rPr>
      </w:pPr>
    </w:p>
    <w:p w14:paraId="7B8D91CD" w14:textId="77777777" w:rsidR="00DD5AE6" w:rsidRPr="006F7927" w:rsidRDefault="00DD5AE6" w:rsidP="00DD5AE6">
      <w:pPr>
        <w:spacing w:after="0" w:line="240" w:lineRule="auto"/>
        <w:jc w:val="right"/>
        <w:rPr>
          <w:rFonts w:ascii="Calibri" w:hAnsi="Calibri" w:cs="Calibri"/>
          <w:b/>
          <w:color w:val="ED7D31" w:themeColor="accent2"/>
          <w:sz w:val="100"/>
          <w:szCs w:val="100"/>
        </w:rPr>
      </w:pPr>
    </w:p>
    <w:p w14:paraId="011F4D67" w14:textId="77777777" w:rsidR="00DD5AE6" w:rsidRPr="006F7927" w:rsidRDefault="00DD5AE6" w:rsidP="00DD5AE6">
      <w:pPr>
        <w:spacing w:after="0" w:line="240" w:lineRule="auto"/>
        <w:jc w:val="right"/>
        <w:rPr>
          <w:rFonts w:ascii="Calibri" w:hAnsi="Calibri" w:cs="Calibri"/>
          <w:b/>
          <w:color w:val="ED7D31" w:themeColor="accent2"/>
          <w:sz w:val="100"/>
          <w:szCs w:val="100"/>
        </w:rPr>
      </w:pPr>
    </w:p>
    <w:p w14:paraId="28E9197F" w14:textId="77777777" w:rsidR="00DD5AE6" w:rsidRPr="006F7927" w:rsidRDefault="00DD5AE6" w:rsidP="00DD5AE6">
      <w:pPr>
        <w:spacing w:after="0" w:line="240" w:lineRule="auto"/>
        <w:jc w:val="right"/>
        <w:rPr>
          <w:rFonts w:ascii="Calibri" w:hAnsi="Calibri" w:cs="Calibri"/>
          <w:b/>
          <w:color w:val="ED7D31" w:themeColor="accent2"/>
          <w:sz w:val="100"/>
          <w:szCs w:val="100"/>
        </w:rPr>
      </w:pPr>
    </w:p>
    <w:p w14:paraId="1183F602" w14:textId="77777777" w:rsidR="00DD5AE6" w:rsidRPr="006F7927" w:rsidRDefault="00DD5AE6" w:rsidP="00DD5AE6">
      <w:pPr>
        <w:spacing w:after="0" w:line="240" w:lineRule="auto"/>
        <w:jc w:val="right"/>
        <w:rPr>
          <w:rFonts w:ascii="Calibri" w:hAnsi="Calibri" w:cs="Calibri"/>
          <w:b/>
          <w:color w:val="ED7D31" w:themeColor="accent2"/>
          <w:sz w:val="100"/>
          <w:szCs w:val="100"/>
        </w:rPr>
      </w:pPr>
    </w:p>
    <w:p w14:paraId="3D5A0649" w14:textId="40E1DAAE" w:rsidR="00CC149B" w:rsidRPr="006F7927" w:rsidRDefault="0024240E" w:rsidP="00C8374B">
      <w:pPr>
        <w:spacing w:after="0" w:line="240" w:lineRule="auto"/>
        <w:ind w:left="-426"/>
        <w:jc w:val="right"/>
        <w:rPr>
          <w:rFonts w:ascii="Calibri" w:hAnsi="Calibri" w:cs="Calibri"/>
          <w:b/>
          <w:color w:val="ED7D31" w:themeColor="accent2"/>
          <w:sz w:val="80"/>
          <w:szCs w:val="80"/>
        </w:rPr>
      </w:pPr>
      <w:r w:rsidRPr="006F7927">
        <w:rPr>
          <w:rFonts w:ascii="Calibri" w:hAnsi="Calibri" w:cs="Calibri"/>
          <w:b/>
          <w:color w:val="ED7D31" w:themeColor="accent2"/>
          <w:sz w:val="100"/>
          <w:szCs w:val="100"/>
        </w:rPr>
        <w:t>4   GRAFICKÁ ČÁST</w:t>
      </w:r>
      <w:r w:rsidR="00CC149B" w:rsidRPr="006F7927">
        <w:rPr>
          <w:rFonts w:ascii="Calibri" w:hAnsi="Calibri" w:cs="Calibri"/>
          <w:b/>
          <w:color w:val="ED7D31" w:themeColor="accent2"/>
          <w:sz w:val="80"/>
          <w:szCs w:val="80"/>
        </w:rPr>
        <w:br/>
      </w:r>
      <w:r w:rsidR="00C8374B" w:rsidRPr="006F7927">
        <w:rPr>
          <w:rFonts w:ascii="Calibri" w:hAnsi="Calibri" w:cs="Calibri"/>
          <w:color w:val="ED7D31" w:themeColor="accent2"/>
          <w:sz w:val="46"/>
          <w:szCs w:val="46"/>
        </w:rPr>
        <w:t xml:space="preserve">ODŮVODNĚNÍ ZMĚNY č. 5 ÚPO </w:t>
      </w:r>
      <w:proofErr w:type="gramStart"/>
      <w:r w:rsidR="00C8374B" w:rsidRPr="006F7927">
        <w:rPr>
          <w:rFonts w:ascii="Calibri" w:hAnsi="Calibri" w:cs="Calibri"/>
          <w:color w:val="ED7D31" w:themeColor="accent2"/>
          <w:sz w:val="46"/>
          <w:szCs w:val="46"/>
        </w:rPr>
        <w:t>HOLUBICE - KOZINEC</w:t>
      </w:r>
      <w:proofErr w:type="gramEnd"/>
    </w:p>
    <w:p w14:paraId="41AFFD27" w14:textId="77777777" w:rsidR="00CC149B" w:rsidRPr="006F7927" w:rsidRDefault="00CC149B" w:rsidP="00CC149B">
      <w:pPr>
        <w:rPr>
          <w:lang w:eastAsia="cs-CZ"/>
        </w:rPr>
      </w:pPr>
    </w:p>
    <w:p w14:paraId="178FAAD2" w14:textId="77777777" w:rsidR="00CC149B" w:rsidRPr="006F7927" w:rsidRDefault="00CC149B" w:rsidP="00CC149B">
      <w:pPr>
        <w:rPr>
          <w:lang w:eastAsia="cs-CZ"/>
        </w:rPr>
      </w:pPr>
    </w:p>
    <w:p w14:paraId="7D98F21B" w14:textId="77777777" w:rsidR="00CC149B" w:rsidRPr="006F7927" w:rsidRDefault="00CC149B" w:rsidP="00CC149B">
      <w:pPr>
        <w:rPr>
          <w:lang w:eastAsia="cs-CZ"/>
        </w:rPr>
      </w:pPr>
    </w:p>
    <w:p w14:paraId="6F8D025F" w14:textId="77777777" w:rsidR="00CC149B" w:rsidRPr="006F7927" w:rsidRDefault="00CC149B" w:rsidP="00CC149B">
      <w:pPr>
        <w:rPr>
          <w:lang w:eastAsia="cs-CZ"/>
        </w:rPr>
      </w:pPr>
    </w:p>
    <w:p w14:paraId="0FA0ED6D" w14:textId="77777777" w:rsidR="00CC149B" w:rsidRPr="006F7927" w:rsidRDefault="00CC149B" w:rsidP="00CC149B">
      <w:pPr>
        <w:rPr>
          <w:lang w:eastAsia="cs-CZ"/>
        </w:rPr>
      </w:pPr>
    </w:p>
    <w:p w14:paraId="2BC12C44" w14:textId="77777777" w:rsidR="00CC149B" w:rsidRPr="006F7927" w:rsidRDefault="00CC149B" w:rsidP="00CC149B">
      <w:pPr>
        <w:rPr>
          <w:lang w:eastAsia="cs-CZ"/>
        </w:rPr>
      </w:pPr>
    </w:p>
    <w:p w14:paraId="2CCBF2FD" w14:textId="77777777" w:rsidR="00CC149B" w:rsidRPr="006F7927" w:rsidRDefault="00CC149B" w:rsidP="00CC149B">
      <w:pPr>
        <w:rPr>
          <w:lang w:eastAsia="cs-CZ"/>
        </w:rPr>
      </w:pPr>
    </w:p>
    <w:p w14:paraId="273595EC" w14:textId="77777777" w:rsidR="00CC149B" w:rsidRPr="006F7927" w:rsidRDefault="00CC149B" w:rsidP="00CC149B">
      <w:pPr>
        <w:rPr>
          <w:lang w:eastAsia="cs-CZ"/>
        </w:rPr>
      </w:pPr>
    </w:p>
    <w:p w14:paraId="4DC5598C" w14:textId="77777777" w:rsidR="00CC149B" w:rsidRPr="006F7927" w:rsidRDefault="00CC149B" w:rsidP="00CC149B">
      <w:pPr>
        <w:rPr>
          <w:lang w:eastAsia="cs-CZ"/>
        </w:rPr>
      </w:pPr>
    </w:p>
    <w:p w14:paraId="27092F65" w14:textId="77777777" w:rsidR="00CC149B" w:rsidRPr="006F7927" w:rsidRDefault="00CC149B" w:rsidP="00CC149B">
      <w:pPr>
        <w:rPr>
          <w:lang w:eastAsia="cs-CZ"/>
        </w:rPr>
      </w:pPr>
    </w:p>
    <w:p w14:paraId="266BFFDF" w14:textId="77777777" w:rsidR="00CC149B" w:rsidRPr="006F7927" w:rsidRDefault="00CC149B" w:rsidP="00CC149B">
      <w:pPr>
        <w:rPr>
          <w:lang w:eastAsia="cs-CZ"/>
        </w:rPr>
      </w:pPr>
    </w:p>
    <w:p w14:paraId="1843E11C" w14:textId="77777777" w:rsidR="00CC149B" w:rsidRPr="006F7927" w:rsidRDefault="00CC149B" w:rsidP="00CC149B">
      <w:pPr>
        <w:rPr>
          <w:lang w:eastAsia="cs-CZ"/>
        </w:rPr>
      </w:pPr>
    </w:p>
    <w:p w14:paraId="7F1FB381" w14:textId="77777777" w:rsidR="00CC149B" w:rsidRPr="006F7927" w:rsidRDefault="00CC149B" w:rsidP="00CC149B">
      <w:pPr>
        <w:rPr>
          <w:lang w:eastAsia="cs-CZ"/>
        </w:rPr>
      </w:pPr>
    </w:p>
    <w:p w14:paraId="7E364EE0" w14:textId="77777777" w:rsidR="00CC149B" w:rsidRPr="006F7927" w:rsidRDefault="00CC149B" w:rsidP="00CC149B">
      <w:pPr>
        <w:pageBreakBefore/>
        <w:spacing w:before="120" w:after="120" w:line="240" w:lineRule="auto"/>
        <w:jc w:val="both"/>
        <w:rPr>
          <w:rFonts w:ascii="Calibri" w:hAnsi="Calibri" w:cs="Calibri"/>
        </w:rPr>
      </w:pPr>
    </w:p>
    <w:p w14:paraId="7FE562A6" w14:textId="0BAAE6CC" w:rsidR="00F51875" w:rsidRPr="006F7927" w:rsidRDefault="00F51875" w:rsidP="00F51875">
      <w:pPr>
        <w:pageBreakBefore/>
        <w:spacing w:before="120" w:after="120" w:line="240" w:lineRule="auto"/>
        <w:jc w:val="both"/>
        <w:rPr>
          <w:rFonts w:ascii="Calibri" w:hAnsi="Calibri" w:cs="Calibri"/>
          <w:sz w:val="20"/>
          <w:szCs w:val="20"/>
        </w:rPr>
      </w:pPr>
      <w:r w:rsidRPr="006F7927">
        <w:rPr>
          <w:rFonts w:ascii="Calibri" w:hAnsi="Calibri" w:cs="Calibri"/>
          <w:sz w:val="20"/>
          <w:szCs w:val="20"/>
        </w:rPr>
        <w:lastRenderedPageBreak/>
        <w:t xml:space="preserve">Všechny výkresy Odůvodnění Změny č. 5 </w:t>
      </w:r>
      <w:r w:rsidR="00E405B8" w:rsidRPr="006F7927">
        <w:rPr>
          <w:rFonts w:ascii="Calibri" w:hAnsi="Calibri" w:cs="Calibri"/>
          <w:sz w:val="20"/>
          <w:szCs w:val="20"/>
        </w:rPr>
        <w:t xml:space="preserve">ÚPO </w:t>
      </w:r>
      <w:proofErr w:type="gramStart"/>
      <w:r w:rsidR="00E405B8" w:rsidRPr="006F7927">
        <w:rPr>
          <w:rFonts w:ascii="Calibri" w:hAnsi="Calibri" w:cs="Calibri"/>
          <w:sz w:val="20"/>
          <w:szCs w:val="20"/>
        </w:rPr>
        <w:t>Holubice - Kozinec</w:t>
      </w:r>
      <w:proofErr w:type="gramEnd"/>
      <w:r w:rsidRPr="006F7927">
        <w:rPr>
          <w:rFonts w:ascii="Calibri" w:hAnsi="Calibri" w:cs="Calibri"/>
          <w:sz w:val="20"/>
          <w:szCs w:val="20"/>
        </w:rPr>
        <w:t xml:space="preserve"> jsou zpracovány v rozsahu jednoho výřezu, v němž je provedená změna, a jsou součástí samostatných příloh této dokumentace:</w:t>
      </w:r>
    </w:p>
    <w:p w14:paraId="45C47669" w14:textId="77777777" w:rsidR="00CC149B" w:rsidRPr="006F7927" w:rsidRDefault="00CC149B" w:rsidP="00CC149B">
      <w:pPr>
        <w:spacing w:before="360" w:after="120" w:line="240" w:lineRule="auto"/>
        <w:rPr>
          <w:rFonts w:ascii="Calibri" w:hAnsi="Calibri" w:cs="Calibri"/>
          <w:b/>
          <w:color w:val="ED7D31" w:themeColor="accent2"/>
          <w:spacing w:val="20"/>
          <w:sz w:val="28"/>
          <w:szCs w:val="28"/>
        </w:rPr>
      </w:pPr>
      <w:r w:rsidRPr="006F7927">
        <w:rPr>
          <w:rFonts w:ascii="Calibri" w:hAnsi="Calibri" w:cs="Calibri"/>
          <w:b/>
          <w:color w:val="ED7D31" w:themeColor="accent2"/>
          <w:spacing w:val="20"/>
          <w:sz w:val="28"/>
          <w:szCs w:val="28"/>
        </w:rPr>
        <w:t>Seznam výkresů</w:t>
      </w:r>
    </w:p>
    <w:p w14:paraId="4C42AF81" w14:textId="50652032" w:rsidR="00E405B8" w:rsidRPr="006F7927" w:rsidRDefault="00E405B8" w:rsidP="00E405B8">
      <w:pPr>
        <w:tabs>
          <w:tab w:val="left" w:pos="567"/>
        </w:tabs>
        <w:spacing w:line="240" w:lineRule="auto"/>
        <w:ind w:left="1276" w:hanging="1276"/>
        <w:rPr>
          <w:rFonts w:cstheme="minorHAnsi"/>
          <w:sz w:val="20"/>
        </w:rPr>
      </w:pPr>
      <w:r w:rsidRPr="006F7927">
        <w:rPr>
          <w:rFonts w:cstheme="minorHAnsi"/>
          <w:sz w:val="20"/>
        </w:rPr>
        <w:t>B.6</w:t>
      </w:r>
      <w:r w:rsidRPr="006F7927">
        <w:rPr>
          <w:rFonts w:cstheme="minorHAnsi"/>
          <w:sz w:val="20"/>
        </w:rPr>
        <w:tab/>
        <w:t>Výkres předpokládaných záborů půdního fondu</w:t>
      </w:r>
      <w:r w:rsidRPr="006F7927">
        <w:rPr>
          <w:rFonts w:cstheme="minorHAnsi"/>
          <w:sz w:val="20"/>
        </w:rPr>
        <w:tab/>
      </w:r>
      <w:r w:rsidRPr="006F7927">
        <w:rPr>
          <w:rFonts w:cstheme="minorHAnsi"/>
          <w:sz w:val="20"/>
        </w:rPr>
        <w:tab/>
      </w:r>
      <w:r w:rsidRPr="006F7927">
        <w:rPr>
          <w:rFonts w:cstheme="minorHAnsi"/>
          <w:sz w:val="20"/>
        </w:rPr>
        <w:tab/>
      </w:r>
      <w:proofErr w:type="gramStart"/>
      <w:r w:rsidRPr="006F7927">
        <w:rPr>
          <w:rFonts w:cstheme="minorHAnsi"/>
          <w:sz w:val="20"/>
        </w:rPr>
        <w:t>1 :</w:t>
      </w:r>
      <w:proofErr w:type="gramEnd"/>
      <w:r w:rsidRPr="006F7927">
        <w:rPr>
          <w:rFonts w:cstheme="minorHAnsi"/>
          <w:sz w:val="20"/>
        </w:rPr>
        <w:t xml:space="preserve"> 5 000</w:t>
      </w:r>
    </w:p>
    <w:p w14:paraId="3553C8BF" w14:textId="30C9391C" w:rsidR="00E405B8" w:rsidRPr="006F7927" w:rsidRDefault="00E405B8" w:rsidP="00E405B8">
      <w:pPr>
        <w:tabs>
          <w:tab w:val="left" w:pos="567"/>
        </w:tabs>
        <w:spacing w:line="240" w:lineRule="auto"/>
        <w:ind w:left="1276" w:hanging="1276"/>
        <w:rPr>
          <w:rFonts w:cstheme="minorHAnsi"/>
          <w:sz w:val="20"/>
        </w:rPr>
      </w:pPr>
      <w:r w:rsidRPr="006F7927">
        <w:rPr>
          <w:rFonts w:cstheme="minorHAnsi"/>
          <w:sz w:val="20"/>
        </w:rPr>
        <w:t>B.8</w:t>
      </w:r>
      <w:r w:rsidRPr="006F7927">
        <w:rPr>
          <w:rFonts w:cstheme="minorHAnsi"/>
          <w:sz w:val="20"/>
        </w:rPr>
        <w:tab/>
        <w:t>Koordinační výkres</w:t>
      </w:r>
      <w:r w:rsidRPr="006F7927">
        <w:rPr>
          <w:rFonts w:cstheme="minorHAnsi"/>
          <w:sz w:val="20"/>
        </w:rPr>
        <w:tab/>
      </w:r>
      <w:r w:rsidRPr="006F7927">
        <w:rPr>
          <w:rFonts w:cstheme="minorHAnsi"/>
          <w:sz w:val="20"/>
        </w:rPr>
        <w:tab/>
      </w:r>
      <w:r w:rsidRPr="006F7927">
        <w:rPr>
          <w:rFonts w:cstheme="minorHAnsi"/>
          <w:sz w:val="20"/>
        </w:rPr>
        <w:tab/>
      </w:r>
      <w:r w:rsidRPr="006F7927">
        <w:rPr>
          <w:rFonts w:cstheme="minorHAnsi"/>
          <w:sz w:val="20"/>
        </w:rPr>
        <w:tab/>
      </w:r>
      <w:r w:rsidRPr="006F7927">
        <w:rPr>
          <w:rFonts w:cstheme="minorHAnsi"/>
          <w:sz w:val="20"/>
        </w:rPr>
        <w:tab/>
      </w:r>
      <w:r w:rsidRPr="006F7927">
        <w:rPr>
          <w:rFonts w:cstheme="minorHAnsi"/>
          <w:sz w:val="20"/>
        </w:rPr>
        <w:tab/>
      </w:r>
      <w:r w:rsidRPr="006F7927">
        <w:rPr>
          <w:rFonts w:cstheme="minorHAnsi"/>
          <w:sz w:val="20"/>
        </w:rPr>
        <w:tab/>
      </w:r>
      <w:proofErr w:type="gramStart"/>
      <w:r w:rsidRPr="006F7927">
        <w:rPr>
          <w:rFonts w:cstheme="minorHAnsi"/>
          <w:sz w:val="20"/>
        </w:rPr>
        <w:t>1 :</w:t>
      </w:r>
      <w:proofErr w:type="gramEnd"/>
      <w:r w:rsidRPr="006F7927">
        <w:rPr>
          <w:rFonts w:cstheme="minorHAnsi"/>
          <w:sz w:val="20"/>
        </w:rPr>
        <w:t xml:space="preserve"> 5 000</w:t>
      </w:r>
    </w:p>
    <w:p w14:paraId="4978D4C8" w14:textId="77777777" w:rsidR="00CC149B" w:rsidRPr="006F7927" w:rsidRDefault="00CC149B" w:rsidP="00CC149B">
      <w:pPr>
        <w:spacing w:line="240" w:lineRule="auto"/>
        <w:ind w:left="1276" w:hanging="1276"/>
        <w:rPr>
          <w:rFonts w:ascii="Calibri" w:hAnsi="Calibri" w:cs="Calibri"/>
        </w:rPr>
      </w:pPr>
      <w:r w:rsidRPr="006F7927">
        <w:rPr>
          <w:rFonts w:ascii="Calibri" w:hAnsi="Calibri" w:cs="Calibri"/>
        </w:rPr>
        <w:br/>
      </w:r>
    </w:p>
    <w:p w14:paraId="3B87D4FF" w14:textId="77777777" w:rsidR="00CC149B" w:rsidRPr="006F7927" w:rsidRDefault="00CC149B" w:rsidP="00CC149B">
      <w:pPr>
        <w:rPr>
          <w:lang w:eastAsia="cs-CZ"/>
        </w:rPr>
      </w:pPr>
    </w:p>
    <w:p w14:paraId="035322F1" w14:textId="77777777" w:rsidR="00D15CD7" w:rsidRPr="006F7927" w:rsidRDefault="00D15CD7" w:rsidP="00CC149B">
      <w:pPr>
        <w:pageBreakBefore/>
        <w:spacing w:before="120" w:after="120" w:line="240" w:lineRule="auto"/>
        <w:jc w:val="center"/>
        <w:rPr>
          <w:rFonts w:cs="Arial"/>
          <w:b/>
          <w:bCs/>
          <w:color w:val="ED7D31" w:themeColor="accent2"/>
          <w:sz w:val="28"/>
          <w:szCs w:val="28"/>
        </w:rPr>
      </w:pPr>
    </w:p>
    <w:p w14:paraId="65031A65" w14:textId="4B331FAE" w:rsidR="00CC149B" w:rsidRPr="006F7927" w:rsidRDefault="00CC149B" w:rsidP="00CC149B">
      <w:pPr>
        <w:pageBreakBefore/>
        <w:spacing w:before="120" w:after="120" w:line="240" w:lineRule="auto"/>
        <w:jc w:val="center"/>
        <w:rPr>
          <w:sz w:val="20"/>
          <w:szCs w:val="20"/>
          <w:lang w:eastAsia="cs-CZ"/>
        </w:rPr>
      </w:pPr>
      <w:r w:rsidRPr="006F7927">
        <w:rPr>
          <w:rFonts w:cs="Arial"/>
          <w:b/>
          <w:bCs/>
          <w:color w:val="ED7D31" w:themeColor="accent2"/>
          <w:sz w:val="28"/>
          <w:szCs w:val="28"/>
        </w:rPr>
        <w:lastRenderedPageBreak/>
        <w:t>Poučení:</w:t>
      </w:r>
    </w:p>
    <w:p w14:paraId="431873C7" w14:textId="77777777" w:rsidR="00CC149B" w:rsidRPr="006F7927" w:rsidRDefault="00CC149B" w:rsidP="00CC149B">
      <w:pPr>
        <w:spacing w:before="120" w:after="120" w:line="240" w:lineRule="auto"/>
        <w:jc w:val="center"/>
        <w:rPr>
          <w:rFonts w:cs="Arial"/>
          <w:b/>
          <w:bCs/>
          <w:caps/>
          <w:u w:val="single"/>
        </w:rPr>
      </w:pPr>
    </w:p>
    <w:p w14:paraId="1C1E6007" w14:textId="52435594" w:rsidR="00CC149B" w:rsidRPr="006F7927" w:rsidRDefault="00CC149B" w:rsidP="00CC149B">
      <w:pPr>
        <w:spacing w:before="120" w:after="120" w:line="240" w:lineRule="auto"/>
        <w:jc w:val="center"/>
        <w:rPr>
          <w:rFonts w:cs="Arial"/>
          <w:sz w:val="20"/>
          <w:szCs w:val="20"/>
        </w:rPr>
      </w:pPr>
      <w:r w:rsidRPr="006F7927">
        <w:rPr>
          <w:rFonts w:cs="Arial"/>
          <w:sz w:val="20"/>
          <w:szCs w:val="20"/>
        </w:rPr>
        <w:t xml:space="preserve">Proti Změně č. </w:t>
      </w:r>
      <w:r w:rsidR="00F51875" w:rsidRPr="006F7927">
        <w:rPr>
          <w:rFonts w:cs="Arial"/>
          <w:sz w:val="20"/>
          <w:szCs w:val="20"/>
        </w:rPr>
        <w:t>5</w:t>
      </w:r>
      <w:r w:rsidRPr="006F7927">
        <w:rPr>
          <w:rFonts w:cs="Arial"/>
          <w:sz w:val="20"/>
          <w:szCs w:val="20"/>
        </w:rPr>
        <w:t xml:space="preserve"> </w:t>
      </w:r>
      <w:r w:rsidR="004A36EC" w:rsidRPr="006F7927">
        <w:rPr>
          <w:rFonts w:cs="Arial"/>
          <w:sz w:val="20"/>
          <w:szCs w:val="20"/>
        </w:rPr>
        <w:t xml:space="preserve">Územního plánu obce </w:t>
      </w:r>
      <w:proofErr w:type="gramStart"/>
      <w:r w:rsidR="004A36EC" w:rsidRPr="006F7927">
        <w:rPr>
          <w:rFonts w:cs="Arial"/>
          <w:sz w:val="20"/>
          <w:szCs w:val="20"/>
        </w:rPr>
        <w:t>Holubice - Kozinec</w:t>
      </w:r>
      <w:proofErr w:type="gramEnd"/>
      <w:r w:rsidR="004A36EC" w:rsidRPr="006F7927">
        <w:rPr>
          <w:rFonts w:cs="Arial"/>
          <w:sz w:val="20"/>
          <w:szCs w:val="20"/>
        </w:rPr>
        <w:t>,</w:t>
      </w:r>
      <w:r w:rsidRPr="006F7927">
        <w:rPr>
          <w:rFonts w:cs="Arial"/>
          <w:sz w:val="20"/>
          <w:szCs w:val="20"/>
        </w:rPr>
        <w:t xml:space="preserve"> vydané formou opatření obecné povahy </w:t>
      </w:r>
      <w:r w:rsidR="004A36EC" w:rsidRPr="006F7927">
        <w:rPr>
          <w:rFonts w:cs="Arial"/>
          <w:sz w:val="20"/>
          <w:szCs w:val="20"/>
        </w:rPr>
        <w:br/>
      </w:r>
      <w:r w:rsidRPr="006F7927">
        <w:rPr>
          <w:rFonts w:cs="Arial"/>
          <w:sz w:val="20"/>
          <w:szCs w:val="20"/>
        </w:rPr>
        <w:t xml:space="preserve">nelze podat opravný prostředek </w:t>
      </w:r>
      <w:r w:rsidRPr="006F7927">
        <w:rPr>
          <w:rFonts w:cs="Arial"/>
          <w:sz w:val="20"/>
          <w:szCs w:val="20"/>
        </w:rPr>
        <w:br/>
        <w:t>(§ 173 odst. 2 zákona č. 500/2004 Sb., správní řád, v platném znění).</w:t>
      </w:r>
    </w:p>
    <w:p w14:paraId="5456B200" w14:textId="77777777" w:rsidR="00CC149B" w:rsidRPr="006F7927" w:rsidRDefault="00CC149B" w:rsidP="00CC149B">
      <w:pPr>
        <w:spacing w:before="120" w:after="120" w:line="240" w:lineRule="auto"/>
        <w:jc w:val="center"/>
        <w:rPr>
          <w:rFonts w:cs="Arial"/>
        </w:rPr>
      </w:pPr>
    </w:p>
    <w:p w14:paraId="1CF79274" w14:textId="77777777" w:rsidR="00CC149B" w:rsidRPr="006F7927" w:rsidRDefault="00CC149B" w:rsidP="00CC149B">
      <w:pPr>
        <w:spacing w:before="120" w:after="120" w:line="240" w:lineRule="auto"/>
        <w:jc w:val="center"/>
        <w:rPr>
          <w:rFonts w:cs="Arial"/>
        </w:rPr>
      </w:pPr>
    </w:p>
    <w:p w14:paraId="60BA278F" w14:textId="77777777" w:rsidR="00CC149B" w:rsidRPr="006F7927" w:rsidRDefault="00CC149B" w:rsidP="00CC149B">
      <w:pPr>
        <w:spacing w:before="120" w:after="120" w:line="240" w:lineRule="auto"/>
        <w:jc w:val="center"/>
        <w:rPr>
          <w:rFonts w:cs="Arial"/>
        </w:rPr>
      </w:pPr>
    </w:p>
    <w:p w14:paraId="608C745C" w14:textId="77777777" w:rsidR="00CC149B" w:rsidRPr="006F7927" w:rsidRDefault="00CC149B" w:rsidP="00CC149B">
      <w:pPr>
        <w:spacing w:before="120" w:after="120" w:line="240" w:lineRule="auto"/>
        <w:jc w:val="center"/>
        <w:rPr>
          <w:rFonts w:cs="Arial"/>
        </w:rPr>
      </w:pPr>
    </w:p>
    <w:p w14:paraId="0758DE58" w14:textId="77777777" w:rsidR="00CC149B" w:rsidRPr="006F7927" w:rsidRDefault="00CC149B" w:rsidP="00CC149B">
      <w:pPr>
        <w:spacing w:before="120" w:after="120" w:line="240" w:lineRule="auto"/>
        <w:jc w:val="center"/>
        <w:rPr>
          <w:rFonts w:cs="Arial"/>
        </w:rPr>
      </w:pPr>
    </w:p>
    <w:p w14:paraId="77567F2D" w14:textId="77777777" w:rsidR="00CC149B" w:rsidRPr="006F7927" w:rsidRDefault="00CC149B" w:rsidP="00CC149B">
      <w:pPr>
        <w:spacing w:before="120" w:after="120" w:line="240" w:lineRule="auto"/>
        <w:jc w:val="center"/>
        <w:rPr>
          <w:rFonts w:cs="Arial"/>
        </w:rPr>
      </w:pPr>
    </w:p>
    <w:p w14:paraId="4C59DDCE" w14:textId="77777777" w:rsidR="00CC149B" w:rsidRPr="006F7927" w:rsidRDefault="00CC149B" w:rsidP="00CC149B">
      <w:pPr>
        <w:spacing w:before="120" w:after="120" w:line="240" w:lineRule="auto"/>
        <w:jc w:val="center"/>
        <w:rPr>
          <w:rFonts w:cs="Arial"/>
          <w:sz w:val="20"/>
          <w:szCs w:val="20"/>
        </w:rPr>
      </w:pPr>
      <w:r w:rsidRPr="006F7927">
        <w:rPr>
          <w:rFonts w:cs="Arial"/>
          <w:sz w:val="20"/>
          <w:szCs w:val="20"/>
        </w:rPr>
        <w:t>...................................................</w:t>
      </w:r>
    </w:p>
    <w:p w14:paraId="2E9EF670" w14:textId="3474C9D1" w:rsidR="00CC149B" w:rsidRPr="006F7927" w:rsidRDefault="004A36EC" w:rsidP="00CC149B">
      <w:pPr>
        <w:spacing w:before="120" w:after="120" w:line="240" w:lineRule="auto"/>
        <w:jc w:val="center"/>
        <w:rPr>
          <w:rFonts w:cs="Arial"/>
          <w:sz w:val="20"/>
          <w:szCs w:val="20"/>
        </w:rPr>
      </w:pPr>
      <w:r w:rsidRPr="006F7927">
        <w:rPr>
          <w:rFonts w:cs="Arial"/>
          <w:sz w:val="20"/>
          <w:szCs w:val="20"/>
        </w:rPr>
        <w:t>Ing.</w:t>
      </w:r>
      <w:r w:rsidR="00CC149B" w:rsidRPr="006F7927">
        <w:rPr>
          <w:rFonts w:cs="Arial"/>
          <w:sz w:val="20"/>
          <w:szCs w:val="20"/>
        </w:rPr>
        <w:t xml:space="preserve"> </w:t>
      </w:r>
      <w:r w:rsidRPr="006F7927">
        <w:rPr>
          <w:rFonts w:cs="Arial"/>
          <w:sz w:val="20"/>
          <w:szCs w:val="20"/>
        </w:rPr>
        <w:t>Eva Ježková</w:t>
      </w:r>
    </w:p>
    <w:p w14:paraId="2360EEEC" w14:textId="0AA7D2E4" w:rsidR="00CC149B" w:rsidRDefault="00CC149B" w:rsidP="00CC149B">
      <w:pPr>
        <w:spacing w:before="120" w:after="120" w:line="240" w:lineRule="auto"/>
        <w:jc w:val="center"/>
        <w:rPr>
          <w:rFonts w:cs="Arial"/>
          <w:sz w:val="20"/>
          <w:szCs w:val="20"/>
        </w:rPr>
      </w:pPr>
      <w:r w:rsidRPr="006F7927">
        <w:rPr>
          <w:rFonts w:cs="Arial"/>
          <w:sz w:val="20"/>
          <w:szCs w:val="20"/>
        </w:rPr>
        <w:t>starost</w:t>
      </w:r>
      <w:r w:rsidR="004A36EC" w:rsidRPr="006F7927">
        <w:rPr>
          <w:rFonts w:cs="Arial"/>
          <w:sz w:val="20"/>
          <w:szCs w:val="20"/>
        </w:rPr>
        <w:t>k</w:t>
      </w:r>
      <w:r w:rsidRPr="006F7927">
        <w:rPr>
          <w:rFonts w:cs="Arial"/>
          <w:sz w:val="20"/>
          <w:szCs w:val="20"/>
        </w:rPr>
        <w:t xml:space="preserve">a </w:t>
      </w:r>
      <w:r w:rsidR="004A36EC" w:rsidRPr="006F7927">
        <w:rPr>
          <w:rFonts w:cs="Arial"/>
          <w:sz w:val="20"/>
          <w:szCs w:val="20"/>
        </w:rPr>
        <w:t>obce Holubice</w:t>
      </w:r>
    </w:p>
    <w:p w14:paraId="58BA8B1B" w14:textId="77777777" w:rsidR="00CC149B" w:rsidRPr="00967F21" w:rsidRDefault="00CC149B" w:rsidP="00F245E0">
      <w:pPr>
        <w:spacing w:after="0" w:line="240" w:lineRule="auto"/>
        <w:jc w:val="both"/>
        <w:rPr>
          <w:rFonts w:ascii="Times New Roman" w:hAnsi="Times New Roman"/>
          <w:szCs w:val="24"/>
          <w:lang w:eastAsia="cs-CZ"/>
        </w:rPr>
      </w:pPr>
    </w:p>
    <w:sectPr w:rsidR="00CC149B" w:rsidRPr="00967F21" w:rsidSect="00AC36A8">
      <w:headerReference w:type="even" r:id="rId26"/>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FEF2A2" w14:textId="77777777" w:rsidR="00393E6A" w:rsidRDefault="00393E6A" w:rsidP="00AF4784">
      <w:pPr>
        <w:spacing w:after="0" w:line="240" w:lineRule="auto"/>
      </w:pPr>
      <w:r>
        <w:separator/>
      </w:r>
    </w:p>
  </w:endnote>
  <w:endnote w:type="continuationSeparator" w:id="0">
    <w:p w14:paraId="6ED04CCC" w14:textId="77777777" w:rsidR="00393E6A" w:rsidRDefault="00393E6A" w:rsidP="00AF47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
    <w:panose1 w:val="02020603050405020304"/>
    <w:charset w:val="EE"/>
    <w:family w:val="roman"/>
    <w:pitch w:val="variable"/>
    <w:sig w:usb0="E0002EFF" w:usb1="C000785B"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Helv">
    <w:panose1 w:val="020B0604020202030204"/>
    <w:charset w:val="00"/>
    <w:family w:val="swiss"/>
    <w:notTrueType/>
    <w:pitch w:val="variable"/>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Tahoma">
    <w:panose1 w:val="020B0604030504040204"/>
    <w:charset w:val="EE"/>
    <w:family w:val="swiss"/>
    <w:pitch w:val="variable"/>
    <w:sig w:usb0="E1002EFF" w:usb1="C000605B" w:usb2="00000029" w:usb3="00000000" w:csb0="000101FF" w:csb1="00000000"/>
  </w:font>
  <w:font w:name="Georgia">
    <w:panose1 w:val="02040502050405020303"/>
    <w:charset w:val="EE"/>
    <w:family w:val="roman"/>
    <w:pitch w:val="variable"/>
    <w:sig w:usb0="00000287" w:usb1="00000000" w:usb2="00000000" w:usb3="00000000" w:csb0="0000009F" w:csb1="00000000"/>
  </w:font>
  <w:font w:name="Verdana">
    <w:panose1 w:val="020B0604030504040204"/>
    <w:charset w:val="EE"/>
    <w:family w:val="swiss"/>
    <w:pitch w:val="variable"/>
    <w:sig w:usb0="A00006FF" w:usb1="4000205B" w:usb2="00000010" w:usb3="00000000" w:csb0="0000019F" w:csb1="00000000"/>
  </w:font>
  <w:font w:name="Times New Roman Bold">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EE"/>
    <w:family w:val="roman"/>
    <w:pitch w:val="variable"/>
    <w:sig w:usb0="E00006FF" w:usb1="420024FF" w:usb2="02000000" w:usb3="00000000" w:csb0="0000019F" w:csb1="00000000"/>
  </w:font>
  <w:font w:name="Arial Black">
    <w:panose1 w:val="020B0A04020102020204"/>
    <w:charset w:val="EE"/>
    <w:family w:val="swiss"/>
    <w:pitch w:val="variable"/>
    <w:sig w:usb0="A00002AF" w:usb1="400078FB" w:usb2="00000000" w:usb3="00000000" w:csb0="0000009F" w:csb1="00000000"/>
  </w:font>
  <w:font w:name="Helvetica">
    <w:panose1 w:val="020B0504020202020204"/>
    <w:charset w:val="EE"/>
    <w:family w:val="swiss"/>
    <w:pitch w:val="variable"/>
    <w:sig w:usb0="E0002EFF" w:usb1="C000785B" w:usb2="00000009" w:usb3="00000000" w:csb0="000001FF" w:csb1="00000000"/>
  </w:font>
  <w:font w:name="ArialMT">
    <w:altName w:val="Arial"/>
    <w:panose1 w:val="00000000000000000000"/>
    <w:charset w:val="00"/>
    <w:family w:val="swiss"/>
    <w:notTrueType/>
    <w:pitch w:val="default"/>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AFAD36" w14:textId="77777777" w:rsidR="00EF4421" w:rsidRPr="001B7AA3" w:rsidRDefault="00EF4421" w:rsidP="002B59F1">
    <w:pPr>
      <w:pStyle w:val="Zpat"/>
      <w:rPr>
        <w:rFonts w:ascii="Arial Narrow" w:hAnsi="Arial Narrow"/>
      </w:rPr>
    </w:pPr>
    <w:r w:rsidRPr="00901051">
      <w:rPr>
        <w:rStyle w:val="slostrnky"/>
        <w:color w:val="ED7D31" w:themeColor="accent2"/>
        <w:sz w:val="20"/>
        <w:szCs w:val="20"/>
      </w:rPr>
      <w:fldChar w:fldCharType="begin"/>
    </w:r>
    <w:r w:rsidRPr="00901051">
      <w:rPr>
        <w:rStyle w:val="slostrnky"/>
        <w:color w:val="ED7D31" w:themeColor="accent2"/>
        <w:sz w:val="20"/>
        <w:szCs w:val="20"/>
      </w:rPr>
      <w:instrText xml:space="preserve"> PAGE </w:instrText>
    </w:r>
    <w:r w:rsidRPr="00901051">
      <w:rPr>
        <w:rStyle w:val="slostrnky"/>
        <w:color w:val="ED7D31" w:themeColor="accent2"/>
        <w:sz w:val="20"/>
        <w:szCs w:val="20"/>
      </w:rPr>
      <w:fldChar w:fldCharType="separate"/>
    </w:r>
    <w:r>
      <w:rPr>
        <w:rStyle w:val="slostrnky"/>
        <w:noProof/>
        <w:color w:val="ED7D31" w:themeColor="accent2"/>
        <w:sz w:val="20"/>
        <w:szCs w:val="20"/>
      </w:rPr>
      <w:t>18</w:t>
    </w:r>
    <w:r w:rsidRPr="00901051">
      <w:rPr>
        <w:rStyle w:val="slostrnky"/>
        <w:color w:val="ED7D31" w:themeColor="accent2"/>
        <w:sz w:val="20"/>
        <w:szCs w:val="20"/>
      </w:rPr>
      <w:fldChar w:fldCharType="end"/>
    </w:r>
    <w:r w:rsidRPr="008D33B1">
      <w:rPr>
        <w:b/>
        <w:bCs/>
        <w:sz w:val="20"/>
        <w:szCs w:val="20"/>
      </w:rPr>
      <w:t xml:space="preserve"> </w:t>
    </w:r>
    <w:r w:rsidRPr="008D33B1">
      <w:rPr>
        <w:color w:val="808080" w:themeColor="background1" w:themeShade="80"/>
        <w:sz w:val="20"/>
        <w:szCs w:val="20"/>
      </w:rPr>
      <w:t>|</w:t>
    </w:r>
    <w:r>
      <w:rPr>
        <w:color w:val="808080" w:themeColor="background1" w:themeShade="80"/>
        <w:sz w:val="20"/>
        <w:szCs w:val="20"/>
      </w:rPr>
      <w:t xml:space="preserve"> </w:t>
    </w:r>
    <w:proofErr w:type="gramStart"/>
    <w:r w:rsidRPr="008D33B1">
      <w:rPr>
        <w:b/>
        <w:bCs/>
        <w:sz w:val="20"/>
        <w:szCs w:val="20"/>
      </w:rPr>
      <w:t>šindlerová</w:t>
    </w:r>
    <w:r>
      <w:rPr>
        <w:b/>
        <w:bCs/>
        <w:sz w:val="20"/>
        <w:szCs w:val="20"/>
      </w:rPr>
      <w:t xml:space="preserve"> </w:t>
    </w:r>
    <w:r w:rsidRPr="008D33B1">
      <w:rPr>
        <w:b/>
        <w:bCs/>
        <w:sz w:val="20"/>
        <w:szCs w:val="20"/>
      </w:rPr>
      <w:t xml:space="preserve"> </w:t>
    </w:r>
    <w:r w:rsidRPr="00E45D63">
      <w:rPr>
        <w:rFonts w:ascii="Arial Black" w:hAnsi="Arial Black"/>
        <w:b/>
        <w:bCs/>
        <w:color w:val="ED7D31"/>
        <w:sz w:val="20"/>
        <w:szCs w:val="20"/>
      </w:rPr>
      <w:t>I</w:t>
    </w:r>
    <w:proofErr w:type="gramEnd"/>
    <w:r w:rsidRPr="008D33B1">
      <w:rPr>
        <w:b/>
        <w:bCs/>
        <w:sz w:val="20"/>
        <w:szCs w:val="20"/>
      </w:rPr>
      <w:t xml:space="preserve"> </w:t>
    </w:r>
    <w:r>
      <w:rPr>
        <w:b/>
        <w:bCs/>
        <w:sz w:val="20"/>
        <w:szCs w:val="20"/>
      </w:rPr>
      <w:t xml:space="preserve"> </w:t>
    </w:r>
    <w:r w:rsidRPr="008D33B1">
      <w:rPr>
        <w:b/>
        <w:bCs/>
        <w:sz w:val="20"/>
        <w:szCs w:val="20"/>
      </w:rPr>
      <w:t>felcman</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2D5069" w14:textId="77777777" w:rsidR="00EF4421" w:rsidRDefault="00EF4421" w:rsidP="001B7AA3">
    <w:pPr>
      <w:pStyle w:val="Zpat"/>
      <w:tabs>
        <w:tab w:val="clear" w:pos="4536"/>
        <w:tab w:val="clear" w:pos="9072"/>
        <w:tab w:val="left" w:pos="1410"/>
      </w:tabs>
      <w:jc w:val="right"/>
    </w:pPr>
    <w:proofErr w:type="gramStart"/>
    <w:r w:rsidRPr="008D33B1">
      <w:rPr>
        <w:b/>
        <w:bCs/>
        <w:sz w:val="20"/>
        <w:szCs w:val="20"/>
      </w:rPr>
      <w:t>šindlerová</w:t>
    </w:r>
    <w:r>
      <w:rPr>
        <w:b/>
        <w:bCs/>
        <w:sz w:val="20"/>
        <w:szCs w:val="20"/>
      </w:rPr>
      <w:t xml:space="preserve"> </w:t>
    </w:r>
    <w:r w:rsidRPr="008D33B1">
      <w:rPr>
        <w:b/>
        <w:bCs/>
        <w:sz w:val="20"/>
        <w:szCs w:val="20"/>
      </w:rPr>
      <w:t xml:space="preserve"> </w:t>
    </w:r>
    <w:r w:rsidRPr="00E45D63">
      <w:rPr>
        <w:rFonts w:ascii="Arial Black" w:hAnsi="Arial Black"/>
        <w:b/>
        <w:bCs/>
        <w:color w:val="ED7D31"/>
        <w:sz w:val="20"/>
        <w:szCs w:val="20"/>
      </w:rPr>
      <w:t>I</w:t>
    </w:r>
    <w:proofErr w:type="gramEnd"/>
    <w:r w:rsidRPr="008D33B1">
      <w:rPr>
        <w:b/>
        <w:bCs/>
        <w:sz w:val="20"/>
        <w:szCs w:val="20"/>
      </w:rPr>
      <w:t xml:space="preserve"> </w:t>
    </w:r>
    <w:r>
      <w:rPr>
        <w:b/>
        <w:bCs/>
        <w:sz w:val="20"/>
        <w:szCs w:val="20"/>
      </w:rPr>
      <w:t xml:space="preserve"> </w:t>
    </w:r>
    <w:r w:rsidRPr="008D33B1">
      <w:rPr>
        <w:b/>
        <w:bCs/>
        <w:sz w:val="20"/>
        <w:szCs w:val="20"/>
      </w:rPr>
      <w:t>felcman</w:t>
    </w:r>
    <w:r>
      <w:rPr>
        <w:b/>
        <w:bCs/>
        <w:sz w:val="20"/>
        <w:szCs w:val="20"/>
      </w:rPr>
      <w:t xml:space="preserve"> </w:t>
    </w:r>
    <w:r w:rsidRPr="008D33B1">
      <w:rPr>
        <w:color w:val="808080" w:themeColor="background1" w:themeShade="80"/>
        <w:sz w:val="20"/>
        <w:szCs w:val="20"/>
      </w:rPr>
      <w:t>|</w:t>
    </w:r>
    <w:r>
      <w:rPr>
        <w:color w:val="808080" w:themeColor="background1" w:themeShade="80"/>
        <w:sz w:val="20"/>
        <w:szCs w:val="20"/>
      </w:rPr>
      <w:t xml:space="preserve"> </w:t>
    </w:r>
    <w:r w:rsidRPr="00901051">
      <w:rPr>
        <w:rStyle w:val="slostrnky"/>
        <w:color w:val="ED7D31" w:themeColor="accent2"/>
        <w:sz w:val="20"/>
        <w:szCs w:val="20"/>
      </w:rPr>
      <w:fldChar w:fldCharType="begin"/>
    </w:r>
    <w:r w:rsidRPr="00901051">
      <w:rPr>
        <w:rStyle w:val="slostrnky"/>
        <w:color w:val="ED7D31" w:themeColor="accent2"/>
        <w:sz w:val="20"/>
        <w:szCs w:val="20"/>
      </w:rPr>
      <w:instrText xml:space="preserve"> PAGE  </w:instrText>
    </w:r>
    <w:r w:rsidRPr="00901051">
      <w:rPr>
        <w:rStyle w:val="slostrnky"/>
        <w:color w:val="ED7D31" w:themeColor="accent2"/>
        <w:sz w:val="20"/>
        <w:szCs w:val="20"/>
      </w:rPr>
      <w:fldChar w:fldCharType="separate"/>
    </w:r>
    <w:r>
      <w:rPr>
        <w:rStyle w:val="slostrnky"/>
        <w:noProof/>
        <w:color w:val="ED7D31" w:themeColor="accent2"/>
        <w:sz w:val="20"/>
        <w:szCs w:val="20"/>
      </w:rPr>
      <w:t>17</w:t>
    </w:r>
    <w:r w:rsidRPr="00901051">
      <w:rPr>
        <w:rStyle w:val="slostrnky"/>
        <w:color w:val="ED7D31" w:themeColor="accent2"/>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EBA6C3" w14:textId="77777777" w:rsidR="00393E6A" w:rsidRDefault="00393E6A" w:rsidP="00AF4784">
      <w:pPr>
        <w:spacing w:after="0" w:line="240" w:lineRule="auto"/>
      </w:pPr>
      <w:r>
        <w:separator/>
      </w:r>
    </w:p>
  </w:footnote>
  <w:footnote w:type="continuationSeparator" w:id="0">
    <w:p w14:paraId="3DFF6CC6" w14:textId="77777777" w:rsidR="00393E6A" w:rsidRDefault="00393E6A" w:rsidP="00AF478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DE47E8" w14:textId="18172E1D" w:rsidR="00EF4421" w:rsidRPr="001B7AA3" w:rsidRDefault="00EF4421" w:rsidP="001B7AA3">
    <w:pPr>
      <w:spacing w:after="0" w:line="240" w:lineRule="auto"/>
      <w:rPr>
        <w:b/>
        <w:color w:val="7F7F7F" w:themeColor="text1" w:themeTint="80"/>
        <w:sz w:val="20"/>
        <w:szCs w:val="20"/>
      </w:rPr>
    </w:pPr>
    <w:r>
      <w:rPr>
        <w:color w:val="ED7D31" w:themeColor="accent2"/>
        <w:sz w:val="20"/>
        <w:szCs w:val="20"/>
      </w:rPr>
      <w:t>Změna č. 5</w:t>
    </w:r>
    <w:r w:rsidRPr="00192F5C">
      <w:rPr>
        <w:color w:val="ED7D31" w:themeColor="accent2"/>
        <w:sz w:val="20"/>
        <w:szCs w:val="20"/>
      </w:rPr>
      <w:t xml:space="preserve"> ÚP</w:t>
    </w:r>
    <w:r>
      <w:rPr>
        <w:color w:val="ED7D31" w:themeColor="accent2"/>
        <w:sz w:val="20"/>
        <w:szCs w:val="20"/>
      </w:rPr>
      <w:t xml:space="preserve">O </w:t>
    </w:r>
    <w:proofErr w:type="gramStart"/>
    <w:r>
      <w:rPr>
        <w:color w:val="ED7D31" w:themeColor="accent2"/>
        <w:sz w:val="20"/>
        <w:szCs w:val="20"/>
      </w:rPr>
      <w:t>Holubice - Kozinec</w:t>
    </w:r>
    <w:proofErr w:type="gramEnd"/>
    <w:r w:rsidRPr="00192F5C">
      <w:rPr>
        <w:b/>
        <w:color w:val="ED7D31" w:themeColor="accent2"/>
        <w:sz w:val="20"/>
        <w:szCs w:val="20"/>
      </w:rPr>
      <w:t xml:space="preserve"> </w:t>
    </w:r>
    <w:r>
      <w:rPr>
        <w:b/>
        <w:color w:val="ED7D31" w:themeColor="accent2"/>
        <w:sz w:val="20"/>
        <w:szCs w:val="20"/>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9240AA" w14:textId="030EB9B8" w:rsidR="00EF4421" w:rsidRPr="00AF4784" w:rsidRDefault="00EF4421" w:rsidP="001B7AA3">
    <w:pPr>
      <w:spacing w:after="0" w:line="240" w:lineRule="auto"/>
      <w:jc w:val="right"/>
      <w:rPr>
        <w:b/>
        <w:color w:val="7F7F7F" w:themeColor="text1" w:themeTint="80"/>
        <w:sz w:val="20"/>
        <w:szCs w:val="20"/>
      </w:rPr>
    </w:pPr>
    <w:r>
      <w:rPr>
        <w:color w:val="ED7D31" w:themeColor="accent2"/>
        <w:sz w:val="20"/>
        <w:szCs w:val="20"/>
      </w:rPr>
      <w:t>Změna č. 5</w:t>
    </w:r>
    <w:r w:rsidRPr="00192F5C">
      <w:rPr>
        <w:color w:val="ED7D31" w:themeColor="accent2"/>
        <w:sz w:val="20"/>
        <w:szCs w:val="20"/>
      </w:rPr>
      <w:t xml:space="preserve"> ÚP</w:t>
    </w:r>
    <w:r>
      <w:rPr>
        <w:color w:val="ED7D31" w:themeColor="accent2"/>
        <w:sz w:val="20"/>
        <w:szCs w:val="20"/>
      </w:rPr>
      <w:t xml:space="preserve">O </w:t>
    </w:r>
    <w:proofErr w:type="gramStart"/>
    <w:r>
      <w:rPr>
        <w:color w:val="ED7D31" w:themeColor="accent2"/>
        <w:sz w:val="20"/>
        <w:szCs w:val="20"/>
      </w:rPr>
      <w:t>Holubice - Kozinec</w:t>
    </w:r>
    <w:proofErr w:type="gramEnd"/>
  </w:p>
  <w:p w14:paraId="23C78044" w14:textId="77777777" w:rsidR="00EF4421" w:rsidRPr="001B7AA3" w:rsidRDefault="00EF4421" w:rsidP="001B7AA3">
    <w:pPr>
      <w:pStyle w:val="Zhlav"/>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436C7D" w14:textId="17528634" w:rsidR="00504312" w:rsidRPr="001B7AA3" w:rsidRDefault="00504312" w:rsidP="001B7AA3">
    <w:pPr>
      <w:spacing w:after="0" w:line="240" w:lineRule="auto"/>
      <w:rPr>
        <w:b/>
        <w:color w:val="7F7F7F" w:themeColor="text1" w:themeTint="80"/>
        <w:sz w:val="20"/>
        <w:szCs w:val="20"/>
      </w:rPr>
    </w:pPr>
    <w:r>
      <w:rPr>
        <w:color w:val="ED7D31" w:themeColor="accent2"/>
        <w:sz w:val="20"/>
        <w:szCs w:val="20"/>
      </w:rPr>
      <w:t>Změna č. 5</w:t>
    </w:r>
    <w:r w:rsidRPr="00192F5C">
      <w:rPr>
        <w:color w:val="ED7D31" w:themeColor="accent2"/>
        <w:sz w:val="20"/>
        <w:szCs w:val="20"/>
      </w:rPr>
      <w:t xml:space="preserve"> ÚP</w:t>
    </w:r>
    <w:r>
      <w:rPr>
        <w:color w:val="ED7D31" w:themeColor="accent2"/>
        <w:sz w:val="20"/>
        <w:szCs w:val="20"/>
      </w:rPr>
      <w:t xml:space="preserve">O Holubice - </w:t>
    </w:r>
    <w:proofErr w:type="gramStart"/>
    <w:r>
      <w:rPr>
        <w:color w:val="ED7D31" w:themeColor="accent2"/>
        <w:sz w:val="20"/>
        <w:szCs w:val="20"/>
      </w:rPr>
      <w:t>Kozinec</w:t>
    </w:r>
    <w:r w:rsidRPr="00192F5C">
      <w:rPr>
        <w:b/>
        <w:color w:val="ED7D31" w:themeColor="accent2"/>
        <w:sz w:val="20"/>
        <w:szCs w:val="20"/>
      </w:rPr>
      <w:t xml:space="preserve"> </w:t>
    </w:r>
    <w:r>
      <w:rPr>
        <w:b/>
        <w:color w:val="ED7D31" w:themeColor="accent2"/>
        <w:sz w:val="20"/>
        <w:szCs w:val="20"/>
      </w:rPr>
      <w:t xml:space="preserve"> </w:t>
    </w:r>
    <w:r w:rsidRPr="008D33B1">
      <w:rPr>
        <w:color w:val="808080" w:themeColor="background1" w:themeShade="80"/>
        <w:sz w:val="20"/>
        <w:szCs w:val="20"/>
      </w:rPr>
      <w:t>|</w:t>
    </w:r>
    <w:proofErr w:type="gramEnd"/>
    <w:r w:rsidRPr="00192F5C">
      <w:rPr>
        <w:b/>
        <w:color w:val="7F7F7F" w:themeColor="text1" w:themeTint="80"/>
        <w:sz w:val="20"/>
        <w:szCs w:val="20"/>
      </w:rPr>
      <w:t xml:space="preserve"> </w:t>
    </w:r>
    <w:r>
      <w:rPr>
        <w:b/>
        <w:color w:val="7F7F7F" w:themeColor="text1" w:themeTint="80"/>
        <w:sz w:val="20"/>
        <w:szCs w:val="20"/>
      </w:rPr>
      <w:t xml:space="preserve"> </w:t>
    </w:r>
    <w:r>
      <w:rPr>
        <w:color w:val="7F7F7F" w:themeColor="text1" w:themeTint="80"/>
        <w:sz w:val="20"/>
        <w:szCs w:val="20"/>
      </w:rPr>
      <w:t>odůvodnění</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E260D"/>
    <w:multiLevelType w:val="hybridMultilevel"/>
    <w:tmpl w:val="85688276"/>
    <w:lvl w:ilvl="0" w:tplc="91282F04">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032C5209"/>
    <w:multiLevelType w:val="hybridMultilevel"/>
    <w:tmpl w:val="94D67944"/>
    <w:lvl w:ilvl="0" w:tplc="B7108B7A">
      <w:start w:val="1"/>
      <w:numFmt w:val="lowerLetter"/>
      <w:lvlText w:val="%1)"/>
      <w:lvlJc w:val="left"/>
      <w:pPr>
        <w:tabs>
          <w:tab w:val="num" w:pos="720"/>
        </w:tabs>
        <w:ind w:left="720" w:hanging="360"/>
      </w:pPr>
      <w:rPr>
        <w:rFonts w:asciiTheme="minorHAnsi" w:hAnsiTheme="minorHAnsi" w:cstheme="minorHAnsi" w:hint="default"/>
        <w:color w:val="ED7D31" w:themeColor="accent2"/>
        <w:sz w:val="20"/>
        <w:szCs w:val="20"/>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036746F6"/>
    <w:multiLevelType w:val="multilevel"/>
    <w:tmpl w:val="557CF682"/>
    <w:lvl w:ilvl="0">
      <w:start w:val="1"/>
      <w:numFmt w:val="decimal"/>
      <w:lvlText w:val="%1."/>
      <w:lvlJc w:val="left"/>
      <w:pPr>
        <w:ind w:left="720" w:hanging="360"/>
      </w:pPr>
      <w:rPr>
        <w:rFonts w:hint="default"/>
      </w:rPr>
    </w:lvl>
    <w:lvl w:ilvl="1">
      <w:start w:val="1"/>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03A61614"/>
    <w:multiLevelType w:val="hybridMultilevel"/>
    <w:tmpl w:val="A85C494E"/>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03AF736C"/>
    <w:multiLevelType w:val="hybridMultilevel"/>
    <w:tmpl w:val="F25E9F34"/>
    <w:lvl w:ilvl="0" w:tplc="617C6076">
      <w:start w:val="1"/>
      <w:numFmt w:val="lowerLetter"/>
      <w:lvlText w:val="%1)"/>
      <w:lvlJc w:val="left"/>
      <w:pPr>
        <w:ind w:left="720" w:hanging="360"/>
      </w:pPr>
      <w:rPr>
        <w:rFonts w:hint="default"/>
        <w:color w:val="ED7D31"/>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04283420"/>
    <w:multiLevelType w:val="hybridMultilevel"/>
    <w:tmpl w:val="54548646"/>
    <w:lvl w:ilvl="0" w:tplc="04090005">
      <w:start w:val="1"/>
      <w:numFmt w:val="bullet"/>
      <w:lvlText w:val=""/>
      <w:lvlJc w:val="left"/>
      <w:pPr>
        <w:tabs>
          <w:tab w:val="num" w:pos="2160"/>
        </w:tabs>
        <w:ind w:left="2160" w:hanging="360"/>
      </w:pPr>
      <w:rPr>
        <w:rFonts w:ascii="Wingdings" w:hAnsi="Wingdings" w:hint="default"/>
        <w:b w:val="0"/>
        <w:i w:val="0"/>
        <w:sz w:val="22"/>
        <w:szCs w:val="22"/>
      </w:rPr>
    </w:lvl>
    <w:lvl w:ilvl="1" w:tplc="D04A455A">
      <w:start w:val="1"/>
      <w:numFmt w:val="bullet"/>
      <w:lvlText w:val=""/>
      <w:lvlJc w:val="left"/>
      <w:pPr>
        <w:tabs>
          <w:tab w:val="num" w:pos="2160"/>
        </w:tabs>
        <w:ind w:left="2160" w:hanging="360"/>
      </w:pPr>
      <w:rPr>
        <w:rFonts w:ascii="Wingdings" w:hAnsi="Wingdings" w:hint="default"/>
        <w:b w:val="0"/>
        <w:i w:val="0"/>
        <w:color w:val="0000FF"/>
        <w:sz w:val="22"/>
        <w:szCs w:val="22"/>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6" w15:restartNumberingAfterBreak="0">
    <w:nsid w:val="052F116F"/>
    <w:multiLevelType w:val="hybridMultilevel"/>
    <w:tmpl w:val="F25E9F34"/>
    <w:lvl w:ilvl="0" w:tplc="617C6076">
      <w:start w:val="1"/>
      <w:numFmt w:val="lowerLetter"/>
      <w:lvlText w:val="%1)"/>
      <w:lvlJc w:val="left"/>
      <w:pPr>
        <w:ind w:left="720" w:hanging="360"/>
      </w:pPr>
      <w:rPr>
        <w:rFonts w:hint="default"/>
        <w:color w:val="ED7D31"/>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15:restartNumberingAfterBreak="0">
    <w:nsid w:val="06632A60"/>
    <w:multiLevelType w:val="hybridMultilevel"/>
    <w:tmpl w:val="B37E6284"/>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06F638F6"/>
    <w:multiLevelType w:val="multilevel"/>
    <w:tmpl w:val="99FA78B2"/>
    <w:lvl w:ilvl="0">
      <w:start w:val="1"/>
      <w:numFmt w:val="decimal"/>
      <w:pStyle w:val="Nadpis5"/>
      <w:lvlText w:val="2.%1."/>
      <w:lvlJc w:val="left"/>
      <w:pPr>
        <w:tabs>
          <w:tab w:val="num" w:pos="360"/>
        </w:tabs>
        <w:ind w:left="360" w:hanging="360"/>
      </w:pPr>
      <w:rPr>
        <w:rFonts w:cs="Times New Roman" w:hint="default"/>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9" w15:restartNumberingAfterBreak="0">
    <w:nsid w:val="07087BDC"/>
    <w:multiLevelType w:val="hybridMultilevel"/>
    <w:tmpl w:val="5EAA2F20"/>
    <w:lvl w:ilvl="0" w:tplc="61EE594A">
      <w:start w:val="1"/>
      <w:numFmt w:val="lowerLetter"/>
      <w:pStyle w:val="Nadpis1"/>
      <w:lvlText w:val="%1)"/>
      <w:lvlJc w:val="left"/>
      <w:pPr>
        <w:tabs>
          <w:tab w:val="num" w:pos="720"/>
        </w:tabs>
        <w:ind w:left="720" w:hanging="360"/>
      </w:pPr>
      <w:rPr>
        <w:rFonts w:ascii="Times New Roman" w:hAnsi="Times New Roman" w:cs="Times New Roman" w:hint="default"/>
        <w:b/>
        <w:i w:val="0"/>
        <w:color w:val="auto"/>
        <w:sz w:val="28"/>
        <w:u w:val="none"/>
      </w:rPr>
    </w:lvl>
    <w:lvl w:ilvl="1" w:tplc="04050019" w:tentative="1">
      <w:start w:val="1"/>
      <w:numFmt w:val="lowerLetter"/>
      <w:lvlText w:val="%2."/>
      <w:lvlJc w:val="left"/>
      <w:pPr>
        <w:tabs>
          <w:tab w:val="num" w:pos="1440"/>
        </w:tabs>
        <w:ind w:left="1440" w:hanging="360"/>
      </w:pPr>
      <w:rPr>
        <w:rFonts w:cs="Times New Roman"/>
      </w:rPr>
    </w:lvl>
    <w:lvl w:ilvl="2" w:tplc="0405001B" w:tentative="1">
      <w:start w:val="1"/>
      <w:numFmt w:val="lowerRoman"/>
      <w:lvlText w:val="%3."/>
      <w:lvlJc w:val="right"/>
      <w:pPr>
        <w:tabs>
          <w:tab w:val="num" w:pos="2160"/>
        </w:tabs>
        <w:ind w:left="2160" w:hanging="180"/>
      </w:pPr>
      <w:rPr>
        <w:rFonts w:cs="Times New Roman"/>
      </w:rPr>
    </w:lvl>
    <w:lvl w:ilvl="3" w:tplc="0405000F" w:tentative="1">
      <w:start w:val="1"/>
      <w:numFmt w:val="decimal"/>
      <w:lvlText w:val="%4."/>
      <w:lvlJc w:val="left"/>
      <w:pPr>
        <w:tabs>
          <w:tab w:val="num" w:pos="2880"/>
        </w:tabs>
        <w:ind w:left="2880" w:hanging="360"/>
      </w:pPr>
      <w:rPr>
        <w:rFonts w:cs="Times New Roman"/>
      </w:rPr>
    </w:lvl>
    <w:lvl w:ilvl="4" w:tplc="04050019" w:tentative="1">
      <w:start w:val="1"/>
      <w:numFmt w:val="lowerLetter"/>
      <w:lvlText w:val="%5."/>
      <w:lvlJc w:val="left"/>
      <w:pPr>
        <w:tabs>
          <w:tab w:val="num" w:pos="3600"/>
        </w:tabs>
        <w:ind w:left="3600" w:hanging="360"/>
      </w:pPr>
      <w:rPr>
        <w:rFonts w:cs="Times New Roman"/>
      </w:rPr>
    </w:lvl>
    <w:lvl w:ilvl="5" w:tplc="0405001B" w:tentative="1">
      <w:start w:val="1"/>
      <w:numFmt w:val="lowerRoman"/>
      <w:lvlText w:val="%6."/>
      <w:lvlJc w:val="right"/>
      <w:pPr>
        <w:tabs>
          <w:tab w:val="num" w:pos="4320"/>
        </w:tabs>
        <w:ind w:left="4320" w:hanging="180"/>
      </w:pPr>
      <w:rPr>
        <w:rFonts w:cs="Times New Roman"/>
      </w:rPr>
    </w:lvl>
    <w:lvl w:ilvl="6" w:tplc="0405000F" w:tentative="1">
      <w:start w:val="1"/>
      <w:numFmt w:val="decimal"/>
      <w:lvlText w:val="%7."/>
      <w:lvlJc w:val="left"/>
      <w:pPr>
        <w:tabs>
          <w:tab w:val="num" w:pos="5040"/>
        </w:tabs>
        <w:ind w:left="5040" w:hanging="360"/>
      </w:pPr>
      <w:rPr>
        <w:rFonts w:cs="Times New Roman"/>
      </w:rPr>
    </w:lvl>
    <w:lvl w:ilvl="7" w:tplc="04050019" w:tentative="1">
      <w:start w:val="1"/>
      <w:numFmt w:val="lowerLetter"/>
      <w:lvlText w:val="%8."/>
      <w:lvlJc w:val="left"/>
      <w:pPr>
        <w:tabs>
          <w:tab w:val="num" w:pos="5760"/>
        </w:tabs>
        <w:ind w:left="5760" w:hanging="360"/>
      </w:pPr>
      <w:rPr>
        <w:rFonts w:cs="Times New Roman"/>
      </w:rPr>
    </w:lvl>
    <w:lvl w:ilvl="8" w:tplc="0405001B" w:tentative="1">
      <w:start w:val="1"/>
      <w:numFmt w:val="lowerRoman"/>
      <w:lvlText w:val="%9."/>
      <w:lvlJc w:val="right"/>
      <w:pPr>
        <w:tabs>
          <w:tab w:val="num" w:pos="6480"/>
        </w:tabs>
        <w:ind w:left="6480" w:hanging="180"/>
      </w:pPr>
      <w:rPr>
        <w:rFonts w:cs="Times New Roman"/>
      </w:rPr>
    </w:lvl>
  </w:abstractNum>
  <w:abstractNum w:abstractNumId="10" w15:restartNumberingAfterBreak="0">
    <w:nsid w:val="07F14A63"/>
    <w:multiLevelType w:val="hybridMultilevel"/>
    <w:tmpl w:val="BEF696EC"/>
    <w:lvl w:ilvl="0" w:tplc="617E87BE">
      <w:start w:val="1"/>
      <w:numFmt w:val="bullet"/>
      <w:lvlRestart w:val="0"/>
      <w:pStyle w:val="odrazky"/>
      <w:lvlText w:val=""/>
      <w:lvlJc w:val="left"/>
      <w:pPr>
        <w:tabs>
          <w:tab w:val="num" w:pos="720"/>
        </w:tabs>
        <w:ind w:left="720" w:hanging="363"/>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E5A4328"/>
    <w:multiLevelType w:val="hybridMultilevel"/>
    <w:tmpl w:val="F25E9F34"/>
    <w:lvl w:ilvl="0" w:tplc="FFFFFFFF">
      <w:start w:val="1"/>
      <w:numFmt w:val="lowerLetter"/>
      <w:lvlText w:val="%1)"/>
      <w:lvlJc w:val="left"/>
      <w:pPr>
        <w:ind w:left="720" w:hanging="360"/>
      </w:pPr>
      <w:rPr>
        <w:rFonts w:hint="default"/>
        <w:color w:val="ED7D3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0E783CC3"/>
    <w:multiLevelType w:val="hybridMultilevel"/>
    <w:tmpl w:val="AA9802B4"/>
    <w:lvl w:ilvl="0" w:tplc="91282F04">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0E8C345A"/>
    <w:multiLevelType w:val="hybridMultilevel"/>
    <w:tmpl w:val="164A6878"/>
    <w:lvl w:ilvl="0" w:tplc="91282F04">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0EAE627A"/>
    <w:multiLevelType w:val="hybridMultilevel"/>
    <w:tmpl w:val="460E0798"/>
    <w:lvl w:ilvl="0" w:tplc="D3A63AB2">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15:restartNumberingAfterBreak="0">
    <w:nsid w:val="0EE51B7D"/>
    <w:multiLevelType w:val="hybridMultilevel"/>
    <w:tmpl w:val="74D696F8"/>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15:restartNumberingAfterBreak="0">
    <w:nsid w:val="13820C6E"/>
    <w:multiLevelType w:val="hybridMultilevel"/>
    <w:tmpl w:val="40A674E6"/>
    <w:lvl w:ilvl="0" w:tplc="91282F04">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154D6D73"/>
    <w:multiLevelType w:val="hybridMultilevel"/>
    <w:tmpl w:val="5B5EA308"/>
    <w:lvl w:ilvl="0" w:tplc="29169E3E">
      <w:start w:val="1"/>
      <w:numFmt w:val="decimal"/>
      <w:pStyle w:val="Nadpis3"/>
      <w:lvlText w:val="%1."/>
      <w:lvlJc w:val="left"/>
      <w:pPr>
        <w:tabs>
          <w:tab w:val="num" w:pos="6345"/>
        </w:tabs>
        <w:ind w:left="6345" w:hanging="360"/>
      </w:pPr>
      <w:rPr>
        <w:rFonts w:cs="Times New Roman" w:hint="default"/>
        <w:b/>
        <w:i w:val="0"/>
        <w:color w:val="auto"/>
        <w:sz w:val="28"/>
        <w:u w:val="none"/>
      </w:rPr>
    </w:lvl>
    <w:lvl w:ilvl="1" w:tplc="04050019" w:tentative="1">
      <w:start w:val="1"/>
      <w:numFmt w:val="lowerLetter"/>
      <w:pStyle w:val="Seznamobrzk"/>
      <w:lvlText w:val="%2."/>
      <w:lvlJc w:val="left"/>
      <w:pPr>
        <w:tabs>
          <w:tab w:val="num" w:pos="1440"/>
        </w:tabs>
        <w:ind w:left="1440" w:hanging="360"/>
      </w:pPr>
      <w:rPr>
        <w:rFonts w:cs="Times New Roman"/>
      </w:rPr>
    </w:lvl>
    <w:lvl w:ilvl="2" w:tplc="0405001B" w:tentative="1">
      <w:start w:val="1"/>
      <w:numFmt w:val="lowerRoman"/>
      <w:lvlText w:val="%3."/>
      <w:lvlJc w:val="right"/>
      <w:pPr>
        <w:tabs>
          <w:tab w:val="num" w:pos="2160"/>
        </w:tabs>
        <w:ind w:left="2160" w:hanging="180"/>
      </w:pPr>
      <w:rPr>
        <w:rFonts w:cs="Times New Roman"/>
      </w:rPr>
    </w:lvl>
    <w:lvl w:ilvl="3" w:tplc="0405000F" w:tentative="1">
      <w:start w:val="1"/>
      <w:numFmt w:val="decimal"/>
      <w:lvlText w:val="%4."/>
      <w:lvlJc w:val="left"/>
      <w:pPr>
        <w:tabs>
          <w:tab w:val="num" w:pos="2880"/>
        </w:tabs>
        <w:ind w:left="2880" w:hanging="360"/>
      </w:pPr>
      <w:rPr>
        <w:rFonts w:cs="Times New Roman"/>
      </w:rPr>
    </w:lvl>
    <w:lvl w:ilvl="4" w:tplc="04050019" w:tentative="1">
      <w:start w:val="1"/>
      <w:numFmt w:val="lowerLetter"/>
      <w:lvlText w:val="%5."/>
      <w:lvlJc w:val="left"/>
      <w:pPr>
        <w:tabs>
          <w:tab w:val="num" w:pos="3600"/>
        </w:tabs>
        <w:ind w:left="3600" w:hanging="360"/>
      </w:pPr>
      <w:rPr>
        <w:rFonts w:cs="Times New Roman"/>
      </w:rPr>
    </w:lvl>
    <w:lvl w:ilvl="5" w:tplc="0405001B" w:tentative="1">
      <w:start w:val="1"/>
      <w:numFmt w:val="lowerRoman"/>
      <w:lvlText w:val="%6."/>
      <w:lvlJc w:val="right"/>
      <w:pPr>
        <w:tabs>
          <w:tab w:val="num" w:pos="4320"/>
        </w:tabs>
        <w:ind w:left="4320" w:hanging="180"/>
      </w:pPr>
      <w:rPr>
        <w:rFonts w:cs="Times New Roman"/>
      </w:rPr>
    </w:lvl>
    <w:lvl w:ilvl="6" w:tplc="0405000F" w:tentative="1">
      <w:start w:val="1"/>
      <w:numFmt w:val="decimal"/>
      <w:lvlText w:val="%7."/>
      <w:lvlJc w:val="left"/>
      <w:pPr>
        <w:tabs>
          <w:tab w:val="num" w:pos="5040"/>
        </w:tabs>
        <w:ind w:left="5040" w:hanging="360"/>
      </w:pPr>
      <w:rPr>
        <w:rFonts w:cs="Times New Roman"/>
      </w:rPr>
    </w:lvl>
    <w:lvl w:ilvl="7" w:tplc="04050019" w:tentative="1">
      <w:start w:val="1"/>
      <w:numFmt w:val="lowerLetter"/>
      <w:lvlText w:val="%8."/>
      <w:lvlJc w:val="left"/>
      <w:pPr>
        <w:tabs>
          <w:tab w:val="num" w:pos="5760"/>
        </w:tabs>
        <w:ind w:left="5760" w:hanging="360"/>
      </w:pPr>
      <w:rPr>
        <w:rFonts w:cs="Times New Roman"/>
      </w:rPr>
    </w:lvl>
    <w:lvl w:ilvl="8" w:tplc="0405001B" w:tentative="1">
      <w:start w:val="1"/>
      <w:numFmt w:val="lowerRoman"/>
      <w:lvlText w:val="%9."/>
      <w:lvlJc w:val="right"/>
      <w:pPr>
        <w:tabs>
          <w:tab w:val="num" w:pos="6480"/>
        </w:tabs>
        <w:ind w:left="6480" w:hanging="180"/>
      </w:pPr>
      <w:rPr>
        <w:rFonts w:cs="Times New Roman"/>
      </w:rPr>
    </w:lvl>
  </w:abstractNum>
  <w:abstractNum w:abstractNumId="18" w15:restartNumberingAfterBreak="0">
    <w:nsid w:val="15C83E76"/>
    <w:multiLevelType w:val="hybridMultilevel"/>
    <w:tmpl w:val="87C2963E"/>
    <w:lvl w:ilvl="0" w:tplc="91282F04">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15:restartNumberingAfterBreak="0">
    <w:nsid w:val="16EA446A"/>
    <w:multiLevelType w:val="hybridMultilevel"/>
    <w:tmpl w:val="A85C494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1D422F5C"/>
    <w:multiLevelType w:val="hybridMultilevel"/>
    <w:tmpl w:val="576C6730"/>
    <w:lvl w:ilvl="0" w:tplc="91282F04">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15:restartNumberingAfterBreak="0">
    <w:nsid w:val="1E100C6D"/>
    <w:multiLevelType w:val="hybridMultilevel"/>
    <w:tmpl w:val="F25E9F34"/>
    <w:lvl w:ilvl="0" w:tplc="617C6076">
      <w:start w:val="1"/>
      <w:numFmt w:val="lowerLetter"/>
      <w:lvlText w:val="%1)"/>
      <w:lvlJc w:val="left"/>
      <w:pPr>
        <w:ind w:left="720" w:hanging="360"/>
      </w:pPr>
      <w:rPr>
        <w:rFonts w:hint="default"/>
        <w:color w:val="ED7D31"/>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2" w15:restartNumberingAfterBreak="0">
    <w:nsid w:val="1EC8263B"/>
    <w:multiLevelType w:val="hybridMultilevel"/>
    <w:tmpl w:val="D3201B6C"/>
    <w:lvl w:ilvl="0" w:tplc="91282F04">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207B3CE3"/>
    <w:multiLevelType w:val="hybridMultilevel"/>
    <w:tmpl w:val="8AF43326"/>
    <w:lvl w:ilvl="0" w:tplc="BD284EA4">
      <w:start w:val="1"/>
      <w:numFmt w:val="decimal"/>
      <w:pStyle w:val="3cislo"/>
      <w:lvlText w:val="%1."/>
      <w:lvlJc w:val="left"/>
      <w:pPr>
        <w:ind w:left="720" w:hanging="360"/>
      </w:pPr>
      <w:rPr>
        <w:rFonts w:hint="default"/>
        <w:b w:val="0"/>
        <w:color w:val="auto"/>
      </w:rPr>
    </w:lvl>
    <w:lvl w:ilvl="1" w:tplc="04050019">
      <w:start w:val="1"/>
      <w:numFmt w:val="lowerLetter"/>
      <w:lvlText w:val="%2."/>
      <w:lvlJc w:val="left"/>
      <w:pPr>
        <w:ind w:left="1440" w:hanging="360"/>
      </w:pPr>
    </w:lvl>
    <w:lvl w:ilvl="2" w:tplc="FFBC6A52">
      <w:numFmt w:val="bullet"/>
      <w:lvlText w:val="-"/>
      <w:lvlJc w:val="left"/>
      <w:pPr>
        <w:ind w:left="2340" w:hanging="360"/>
      </w:pPr>
      <w:rPr>
        <w:rFonts w:ascii="Calibri" w:eastAsia="SimSun" w:hAnsi="Calibri" w:cs="Calibri" w:hint="default"/>
      </w:r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4" w15:restartNumberingAfterBreak="0">
    <w:nsid w:val="23C02B3C"/>
    <w:multiLevelType w:val="hybridMultilevel"/>
    <w:tmpl w:val="B792E23E"/>
    <w:lvl w:ilvl="0" w:tplc="91282F04">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15:restartNumberingAfterBreak="0">
    <w:nsid w:val="23F76866"/>
    <w:multiLevelType w:val="hybridMultilevel"/>
    <w:tmpl w:val="F0520E20"/>
    <w:lvl w:ilvl="0" w:tplc="91282F04">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15:restartNumberingAfterBreak="0">
    <w:nsid w:val="262D56CD"/>
    <w:multiLevelType w:val="hybridMultilevel"/>
    <w:tmpl w:val="59DE16D2"/>
    <w:lvl w:ilvl="0" w:tplc="91282F04">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15:restartNumberingAfterBreak="0">
    <w:nsid w:val="2638737E"/>
    <w:multiLevelType w:val="hybridMultilevel"/>
    <w:tmpl w:val="FDEE2ECE"/>
    <w:lvl w:ilvl="0" w:tplc="91282F04">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15:restartNumberingAfterBreak="0">
    <w:nsid w:val="2707042B"/>
    <w:multiLevelType w:val="hybridMultilevel"/>
    <w:tmpl w:val="1FB4A54C"/>
    <w:lvl w:ilvl="0" w:tplc="C28604D2">
      <w:start w:val="1"/>
      <w:numFmt w:val="decimal"/>
      <w:pStyle w:val="Normlnslovan"/>
      <w:lvlText w:val="%1."/>
      <w:lvlJc w:val="left"/>
      <w:pPr>
        <w:ind w:left="720" w:hanging="360"/>
      </w:pPr>
      <w:rPr>
        <w:rFonts w:cs="Times New Roman"/>
      </w:rPr>
    </w:lvl>
    <w:lvl w:ilvl="1" w:tplc="04050019">
      <w:start w:val="1"/>
      <w:numFmt w:val="lowerLetter"/>
      <w:lvlText w:val="%2."/>
      <w:lvlJc w:val="left"/>
      <w:pPr>
        <w:ind w:left="1440" w:hanging="360"/>
      </w:pPr>
      <w:rPr>
        <w:rFonts w:cs="Times New Roman"/>
      </w:rPr>
    </w:lvl>
    <w:lvl w:ilvl="2" w:tplc="0405001B">
      <w:start w:val="1"/>
      <w:numFmt w:val="lowerRoman"/>
      <w:lvlText w:val="%3."/>
      <w:lvlJc w:val="right"/>
      <w:pPr>
        <w:ind w:left="2160" w:hanging="180"/>
      </w:pPr>
      <w:rPr>
        <w:rFonts w:cs="Times New Roman"/>
      </w:rPr>
    </w:lvl>
    <w:lvl w:ilvl="3" w:tplc="0405000F">
      <w:start w:val="1"/>
      <w:numFmt w:val="decimal"/>
      <w:lvlText w:val="%4."/>
      <w:lvlJc w:val="left"/>
      <w:pPr>
        <w:ind w:left="2880" w:hanging="360"/>
      </w:pPr>
      <w:rPr>
        <w:rFonts w:cs="Times New Roman"/>
      </w:rPr>
    </w:lvl>
    <w:lvl w:ilvl="4" w:tplc="04050019">
      <w:start w:val="1"/>
      <w:numFmt w:val="lowerLetter"/>
      <w:lvlText w:val="%5."/>
      <w:lvlJc w:val="left"/>
      <w:pPr>
        <w:ind w:left="3600" w:hanging="360"/>
      </w:pPr>
      <w:rPr>
        <w:rFonts w:cs="Times New Roman"/>
      </w:rPr>
    </w:lvl>
    <w:lvl w:ilvl="5" w:tplc="0405001B">
      <w:start w:val="1"/>
      <w:numFmt w:val="lowerRoman"/>
      <w:lvlText w:val="%6."/>
      <w:lvlJc w:val="right"/>
      <w:pPr>
        <w:ind w:left="4320" w:hanging="180"/>
      </w:pPr>
      <w:rPr>
        <w:rFonts w:cs="Times New Roman"/>
      </w:rPr>
    </w:lvl>
    <w:lvl w:ilvl="6" w:tplc="0405000F">
      <w:start w:val="1"/>
      <w:numFmt w:val="decimal"/>
      <w:lvlText w:val="%7."/>
      <w:lvlJc w:val="left"/>
      <w:pPr>
        <w:ind w:left="5040" w:hanging="360"/>
      </w:pPr>
      <w:rPr>
        <w:rFonts w:cs="Times New Roman"/>
      </w:rPr>
    </w:lvl>
    <w:lvl w:ilvl="7" w:tplc="04050019">
      <w:start w:val="1"/>
      <w:numFmt w:val="lowerLetter"/>
      <w:lvlText w:val="%8."/>
      <w:lvlJc w:val="left"/>
      <w:pPr>
        <w:ind w:left="5760" w:hanging="360"/>
      </w:pPr>
      <w:rPr>
        <w:rFonts w:cs="Times New Roman"/>
      </w:rPr>
    </w:lvl>
    <w:lvl w:ilvl="8" w:tplc="0405001B">
      <w:start w:val="1"/>
      <w:numFmt w:val="lowerRoman"/>
      <w:lvlText w:val="%9."/>
      <w:lvlJc w:val="right"/>
      <w:pPr>
        <w:ind w:left="6480" w:hanging="180"/>
      </w:pPr>
      <w:rPr>
        <w:rFonts w:cs="Times New Roman"/>
      </w:rPr>
    </w:lvl>
  </w:abstractNum>
  <w:abstractNum w:abstractNumId="29" w15:restartNumberingAfterBreak="0">
    <w:nsid w:val="270C29DE"/>
    <w:multiLevelType w:val="hybridMultilevel"/>
    <w:tmpl w:val="05EEC946"/>
    <w:lvl w:ilvl="0" w:tplc="C1AC53DE">
      <w:start w:val="1"/>
      <w:numFmt w:val="lowerLetter"/>
      <w:pStyle w:val="Nadpis9"/>
      <w:lvlText w:val="%1)"/>
      <w:lvlJc w:val="left"/>
      <w:pPr>
        <w:tabs>
          <w:tab w:val="num" w:pos="360"/>
        </w:tabs>
        <w:ind w:left="360" w:hanging="360"/>
      </w:pPr>
      <w:rPr>
        <w:rFonts w:ascii="Times New Roman" w:hAnsi="Times New Roman" w:cs="Times New Roman" w:hint="default"/>
        <w:b/>
        <w:i w:val="0"/>
        <w:color w:val="auto"/>
        <w:sz w:val="28"/>
        <w:u w:val="none"/>
      </w:rPr>
    </w:lvl>
    <w:lvl w:ilvl="1" w:tplc="04050019" w:tentative="1">
      <w:start w:val="1"/>
      <w:numFmt w:val="lowerLetter"/>
      <w:lvlText w:val="%2."/>
      <w:lvlJc w:val="left"/>
      <w:pPr>
        <w:tabs>
          <w:tab w:val="num" w:pos="1440"/>
        </w:tabs>
        <w:ind w:left="1440" w:hanging="360"/>
      </w:pPr>
      <w:rPr>
        <w:rFonts w:cs="Times New Roman"/>
      </w:rPr>
    </w:lvl>
    <w:lvl w:ilvl="2" w:tplc="0405001B" w:tentative="1">
      <w:start w:val="1"/>
      <w:numFmt w:val="lowerRoman"/>
      <w:lvlText w:val="%3."/>
      <w:lvlJc w:val="right"/>
      <w:pPr>
        <w:tabs>
          <w:tab w:val="num" w:pos="2160"/>
        </w:tabs>
        <w:ind w:left="2160" w:hanging="180"/>
      </w:pPr>
      <w:rPr>
        <w:rFonts w:cs="Times New Roman"/>
      </w:rPr>
    </w:lvl>
    <w:lvl w:ilvl="3" w:tplc="0405000F" w:tentative="1">
      <w:start w:val="1"/>
      <w:numFmt w:val="decimal"/>
      <w:lvlText w:val="%4."/>
      <w:lvlJc w:val="left"/>
      <w:pPr>
        <w:tabs>
          <w:tab w:val="num" w:pos="2880"/>
        </w:tabs>
        <w:ind w:left="2880" w:hanging="360"/>
      </w:pPr>
      <w:rPr>
        <w:rFonts w:cs="Times New Roman"/>
      </w:rPr>
    </w:lvl>
    <w:lvl w:ilvl="4" w:tplc="04050019" w:tentative="1">
      <w:start w:val="1"/>
      <w:numFmt w:val="lowerLetter"/>
      <w:lvlText w:val="%5."/>
      <w:lvlJc w:val="left"/>
      <w:pPr>
        <w:tabs>
          <w:tab w:val="num" w:pos="3600"/>
        </w:tabs>
        <w:ind w:left="3600" w:hanging="360"/>
      </w:pPr>
      <w:rPr>
        <w:rFonts w:cs="Times New Roman"/>
      </w:rPr>
    </w:lvl>
    <w:lvl w:ilvl="5" w:tplc="0405001B" w:tentative="1">
      <w:start w:val="1"/>
      <w:numFmt w:val="lowerRoman"/>
      <w:lvlText w:val="%6."/>
      <w:lvlJc w:val="right"/>
      <w:pPr>
        <w:tabs>
          <w:tab w:val="num" w:pos="4320"/>
        </w:tabs>
        <w:ind w:left="4320" w:hanging="180"/>
      </w:pPr>
      <w:rPr>
        <w:rFonts w:cs="Times New Roman"/>
      </w:rPr>
    </w:lvl>
    <w:lvl w:ilvl="6" w:tplc="0405000F" w:tentative="1">
      <w:start w:val="1"/>
      <w:numFmt w:val="decimal"/>
      <w:lvlText w:val="%7."/>
      <w:lvlJc w:val="left"/>
      <w:pPr>
        <w:tabs>
          <w:tab w:val="num" w:pos="5040"/>
        </w:tabs>
        <w:ind w:left="5040" w:hanging="360"/>
      </w:pPr>
      <w:rPr>
        <w:rFonts w:cs="Times New Roman"/>
      </w:rPr>
    </w:lvl>
    <w:lvl w:ilvl="7" w:tplc="04050019" w:tentative="1">
      <w:start w:val="1"/>
      <w:numFmt w:val="lowerLetter"/>
      <w:lvlText w:val="%8."/>
      <w:lvlJc w:val="left"/>
      <w:pPr>
        <w:tabs>
          <w:tab w:val="num" w:pos="5760"/>
        </w:tabs>
        <w:ind w:left="5760" w:hanging="360"/>
      </w:pPr>
      <w:rPr>
        <w:rFonts w:cs="Times New Roman"/>
      </w:rPr>
    </w:lvl>
    <w:lvl w:ilvl="8" w:tplc="0405001B" w:tentative="1">
      <w:start w:val="1"/>
      <w:numFmt w:val="lowerRoman"/>
      <w:lvlText w:val="%9."/>
      <w:lvlJc w:val="right"/>
      <w:pPr>
        <w:tabs>
          <w:tab w:val="num" w:pos="6480"/>
        </w:tabs>
        <w:ind w:left="6480" w:hanging="180"/>
      </w:pPr>
      <w:rPr>
        <w:rFonts w:cs="Times New Roman"/>
      </w:rPr>
    </w:lvl>
  </w:abstractNum>
  <w:abstractNum w:abstractNumId="30" w15:restartNumberingAfterBreak="0">
    <w:nsid w:val="274B1FC9"/>
    <w:multiLevelType w:val="hybridMultilevel"/>
    <w:tmpl w:val="2C0A02C8"/>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1" w15:restartNumberingAfterBreak="0">
    <w:nsid w:val="2D7C1703"/>
    <w:multiLevelType w:val="hybridMultilevel"/>
    <w:tmpl w:val="ED3A4DC2"/>
    <w:lvl w:ilvl="0" w:tplc="7E88CDF4">
      <w:start w:val="1"/>
      <w:numFmt w:val="bullet"/>
      <w:lvlText w:val="–"/>
      <w:lvlJc w:val="left"/>
      <w:pPr>
        <w:tabs>
          <w:tab w:val="num" w:pos="567"/>
        </w:tabs>
        <w:ind w:left="567" w:hanging="567"/>
      </w:pPr>
      <w:rPr>
        <w:rFonts w:ascii="Times" w:hAnsi="Times" w:cs="Times New Roman" w:hint="default"/>
        <w:color w:val="0066CC"/>
      </w:rPr>
    </w:lvl>
    <w:lvl w:ilvl="1" w:tplc="63B0EE16">
      <w:start w:val="1"/>
      <w:numFmt w:val="bullet"/>
      <w:pStyle w:val="Bullet1"/>
      <w:lvlText w:val="–"/>
      <w:lvlJc w:val="left"/>
      <w:pPr>
        <w:tabs>
          <w:tab w:val="num" w:pos="1647"/>
        </w:tabs>
        <w:ind w:left="1647" w:hanging="567"/>
      </w:pPr>
      <w:rPr>
        <w:rFonts w:ascii="Times" w:hAnsi="Times" w:cs="Times New Roman" w:hint="default"/>
        <w:color w:val="FF000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30A325A5"/>
    <w:multiLevelType w:val="hybridMultilevel"/>
    <w:tmpl w:val="C27208A6"/>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3" w15:restartNumberingAfterBreak="0">
    <w:nsid w:val="32383CE7"/>
    <w:multiLevelType w:val="hybridMultilevel"/>
    <w:tmpl w:val="6DA60F3C"/>
    <w:lvl w:ilvl="0" w:tplc="91282F04">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4" w15:restartNumberingAfterBreak="0">
    <w:nsid w:val="3B4A40C8"/>
    <w:multiLevelType w:val="hybridMultilevel"/>
    <w:tmpl w:val="EC02BDC8"/>
    <w:lvl w:ilvl="0" w:tplc="91282F04">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5" w15:restartNumberingAfterBreak="0">
    <w:nsid w:val="3C2C315B"/>
    <w:multiLevelType w:val="hybridMultilevel"/>
    <w:tmpl w:val="A85C494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3D3F58A6"/>
    <w:multiLevelType w:val="hybridMultilevel"/>
    <w:tmpl w:val="60FE4EDC"/>
    <w:lvl w:ilvl="0" w:tplc="91282F04">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7" w15:restartNumberingAfterBreak="0">
    <w:nsid w:val="3FAC7C2D"/>
    <w:multiLevelType w:val="hybridMultilevel"/>
    <w:tmpl w:val="4E50B55A"/>
    <w:lvl w:ilvl="0" w:tplc="E4CACF90">
      <w:start w:val="1"/>
      <w:numFmt w:val="decimal"/>
      <w:lvlText w:val="(%1)"/>
      <w:lvlJc w:val="left"/>
      <w:pPr>
        <w:ind w:left="720" w:hanging="360"/>
      </w:pPr>
      <w:rPr>
        <w:rFonts w:cs="Times New Roman"/>
      </w:rPr>
    </w:lvl>
    <w:lvl w:ilvl="1" w:tplc="04050019">
      <w:start w:val="1"/>
      <w:numFmt w:val="lowerLetter"/>
      <w:lvlText w:val="%2."/>
      <w:lvlJc w:val="left"/>
      <w:pPr>
        <w:ind w:left="1440" w:hanging="360"/>
      </w:pPr>
      <w:rPr>
        <w:rFonts w:cs="Times New Roman"/>
      </w:rPr>
    </w:lvl>
    <w:lvl w:ilvl="2" w:tplc="0405001B">
      <w:start w:val="1"/>
      <w:numFmt w:val="lowerRoman"/>
      <w:lvlText w:val="%3."/>
      <w:lvlJc w:val="right"/>
      <w:pPr>
        <w:ind w:left="2160" w:hanging="180"/>
      </w:pPr>
      <w:rPr>
        <w:rFonts w:cs="Times New Roman"/>
      </w:rPr>
    </w:lvl>
    <w:lvl w:ilvl="3" w:tplc="0405000F">
      <w:start w:val="1"/>
      <w:numFmt w:val="decimal"/>
      <w:lvlText w:val="%4."/>
      <w:lvlJc w:val="left"/>
      <w:pPr>
        <w:ind w:left="2880" w:hanging="360"/>
      </w:pPr>
      <w:rPr>
        <w:rFonts w:cs="Times New Roman"/>
      </w:rPr>
    </w:lvl>
    <w:lvl w:ilvl="4" w:tplc="04050019">
      <w:start w:val="1"/>
      <w:numFmt w:val="lowerLetter"/>
      <w:lvlText w:val="%5."/>
      <w:lvlJc w:val="left"/>
      <w:pPr>
        <w:ind w:left="3600" w:hanging="360"/>
      </w:pPr>
      <w:rPr>
        <w:rFonts w:cs="Times New Roman"/>
      </w:rPr>
    </w:lvl>
    <w:lvl w:ilvl="5" w:tplc="0405001B">
      <w:start w:val="1"/>
      <w:numFmt w:val="lowerRoman"/>
      <w:lvlText w:val="%6."/>
      <w:lvlJc w:val="right"/>
      <w:pPr>
        <w:ind w:left="4320" w:hanging="180"/>
      </w:pPr>
      <w:rPr>
        <w:rFonts w:cs="Times New Roman"/>
      </w:rPr>
    </w:lvl>
    <w:lvl w:ilvl="6" w:tplc="0405000F">
      <w:start w:val="1"/>
      <w:numFmt w:val="decimal"/>
      <w:lvlText w:val="%7."/>
      <w:lvlJc w:val="left"/>
      <w:pPr>
        <w:ind w:left="5040" w:hanging="360"/>
      </w:pPr>
      <w:rPr>
        <w:rFonts w:cs="Times New Roman"/>
      </w:rPr>
    </w:lvl>
    <w:lvl w:ilvl="7" w:tplc="04050019">
      <w:start w:val="1"/>
      <w:numFmt w:val="lowerLetter"/>
      <w:lvlText w:val="%8."/>
      <w:lvlJc w:val="left"/>
      <w:pPr>
        <w:ind w:left="5760" w:hanging="360"/>
      </w:pPr>
      <w:rPr>
        <w:rFonts w:cs="Times New Roman"/>
      </w:rPr>
    </w:lvl>
    <w:lvl w:ilvl="8" w:tplc="0405001B">
      <w:start w:val="1"/>
      <w:numFmt w:val="lowerRoman"/>
      <w:lvlText w:val="%9."/>
      <w:lvlJc w:val="right"/>
      <w:pPr>
        <w:ind w:left="6480" w:hanging="180"/>
      </w:pPr>
      <w:rPr>
        <w:rFonts w:cs="Times New Roman"/>
      </w:rPr>
    </w:lvl>
  </w:abstractNum>
  <w:abstractNum w:abstractNumId="38" w15:restartNumberingAfterBreak="0">
    <w:nsid w:val="426C7804"/>
    <w:multiLevelType w:val="hybridMultilevel"/>
    <w:tmpl w:val="100E4200"/>
    <w:lvl w:ilvl="0" w:tplc="0EFE7644">
      <w:start w:val="1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9" w15:restartNumberingAfterBreak="0">
    <w:nsid w:val="434C7EF0"/>
    <w:multiLevelType w:val="hybridMultilevel"/>
    <w:tmpl w:val="5AFAAB20"/>
    <w:lvl w:ilvl="0" w:tplc="85766506">
      <w:start w:val="1"/>
      <w:numFmt w:val="lowerLetter"/>
      <w:lvlText w:val="%1)"/>
      <w:lvlJc w:val="left"/>
      <w:pPr>
        <w:tabs>
          <w:tab w:val="num" w:pos="720"/>
        </w:tabs>
        <w:ind w:left="720" w:hanging="360"/>
      </w:pPr>
      <w:rPr>
        <w:rFonts w:ascii="Arial Narrow" w:hAnsi="Arial Narrow" w:cs="Times New Roman" w:hint="default"/>
      </w:rPr>
    </w:lvl>
    <w:lvl w:ilvl="1" w:tplc="04050019">
      <w:start w:val="1"/>
      <w:numFmt w:val="lowerLetter"/>
      <w:lvlText w:val="%2."/>
      <w:lvlJc w:val="left"/>
      <w:pPr>
        <w:tabs>
          <w:tab w:val="num" w:pos="1440"/>
        </w:tabs>
        <w:ind w:left="1440" w:hanging="360"/>
      </w:pPr>
      <w:rPr>
        <w:rFonts w:cs="Times New Roman"/>
      </w:rPr>
    </w:lvl>
    <w:lvl w:ilvl="2" w:tplc="0405001B">
      <w:start w:val="1"/>
      <w:numFmt w:val="lowerRoman"/>
      <w:lvlText w:val="%3."/>
      <w:lvlJc w:val="right"/>
      <w:pPr>
        <w:tabs>
          <w:tab w:val="num" w:pos="2160"/>
        </w:tabs>
        <w:ind w:left="2160" w:hanging="180"/>
      </w:pPr>
      <w:rPr>
        <w:rFonts w:cs="Times New Roman"/>
      </w:rPr>
    </w:lvl>
    <w:lvl w:ilvl="3" w:tplc="0405000F">
      <w:start w:val="1"/>
      <w:numFmt w:val="decimal"/>
      <w:lvlText w:val="%4."/>
      <w:lvlJc w:val="left"/>
      <w:pPr>
        <w:tabs>
          <w:tab w:val="num" w:pos="2880"/>
        </w:tabs>
        <w:ind w:left="2880" w:hanging="360"/>
      </w:pPr>
      <w:rPr>
        <w:rFonts w:cs="Times New Roman"/>
      </w:rPr>
    </w:lvl>
    <w:lvl w:ilvl="4" w:tplc="04050019">
      <w:start w:val="1"/>
      <w:numFmt w:val="lowerLetter"/>
      <w:lvlText w:val="%5."/>
      <w:lvlJc w:val="left"/>
      <w:pPr>
        <w:tabs>
          <w:tab w:val="num" w:pos="3600"/>
        </w:tabs>
        <w:ind w:left="3600" w:hanging="360"/>
      </w:pPr>
      <w:rPr>
        <w:rFonts w:cs="Times New Roman"/>
      </w:rPr>
    </w:lvl>
    <w:lvl w:ilvl="5" w:tplc="0405001B">
      <w:start w:val="1"/>
      <w:numFmt w:val="lowerRoman"/>
      <w:lvlText w:val="%6."/>
      <w:lvlJc w:val="right"/>
      <w:pPr>
        <w:tabs>
          <w:tab w:val="num" w:pos="4320"/>
        </w:tabs>
        <w:ind w:left="4320" w:hanging="180"/>
      </w:pPr>
      <w:rPr>
        <w:rFonts w:cs="Times New Roman"/>
      </w:rPr>
    </w:lvl>
    <w:lvl w:ilvl="6" w:tplc="0405000F">
      <w:start w:val="1"/>
      <w:numFmt w:val="decimal"/>
      <w:lvlText w:val="%7."/>
      <w:lvlJc w:val="left"/>
      <w:pPr>
        <w:tabs>
          <w:tab w:val="num" w:pos="5040"/>
        </w:tabs>
        <w:ind w:left="5040" w:hanging="360"/>
      </w:pPr>
      <w:rPr>
        <w:rFonts w:cs="Times New Roman"/>
      </w:rPr>
    </w:lvl>
    <w:lvl w:ilvl="7" w:tplc="04050019">
      <w:start w:val="1"/>
      <w:numFmt w:val="lowerLetter"/>
      <w:lvlText w:val="%8."/>
      <w:lvlJc w:val="left"/>
      <w:pPr>
        <w:tabs>
          <w:tab w:val="num" w:pos="5760"/>
        </w:tabs>
        <w:ind w:left="5760" w:hanging="360"/>
      </w:pPr>
      <w:rPr>
        <w:rFonts w:cs="Times New Roman"/>
      </w:rPr>
    </w:lvl>
    <w:lvl w:ilvl="8" w:tplc="0405001B">
      <w:start w:val="1"/>
      <w:numFmt w:val="lowerRoman"/>
      <w:lvlText w:val="%9."/>
      <w:lvlJc w:val="right"/>
      <w:pPr>
        <w:tabs>
          <w:tab w:val="num" w:pos="6480"/>
        </w:tabs>
        <w:ind w:left="6480" w:hanging="180"/>
      </w:pPr>
      <w:rPr>
        <w:rFonts w:cs="Times New Roman"/>
      </w:rPr>
    </w:lvl>
  </w:abstractNum>
  <w:abstractNum w:abstractNumId="40" w15:restartNumberingAfterBreak="0">
    <w:nsid w:val="43A00B65"/>
    <w:multiLevelType w:val="hybridMultilevel"/>
    <w:tmpl w:val="A6EC333C"/>
    <w:lvl w:ilvl="0" w:tplc="91282F04">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1" w15:restartNumberingAfterBreak="0">
    <w:nsid w:val="445E1299"/>
    <w:multiLevelType w:val="hybridMultilevel"/>
    <w:tmpl w:val="3EDA7BFC"/>
    <w:lvl w:ilvl="0" w:tplc="91282F04">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2" w15:restartNumberingAfterBreak="0">
    <w:nsid w:val="45144416"/>
    <w:multiLevelType w:val="hybridMultilevel"/>
    <w:tmpl w:val="16609EE8"/>
    <w:lvl w:ilvl="0" w:tplc="91282F04">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3" w15:restartNumberingAfterBreak="0">
    <w:nsid w:val="471376D3"/>
    <w:multiLevelType w:val="hybridMultilevel"/>
    <w:tmpl w:val="FD2ABBBA"/>
    <w:lvl w:ilvl="0" w:tplc="91282F04">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4" w15:restartNumberingAfterBreak="0">
    <w:nsid w:val="47B23647"/>
    <w:multiLevelType w:val="hybridMultilevel"/>
    <w:tmpl w:val="1BD2BC36"/>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5" w15:restartNumberingAfterBreak="0">
    <w:nsid w:val="47EA108F"/>
    <w:multiLevelType w:val="hybridMultilevel"/>
    <w:tmpl w:val="E1AE65A6"/>
    <w:lvl w:ilvl="0" w:tplc="71787F84">
      <w:start w:val="1"/>
      <w:numFmt w:val="bullet"/>
      <w:lvlText w:val=""/>
      <w:lvlJc w:val="left"/>
      <w:pPr>
        <w:ind w:left="720" w:hanging="360"/>
      </w:pPr>
      <w:rPr>
        <w:rFonts w:ascii="Symbol" w:hAnsi="Symbol" w:hint="default"/>
        <w:u w:color="70AD47" w:themeColor="accent6"/>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6" w15:restartNumberingAfterBreak="0">
    <w:nsid w:val="4A502157"/>
    <w:multiLevelType w:val="hybridMultilevel"/>
    <w:tmpl w:val="CFBAB0D0"/>
    <w:lvl w:ilvl="0" w:tplc="91282F04">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7" w15:restartNumberingAfterBreak="0">
    <w:nsid w:val="4AC35650"/>
    <w:multiLevelType w:val="hybridMultilevel"/>
    <w:tmpl w:val="EF5C2642"/>
    <w:lvl w:ilvl="0" w:tplc="91282F04">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8" w15:restartNumberingAfterBreak="0">
    <w:nsid w:val="4BB228A3"/>
    <w:multiLevelType w:val="hybridMultilevel"/>
    <w:tmpl w:val="5F581B6E"/>
    <w:lvl w:ilvl="0" w:tplc="91282F04">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9" w15:restartNumberingAfterBreak="0">
    <w:nsid w:val="4C051E9B"/>
    <w:multiLevelType w:val="hybridMultilevel"/>
    <w:tmpl w:val="3E162F92"/>
    <w:lvl w:ilvl="0" w:tplc="91282F04">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0" w15:restartNumberingAfterBreak="0">
    <w:nsid w:val="4FEC5B50"/>
    <w:multiLevelType w:val="hybridMultilevel"/>
    <w:tmpl w:val="C69E124A"/>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1" w15:restartNumberingAfterBreak="0">
    <w:nsid w:val="51CE1DA5"/>
    <w:multiLevelType w:val="hybridMultilevel"/>
    <w:tmpl w:val="F1FCDE8A"/>
    <w:lvl w:ilvl="0" w:tplc="91282F04">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2" w15:restartNumberingAfterBreak="0">
    <w:nsid w:val="52292459"/>
    <w:multiLevelType w:val="hybridMultilevel"/>
    <w:tmpl w:val="FA9254C2"/>
    <w:lvl w:ilvl="0" w:tplc="FFBC67DC">
      <w:start w:val="1"/>
      <w:numFmt w:val="bullet"/>
      <w:pStyle w:val="odrkyspuntkem"/>
      <w:lvlText w:val=""/>
      <w:lvlJc w:val="left"/>
      <w:pPr>
        <w:ind w:left="502" w:hanging="360"/>
      </w:pPr>
      <w:rPr>
        <w:rFonts w:ascii="Wingdings" w:hAnsi="Wingdings" w:hint="default"/>
      </w:rPr>
    </w:lvl>
    <w:lvl w:ilvl="1" w:tplc="04050019">
      <w:start w:val="1"/>
      <w:numFmt w:val="bullet"/>
      <w:lvlText w:val=""/>
      <w:lvlJc w:val="left"/>
      <w:pPr>
        <w:tabs>
          <w:tab w:val="num" w:pos="1440"/>
        </w:tabs>
        <w:ind w:left="1440" w:hanging="360"/>
      </w:pPr>
      <w:rPr>
        <w:rFonts w:ascii="Symbol" w:hAnsi="Symbol" w:hint="default"/>
      </w:rPr>
    </w:lvl>
    <w:lvl w:ilvl="2" w:tplc="0405001B">
      <w:start w:val="1"/>
      <w:numFmt w:val="bullet"/>
      <w:lvlText w:val=""/>
      <w:lvlJc w:val="left"/>
      <w:pPr>
        <w:ind w:left="2160" w:hanging="360"/>
      </w:pPr>
      <w:rPr>
        <w:rFonts w:ascii="Wingdings" w:hAnsi="Wingdings" w:hint="default"/>
      </w:rPr>
    </w:lvl>
    <w:lvl w:ilvl="3" w:tplc="0405000F">
      <w:start w:val="1"/>
      <w:numFmt w:val="bullet"/>
      <w:lvlText w:val=""/>
      <w:lvlJc w:val="left"/>
      <w:pPr>
        <w:ind w:left="2880" w:hanging="360"/>
      </w:pPr>
      <w:rPr>
        <w:rFonts w:ascii="Symbol" w:hAnsi="Symbol" w:hint="default"/>
      </w:rPr>
    </w:lvl>
    <w:lvl w:ilvl="4" w:tplc="04050019">
      <w:start w:val="1"/>
      <w:numFmt w:val="bullet"/>
      <w:lvlText w:val="o"/>
      <w:lvlJc w:val="left"/>
      <w:pPr>
        <w:ind w:left="3600" w:hanging="360"/>
      </w:pPr>
      <w:rPr>
        <w:rFonts w:ascii="Courier New" w:hAnsi="Courier New" w:hint="default"/>
      </w:rPr>
    </w:lvl>
    <w:lvl w:ilvl="5" w:tplc="0405001B">
      <w:start w:val="1"/>
      <w:numFmt w:val="bullet"/>
      <w:lvlText w:val=""/>
      <w:lvlJc w:val="left"/>
      <w:pPr>
        <w:ind w:left="4320" w:hanging="360"/>
      </w:pPr>
      <w:rPr>
        <w:rFonts w:ascii="Wingdings" w:hAnsi="Wingdings" w:hint="default"/>
      </w:rPr>
    </w:lvl>
    <w:lvl w:ilvl="6" w:tplc="0405000F">
      <w:start w:val="1"/>
      <w:numFmt w:val="bullet"/>
      <w:lvlText w:val=""/>
      <w:lvlJc w:val="left"/>
      <w:pPr>
        <w:ind w:left="5040" w:hanging="360"/>
      </w:pPr>
      <w:rPr>
        <w:rFonts w:ascii="Symbol" w:hAnsi="Symbol" w:hint="default"/>
      </w:rPr>
    </w:lvl>
    <w:lvl w:ilvl="7" w:tplc="04050019">
      <w:start w:val="1"/>
      <w:numFmt w:val="bullet"/>
      <w:lvlText w:val="o"/>
      <w:lvlJc w:val="left"/>
      <w:pPr>
        <w:ind w:left="5760" w:hanging="360"/>
      </w:pPr>
      <w:rPr>
        <w:rFonts w:ascii="Courier New" w:hAnsi="Courier New" w:hint="default"/>
      </w:rPr>
    </w:lvl>
    <w:lvl w:ilvl="8" w:tplc="0405001B">
      <w:start w:val="1"/>
      <w:numFmt w:val="bullet"/>
      <w:lvlText w:val=""/>
      <w:lvlJc w:val="left"/>
      <w:pPr>
        <w:ind w:left="6480" w:hanging="360"/>
      </w:pPr>
      <w:rPr>
        <w:rFonts w:ascii="Wingdings" w:hAnsi="Wingdings" w:hint="default"/>
      </w:rPr>
    </w:lvl>
  </w:abstractNum>
  <w:abstractNum w:abstractNumId="53" w15:restartNumberingAfterBreak="0">
    <w:nsid w:val="5604207D"/>
    <w:multiLevelType w:val="hybridMultilevel"/>
    <w:tmpl w:val="0876DC6C"/>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4" w15:restartNumberingAfterBreak="0">
    <w:nsid w:val="567B754C"/>
    <w:multiLevelType w:val="hybridMultilevel"/>
    <w:tmpl w:val="1A3CF6EE"/>
    <w:lvl w:ilvl="0" w:tplc="4AC4A0D6">
      <w:start w:val="1"/>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5" w15:restartNumberingAfterBreak="0">
    <w:nsid w:val="56985C6B"/>
    <w:multiLevelType w:val="hybridMultilevel"/>
    <w:tmpl w:val="9C78212E"/>
    <w:lvl w:ilvl="0" w:tplc="F9CCAD4C">
      <w:start w:val="1"/>
      <w:numFmt w:val="bullet"/>
      <w:pStyle w:val="Seznamsodrkami2"/>
      <w:lvlText w:val=""/>
      <w:lvlJc w:val="left"/>
      <w:pPr>
        <w:tabs>
          <w:tab w:val="num" w:pos="737"/>
        </w:tabs>
        <w:ind w:left="737" w:hanging="380"/>
      </w:pPr>
      <w:rPr>
        <w:rFonts w:ascii="Symbol" w:hAnsi="Symbol" w:hint="default"/>
        <w:color w:val="auto"/>
      </w:rPr>
    </w:lvl>
    <w:lvl w:ilvl="1" w:tplc="6E763554">
      <w:start w:val="1"/>
      <w:numFmt w:val="bullet"/>
      <w:lvlText w:val=""/>
      <w:lvlJc w:val="left"/>
      <w:pPr>
        <w:tabs>
          <w:tab w:val="num" w:pos="1069"/>
        </w:tabs>
        <w:ind w:left="1021" w:hanging="312"/>
      </w:pPr>
      <w:rPr>
        <w:rFonts w:ascii="Symbol" w:hAnsi="Symbol"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58D76BBE"/>
    <w:multiLevelType w:val="hybridMultilevel"/>
    <w:tmpl w:val="65BC4290"/>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7" w15:restartNumberingAfterBreak="0">
    <w:nsid w:val="5A1B1189"/>
    <w:multiLevelType w:val="hybridMultilevel"/>
    <w:tmpl w:val="E1E819AA"/>
    <w:lvl w:ilvl="0" w:tplc="91282F04">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8" w15:restartNumberingAfterBreak="0">
    <w:nsid w:val="5B7D0650"/>
    <w:multiLevelType w:val="hybridMultilevel"/>
    <w:tmpl w:val="CFF6C0B4"/>
    <w:lvl w:ilvl="0" w:tplc="91282F04">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9" w15:restartNumberingAfterBreak="0">
    <w:nsid w:val="5BB15268"/>
    <w:multiLevelType w:val="hybridMultilevel"/>
    <w:tmpl w:val="C69E124A"/>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0" w15:restartNumberingAfterBreak="0">
    <w:nsid w:val="5C2139F8"/>
    <w:multiLevelType w:val="hybridMultilevel"/>
    <w:tmpl w:val="57B2AAE6"/>
    <w:lvl w:ilvl="0" w:tplc="91282F04">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1" w15:restartNumberingAfterBreak="0">
    <w:nsid w:val="5C712058"/>
    <w:multiLevelType w:val="hybridMultilevel"/>
    <w:tmpl w:val="DFE03574"/>
    <w:lvl w:ilvl="0" w:tplc="04050001">
      <w:start w:val="1"/>
      <w:numFmt w:val="bullet"/>
      <w:pStyle w:val="2psmeno"/>
      <w:lvlText w:val=""/>
      <w:lvlJc w:val="left"/>
      <w:pPr>
        <w:ind w:left="1069" w:hanging="360"/>
      </w:pPr>
      <w:rPr>
        <w:rFonts w:ascii="Symbol" w:hAnsi="Symbol" w:hint="default"/>
      </w:rPr>
    </w:lvl>
    <w:lvl w:ilvl="1" w:tplc="04050017">
      <w:start w:val="1"/>
      <w:numFmt w:val="lowerLetter"/>
      <w:lvlText w:val="%2)"/>
      <w:lvlJc w:val="left"/>
      <w:pPr>
        <w:ind w:left="1647" w:hanging="360"/>
      </w:pPr>
      <w:rPr>
        <w:rFonts w:hint="default"/>
      </w:rPr>
    </w:lvl>
    <w:lvl w:ilvl="2" w:tplc="0405001B" w:tentative="1">
      <w:start w:val="1"/>
      <w:numFmt w:val="lowerRoman"/>
      <w:lvlText w:val="%3."/>
      <w:lvlJc w:val="right"/>
      <w:pPr>
        <w:ind w:left="2367" w:hanging="180"/>
      </w:pPr>
    </w:lvl>
    <w:lvl w:ilvl="3" w:tplc="0405000F" w:tentative="1">
      <w:start w:val="1"/>
      <w:numFmt w:val="decimal"/>
      <w:lvlText w:val="%4."/>
      <w:lvlJc w:val="left"/>
      <w:pPr>
        <w:ind w:left="3087" w:hanging="360"/>
      </w:pPr>
    </w:lvl>
    <w:lvl w:ilvl="4" w:tplc="04050019" w:tentative="1">
      <w:start w:val="1"/>
      <w:numFmt w:val="lowerLetter"/>
      <w:lvlText w:val="%5."/>
      <w:lvlJc w:val="left"/>
      <w:pPr>
        <w:ind w:left="3807" w:hanging="360"/>
      </w:pPr>
    </w:lvl>
    <w:lvl w:ilvl="5" w:tplc="0405001B" w:tentative="1">
      <w:start w:val="1"/>
      <w:numFmt w:val="lowerRoman"/>
      <w:lvlText w:val="%6."/>
      <w:lvlJc w:val="right"/>
      <w:pPr>
        <w:ind w:left="4527" w:hanging="180"/>
      </w:pPr>
    </w:lvl>
    <w:lvl w:ilvl="6" w:tplc="0405000F" w:tentative="1">
      <w:start w:val="1"/>
      <w:numFmt w:val="decimal"/>
      <w:lvlText w:val="%7."/>
      <w:lvlJc w:val="left"/>
      <w:pPr>
        <w:ind w:left="5247" w:hanging="360"/>
      </w:pPr>
    </w:lvl>
    <w:lvl w:ilvl="7" w:tplc="04050019" w:tentative="1">
      <w:start w:val="1"/>
      <w:numFmt w:val="lowerLetter"/>
      <w:lvlText w:val="%8."/>
      <w:lvlJc w:val="left"/>
      <w:pPr>
        <w:ind w:left="5967" w:hanging="360"/>
      </w:pPr>
    </w:lvl>
    <w:lvl w:ilvl="8" w:tplc="0405001B" w:tentative="1">
      <w:start w:val="1"/>
      <w:numFmt w:val="lowerRoman"/>
      <w:lvlText w:val="%9."/>
      <w:lvlJc w:val="right"/>
      <w:pPr>
        <w:ind w:left="6687" w:hanging="180"/>
      </w:pPr>
    </w:lvl>
  </w:abstractNum>
  <w:abstractNum w:abstractNumId="62" w15:restartNumberingAfterBreak="0">
    <w:nsid w:val="5DE016CF"/>
    <w:multiLevelType w:val="hybridMultilevel"/>
    <w:tmpl w:val="96A848FC"/>
    <w:lvl w:ilvl="0" w:tplc="91282F04">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3" w15:restartNumberingAfterBreak="0">
    <w:nsid w:val="68ED1E33"/>
    <w:multiLevelType w:val="hybridMultilevel"/>
    <w:tmpl w:val="91E239A0"/>
    <w:lvl w:ilvl="0" w:tplc="91282F04">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4" w15:restartNumberingAfterBreak="0">
    <w:nsid w:val="69C73359"/>
    <w:multiLevelType w:val="hybridMultilevel"/>
    <w:tmpl w:val="20CED932"/>
    <w:lvl w:ilvl="0" w:tplc="91282F04">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5" w15:restartNumberingAfterBreak="0">
    <w:nsid w:val="6B876BC4"/>
    <w:multiLevelType w:val="hybridMultilevel"/>
    <w:tmpl w:val="6488271C"/>
    <w:lvl w:ilvl="0" w:tplc="4768EEB6">
      <w:start w:val="1"/>
      <w:numFmt w:val="lowerLetter"/>
      <w:pStyle w:val="b-pismeno"/>
      <w:lvlText w:val="%1)"/>
      <w:lvlJc w:val="left"/>
      <w:pPr>
        <w:ind w:left="1080" w:hanging="360"/>
      </w:pPr>
      <w:rPr>
        <w:rFonts w:cs="Times New Roman" w:hint="default"/>
        <w:b w:val="0"/>
        <w:bCs w:val="0"/>
        <w:i w:val="0"/>
        <w:iCs w:val="0"/>
        <w:caps w:val="0"/>
        <w:smallCaps w:val="0"/>
        <w:strike w:val="0"/>
        <w:dstrike w:val="0"/>
        <w:noProof w:val="0"/>
        <w:vanish w:val="0"/>
        <w:color w:val="auto"/>
        <w:spacing w:val="0"/>
        <w:kern w:val="0"/>
        <w:position w:val="0"/>
        <w:u w:val="none"/>
        <w:vertAlign w:val="baseline"/>
        <w:em w:val="none"/>
      </w:rPr>
    </w:lvl>
    <w:lvl w:ilvl="1" w:tplc="04050019">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66" w15:restartNumberingAfterBreak="0">
    <w:nsid w:val="6E446A57"/>
    <w:multiLevelType w:val="multilevel"/>
    <w:tmpl w:val="14E043F6"/>
    <w:lvl w:ilvl="0">
      <w:start w:val="1"/>
      <w:numFmt w:val="bullet"/>
      <w:pStyle w:val="TXT-odr-"/>
      <w:lvlText w:val="–"/>
      <w:lvlJc w:val="left"/>
      <w:pPr>
        <w:tabs>
          <w:tab w:val="num" w:pos="852"/>
        </w:tabs>
        <w:ind w:left="852" w:hanging="284"/>
      </w:pPr>
      <w:rPr>
        <w:rFonts w:ascii="Times New Roman" w:hAnsi="Times New Roman" w:hint="default"/>
        <w:b/>
        <w:i w:val="0"/>
        <w:sz w:val="24"/>
      </w:rPr>
    </w:lvl>
    <w:lvl w:ilvl="1">
      <w:start w:val="1"/>
      <w:numFmt w:val="bullet"/>
      <w:lvlText w:val="o"/>
      <w:lvlJc w:val="left"/>
      <w:pPr>
        <w:tabs>
          <w:tab w:val="num" w:pos="1276"/>
        </w:tabs>
        <w:ind w:left="1276" w:hanging="283"/>
      </w:pPr>
      <w:rPr>
        <w:rFonts w:ascii="Courier New" w:hAnsi="Courier New" w:hint="default"/>
        <w:b w:val="0"/>
        <w:i w:val="0"/>
        <w:color w:val="auto"/>
        <w:sz w:val="24"/>
        <w:u w:val="none"/>
      </w:rPr>
    </w:lvl>
    <w:lvl w:ilvl="2">
      <w:start w:val="1"/>
      <w:numFmt w:val="bullet"/>
      <w:lvlText w:val=""/>
      <w:lvlJc w:val="left"/>
      <w:pPr>
        <w:tabs>
          <w:tab w:val="num" w:pos="1503"/>
        </w:tabs>
        <w:ind w:left="1503" w:hanging="227"/>
      </w:pPr>
      <w:rPr>
        <w:rFonts w:ascii="Symbol" w:hAnsi="Symbol" w:hint="default"/>
        <w:color w:val="auto"/>
        <w:sz w:val="24"/>
      </w:rPr>
    </w:lvl>
    <w:lvl w:ilvl="3">
      <w:start w:val="1"/>
      <w:numFmt w:val="decimal"/>
      <w:suff w:val="space"/>
      <w:lvlText w:val="%2"/>
      <w:lvlJc w:val="left"/>
      <w:pPr>
        <w:ind w:left="1898" w:hanging="737"/>
      </w:pPr>
      <w:rPr>
        <w:rFonts w:cs="Times New Roman" w:hint="default"/>
      </w:rPr>
    </w:lvl>
    <w:lvl w:ilvl="4">
      <w:start w:val="1"/>
      <w:numFmt w:val="none"/>
      <w:lvlText w:val=""/>
      <w:lvlJc w:val="left"/>
      <w:pPr>
        <w:tabs>
          <w:tab w:val="num" w:pos="2088"/>
        </w:tabs>
        <w:ind w:left="2069" w:hanging="341"/>
      </w:pPr>
      <w:rPr>
        <w:rFonts w:cs="Times New Roman" w:hint="default"/>
      </w:rPr>
    </w:lvl>
    <w:lvl w:ilvl="5">
      <w:start w:val="1"/>
      <w:numFmt w:val="bullet"/>
      <w:lvlText w:val=""/>
      <w:lvlJc w:val="left"/>
      <w:pPr>
        <w:tabs>
          <w:tab w:val="num" w:pos="2372"/>
        </w:tabs>
        <w:ind w:left="2352" w:hanging="340"/>
      </w:pPr>
      <w:rPr>
        <w:rFonts w:ascii="Symbol" w:hAnsi="Symbol" w:hint="default"/>
      </w:rPr>
    </w:lvl>
    <w:lvl w:ilvl="6">
      <w:start w:val="1"/>
      <w:numFmt w:val="bullet"/>
      <w:lvlText w:val="o"/>
      <w:lvlJc w:val="left"/>
      <w:pPr>
        <w:tabs>
          <w:tab w:val="num" w:pos="2604"/>
        </w:tabs>
        <w:ind w:left="2604" w:hanging="252"/>
      </w:pPr>
      <w:rPr>
        <w:rFonts w:ascii="Courier New" w:hAnsi="Courier New" w:hint="default"/>
      </w:rPr>
    </w:lvl>
    <w:lvl w:ilvl="7">
      <w:start w:val="1"/>
      <w:numFmt w:val="lowerLetter"/>
      <w:lvlText w:val="%8."/>
      <w:lvlJc w:val="left"/>
      <w:pPr>
        <w:tabs>
          <w:tab w:val="num" w:pos="2964"/>
        </w:tabs>
        <w:ind w:left="2964" w:hanging="360"/>
      </w:pPr>
      <w:rPr>
        <w:rFonts w:cs="Times New Roman" w:hint="default"/>
      </w:rPr>
    </w:lvl>
    <w:lvl w:ilvl="8">
      <w:start w:val="1"/>
      <w:numFmt w:val="lowerRoman"/>
      <w:lvlText w:val="%9."/>
      <w:lvlJc w:val="left"/>
      <w:pPr>
        <w:tabs>
          <w:tab w:val="num" w:pos="3324"/>
        </w:tabs>
        <w:ind w:left="3324" w:hanging="360"/>
      </w:pPr>
      <w:rPr>
        <w:rFonts w:cs="Times New Roman" w:hint="default"/>
      </w:rPr>
    </w:lvl>
  </w:abstractNum>
  <w:abstractNum w:abstractNumId="67" w15:restartNumberingAfterBreak="0">
    <w:nsid w:val="6F59042A"/>
    <w:multiLevelType w:val="hybridMultilevel"/>
    <w:tmpl w:val="FDF42F3A"/>
    <w:lvl w:ilvl="0" w:tplc="91282F04">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8" w15:restartNumberingAfterBreak="0">
    <w:nsid w:val="6FEA21DF"/>
    <w:multiLevelType w:val="multilevel"/>
    <w:tmpl w:val="E716C26A"/>
    <w:lvl w:ilvl="0">
      <w:start w:val="1"/>
      <w:numFmt w:val="decimal"/>
      <w:lvlText w:val="%1."/>
      <w:lvlJc w:val="left"/>
      <w:pPr>
        <w:ind w:left="720" w:hanging="360"/>
      </w:pPr>
    </w:lvl>
    <w:lvl w:ilvl="1">
      <w:start w:val="1"/>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9" w15:restartNumberingAfterBreak="0">
    <w:nsid w:val="70AB1F06"/>
    <w:multiLevelType w:val="hybridMultilevel"/>
    <w:tmpl w:val="72CEC304"/>
    <w:lvl w:ilvl="0" w:tplc="91282F04">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0" w15:restartNumberingAfterBreak="0">
    <w:nsid w:val="71CE4B9B"/>
    <w:multiLevelType w:val="hybridMultilevel"/>
    <w:tmpl w:val="E368A77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1" w15:restartNumberingAfterBreak="0">
    <w:nsid w:val="7270755A"/>
    <w:multiLevelType w:val="hybridMultilevel"/>
    <w:tmpl w:val="F3EE8298"/>
    <w:lvl w:ilvl="0" w:tplc="7ED4EDBE">
      <w:numFmt w:val="bullet"/>
      <w:lvlText w:val="-"/>
      <w:lvlJc w:val="left"/>
      <w:pPr>
        <w:ind w:left="720" w:hanging="360"/>
      </w:pPr>
      <w:rPr>
        <w:rFonts w:ascii="Calibri" w:eastAsia="Times New Roman" w:hAnsi="Calibri" w:hint="default"/>
        <w:color w:val="ED7D31" w:themeColor="accent2"/>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2" w15:restartNumberingAfterBreak="0">
    <w:nsid w:val="740D5762"/>
    <w:multiLevelType w:val="hybridMultilevel"/>
    <w:tmpl w:val="8262641E"/>
    <w:lvl w:ilvl="0" w:tplc="5D70246A">
      <w:numFmt w:val="bullet"/>
      <w:lvlText w:val="-"/>
      <w:lvlJc w:val="left"/>
      <w:pPr>
        <w:tabs>
          <w:tab w:val="num" w:pos="360"/>
        </w:tabs>
        <w:ind w:left="360" w:hanging="360"/>
      </w:pPr>
      <w:rPr>
        <w:rFonts w:ascii="Helv" w:eastAsia="Times New Roman" w:hAnsi="Helv" w:hint="default"/>
      </w:rPr>
    </w:lvl>
    <w:lvl w:ilvl="1" w:tplc="04050019">
      <w:start w:val="1"/>
      <w:numFmt w:val="bullet"/>
      <w:pStyle w:val="Normlnneodsazen"/>
      <w:lvlText w:val=""/>
      <w:lvlJc w:val="left"/>
      <w:pPr>
        <w:tabs>
          <w:tab w:val="num" w:pos="360"/>
        </w:tabs>
        <w:ind w:left="360" w:hanging="360"/>
      </w:pPr>
      <w:rPr>
        <w:rFonts w:ascii="Symbol" w:hAnsi="Symbol" w:hint="default"/>
      </w:rPr>
    </w:lvl>
    <w:lvl w:ilvl="2" w:tplc="C5025F94">
      <w:start w:val="24"/>
      <w:numFmt w:val="decimal"/>
      <w:lvlText w:val="%3."/>
      <w:lvlJc w:val="left"/>
      <w:pPr>
        <w:ind w:left="1980" w:hanging="360"/>
      </w:pPr>
      <w:rPr>
        <w:rFonts w:cs="Times New Roman" w:hint="default"/>
      </w:rPr>
    </w:lvl>
    <w:lvl w:ilvl="3" w:tplc="0405000F" w:tentative="1">
      <w:start w:val="1"/>
      <w:numFmt w:val="decimal"/>
      <w:lvlText w:val="%4."/>
      <w:lvlJc w:val="left"/>
      <w:pPr>
        <w:tabs>
          <w:tab w:val="num" w:pos="2520"/>
        </w:tabs>
        <w:ind w:left="2520" w:hanging="360"/>
      </w:pPr>
      <w:rPr>
        <w:rFonts w:cs="Times New Roman"/>
      </w:rPr>
    </w:lvl>
    <w:lvl w:ilvl="4" w:tplc="04050019" w:tentative="1">
      <w:start w:val="1"/>
      <w:numFmt w:val="lowerLetter"/>
      <w:lvlText w:val="%5."/>
      <w:lvlJc w:val="left"/>
      <w:pPr>
        <w:tabs>
          <w:tab w:val="num" w:pos="3240"/>
        </w:tabs>
        <w:ind w:left="3240" w:hanging="360"/>
      </w:pPr>
      <w:rPr>
        <w:rFonts w:cs="Times New Roman"/>
      </w:rPr>
    </w:lvl>
    <w:lvl w:ilvl="5" w:tplc="0405001B" w:tentative="1">
      <w:start w:val="1"/>
      <w:numFmt w:val="lowerRoman"/>
      <w:lvlText w:val="%6."/>
      <w:lvlJc w:val="right"/>
      <w:pPr>
        <w:tabs>
          <w:tab w:val="num" w:pos="3960"/>
        </w:tabs>
        <w:ind w:left="3960" w:hanging="180"/>
      </w:pPr>
      <w:rPr>
        <w:rFonts w:cs="Times New Roman"/>
      </w:rPr>
    </w:lvl>
    <w:lvl w:ilvl="6" w:tplc="0405000F" w:tentative="1">
      <w:start w:val="1"/>
      <w:numFmt w:val="decimal"/>
      <w:lvlText w:val="%7."/>
      <w:lvlJc w:val="left"/>
      <w:pPr>
        <w:tabs>
          <w:tab w:val="num" w:pos="4680"/>
        </w:tabs>
        <w:ind w:left="4680" w:hanging="360"/>
      </w:pPr>
      <w:rPr>
        <w:rFonts w:cs="Times New Roman"/>
      </w:rPr>
    </w:lvl>
    <w:lvl w:ilvl="7" w:tplc="04050019" w:tentative="1">
      <w:start w:val="1"/>
      <w:numFmt w:val="lowerLetter"/>
      <w:lvlText w:val="%8."/>
      <w:lvlJc w:val="left"/>
      <w:pPr>
        <w:tabs>
          <w:tab w:val="num" w:pos="5400"/>
        </w:tabs>
        <w:ind w:left="5400" w:hanging="360"/>
      </w:pPr>
      <w:rPr>
        <w:rFonts w:cs="Times New Roman"/>
      </w:rPr>
    </w:lvl>
    <w:lvl w:ilvl="8" w:tplc="0405001B" w:tentative="1">
      <w:start w:val="1"/>
      <w:numFmt w:val="lowerRoman"/>
      <w:lvlText w:val="%9."/>
      <w:lvlJc w:val="right"/>
      <w:pPr>
        <w:tabs>
          <w:tab w:val="num" w:pos="6120"/>
        </w:tabs>
        <w:ind w:left="6120" w:hanging="180"/>
      </w:pPr>
      <w:rPr>
        <w:rFonts w:cs="Times New Roman"/>
      </w:rPr>
    </w:lvl>
  </w:abstractNum>
  <w:abstractNum w:abstractNumId="73" w15:restartNumberingAfterBreak="0">
    <w:nsid w:val="74C7382F"/>
    <w:multiLevelType w:val="hybridMultilevel"/>
    <w:tmpl w:val="DC32EB0C"/>
    <w:lvl w:ilvl="0" w:tplc="BA6E9B18">
      <w:start w:val="1"/>
      <w:numFmt w:val="decimal"/>
      <w:lvlText w:val="%1."/>
      <w:lvlJc w:val="left"/>
      <w:pPr>
        <w:ind w:left="720" w:hanging="360"/>
      </w:pPr>
      <w:rPr>
        <w:rFonts w:cs="Times New Roman"/>
        <w:color w:val="ED7D31" w:themeColor="accent2"/>
      </w:rPr>
    </w:lvl>
    <w:lvl w:ilvl="1" w:tplc="04050019">
      <w:start w:val="1"/>
      <w:numFmt w:val="lowerLetter"/>
      <w:lvlText w:val="%2."/>
      <w:lvlJc w:val="left"/>
      <w:pPr>
        <w:ind w:left="1440" w:hanging="360"/>
      </w:pPr>
      <w:rPr>
        <w:rFonts w:cs="Times New Roman"/>
      </w:rPr>
    </w:lvl>
    <w:lvl w:ilvl="2" w:tplc="0405001B">
      <w:start w:val="1"/>
      <w:numFmt w:val="lowerRoman"/>
      <w:lvlText w:val="%3."/>
      <w:lvlJc w:val="right"/>
      <w:pPr>
        <w:ind w:left="2160" w:hanging="180"/>
      </w:pPr>
      <w:rPr>
        <w:rFonts w:cs="Times New Roman"/>
      </w:rPr>
    </w:lvl>
    <w:lvl w:ilvl="3" w:tplc="0405000F">
      <w:start w:val="1"/>
      <w:numFmt w:val="decimal"/>
      <w:lvlText w:val="%4."/>
      <w:lvlJc w:val="left"/>
      <w:pPr>
        <w:ind w:left="2880" w:hanging="360"/>
      </w:pPr>
      <w:rPr>
        <w:rFonts w:cs="Times New Roman"/>
      </w:rPr>
    </w:lvl>
    <w:lvl w:ilvl="4" w:tplc="04050019">
      <w:start w:val="1"/>
      <w:numFmt w:val="lowerLetter"/>
      <w:lvlText w:val="%5."/>
      <w:lvlJc w:val="left"/>
      <w:pPr>
        <w:ind w:left="3600" w:hanging="360"/>
      </w:pPr>
      <w:rPr>
        <w:rFonts w:cs="Times New Roman"/>
      </w:rPr>
    </w:lvl>
    <w:lvl w:ilvl="5" w:tplc="0405001B">
      <w:start w:val="1"/>
      <w:numFmt w:val="lowerRoman"/>
      <w:lvlText w:val="%6."/>
      <w:lvlJc w:val="right"/>
      <w:pPr>
        <w:ind w:left="4320" w:hanging="180"/>
      </w:pPr>
      <w:rPr>
        <w:rFonts w:cs="Times New Roman"/>
      </w:rPr>
    </w:lvl>
    <w:lvl w:ilvl="6" w:tplc="0405000F">
      <w:start w:val="1"/>
      <w:numFmt w:val="decimal"/>
      <w:lvlText w:val="%7."/>
      <w:lvlJc w:val="left"/>
      <w:pPr>
        <w:ind w:left="5040" w:hanging="360"/>
      </w:pPr>
      <w:rPr>
        <w:rFonts w:cs="Times New Roman"/>
      </w:rPr>
    </w:lvl>
    <w:lvl w:ilvl="7" w:tplc="04050019">
      <w:start w:val="1"/>
      <w:numFmt w:val="lowerLetter"/>
      <w:lvlText w:val="%8."/>
      <w:lvlJc w:val="left"/>
      <w:pPr>
        <w:ind w:left="5760" w:hanging="360"/>
      </w:pPr>
      <w:rPr>
        <w:rFonts w:cs="Times New Roman"/>
      </w:rPr>
    </w:lvl>
    <w:lvl w:ilvl="8" w:tplc="0405001B">
      <w:start w:val="1"/>
      <w:numFmt w:val="lowerRoman"/>
      <w:lvlText w:val="%9."/>
      <w:lvlJc w:val="right"/>
      <w:pPr>
        <w:ind w:left="6480" w:hanging="180"/>
      </w:pPr>
      <w:rPr>
        <w:rFonts w:cs="Times New Roman"/>
      </w:rPr>
    </w:lvl>
  </w:abstractNum>
  <w:abstractNum w:abstractNumId="74" w15:restartNumberingAfterBreak="0">
    <w:nsid w:val="766F5A90"/>
    <w:multiLevelType w:val="hybridMultilevel"/>
    <w:tmpl w:val="0722261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5" w15:restartNumberingAfterBreak="0">
    <w:nsid w:val="7714046C"/>
    <w:multiLevelType w:val="hybridMultilevel"/>
    <w:tmpl w:val="454AB506"/>
    <w:lvl w:ilvl="0" w:tplc="3E8C0CB8">
      <w:start w:val="1"/>
      <w:numFmt w:val="decimalZero"/>
      <w:pStyle w:val="a-cislo"/>
      <w:lvlText w:val="(O%1)"/>
      <w:lvlJc w:val="left"/>
      <w:pPr>
        <w:ind w:left="360" w:hanging="360"/>
      </w:pPr>
      <w:rPr>
        <w:rFonts w:ascii="Arial Narrow" w:hAnsi="Arial Narrow"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50019">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76" w15:restartNumberingAfterBreak="0">
    <w:nsid w:val="79241993"/>
    <w:multiLevelType w:val="hybridMultilevel"/>
    <w:tmpl w:val="9F24DA3A"/>
    <w:lvl w:ilvl="0" w:tplc="91282F04">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7" w15:restartNumberingAfterBreak="0">
    <w:nsid w:val="7A322243"/>
    <w:multiLevelType w:val="hybridMultilevel"/>
    <w:tmpl w:val="DC32EB0C"/>
    <w:lvl w:ilvl="0" w:tplc="BA6E9B18">
      <w:start w:val="1"/>
      <w:numFmt w:val="decimal"/>
      <w:lvlText w:val="%1."/>
      <w:lvlJc w:val="left"/>
      <w:pPr>
        <w:ind w:left="720" w:hanging="360"/>
      </w:pPr>
      <w:rPr>
        <w:rFonts w:cs="Times New Roman"/>
        <w:color w:val="ED7D31" w:themeColor="accent2"/>
      </w:rPr>
    </w:lvl>
    <w:lvl w:ilvl="1" w:tplc="04050019">
      <w:start w:val="1"/>
      <w:numFmt w:val="lowerLetter"/>
      <w:lvlText w:val="%2."/>
      <w:lvlJc w:val="left"/>
      <w:pPr>
        <w:ind w:left="1440" w:hanging="360"/>
      </w:pPr>
      <w:rPr>
        <w:rFonts w:cs="Times New Roman"/>
      </w:rPr>
    </w:lvl>
    <w:lvl w:ilvl="2" w:tplc="0405001B">
      <w:start w:val="1"/>
      <w:numFmt w:val="lowerRoman"/>
      <w:lvlText w:val="%3."/>
      <w:lvlJc w:val="right"/>
      <w:pPr>
        <w:ind w:left="2160" w:hanging="180"/>
      </w:pPr>
      <w:rPr>
        <w:rFonts w:cs="Times New Roman"/>
      </w:rPr>
    </w:lvl>
    <w:lvl w:ilvl="3" w:tplc="0405000F">
      <w:start w:val="1"/>
      <w:numFmt w:val="decimal"/>
      <w:lvlText w:val="%4."/>
      <w:lvlJc w:val="left"/>
      <w:pPr>
        <w:ind w:left="2880" w:hanging="360"/>
      </w:pPr>
      <w:rPr>
        <w:rFonts w:cs="Times New Roman"/>
      </w:rPr>
    </w:lvl>
    <w:lvl w:ilvl="4" w:tplc="04050019">
      <w:start w:val="1"/>
      <w:numFmt w:val="lowerLetter"/>
      <w:lvlText w:val="%5."/>
      <w:lvlJc w:val="left"/>
      <w:pPr>
        <w:ind w:left="3600" w:hanging="360"/>
      </w:pPr>
      <w:rPr>
        <w:rFonts w:cs="Times New Roman"/>
      </w:rPr>
    </w:lvl>
    <w:lvl w:ilvl="5" w:tplc="0405001B">
      <w:start w:val="1"/>
      <w:numFmt w:val="lowerRoman"/>
      <w:lvlText w:val="%6."/>
      <w:lvlJc w:val="right"/>
      <w:pPr>
        <w:ind w:left="4320" w:hanging="180"/>
      </w:pPr>
      <w:rPr>
        <w:rFonts w:cs="Times New Roman"/>
      </w:rPr>
    </w:lvl>
    <w:lvl w:ilvl="6" w:tplc="0405000F">
      <w:start w:val="1"/>
      <w:numFmt w:val="decimal"/>
      <w:lvlText w:val="%7."/>
      <w:lvlJc w:val="left"/>
      <w:pPr>
        <w:ind w:left="5040" w:hanging="360"/>
      </w:pPr>
      <w:rPr>
        <w:rFonts w:cs="Times New Roman"/>
      </w:rPr>
    </w:lvl>
    <w:lvl w:ilvl="7" w:tplc="04050019">
      <w:start w:val="1"/>
      <w:numFmt w:val="lowerLetter"/>
      <w:lvlText w:val="%8."/>
      <w:lvlJc w:val="left"/>
      <w:pPr>
        <w:ind w:left="5760" w:hanging="360"/>
      </w:pPr>
      <w:rPr>
        <w:rFonts w:cs="Times New Roman"/>
      </w:rPr>
    </w:lvl>
    <w:lvl w:ilvl="8" w:tplc="0405001B">
      <w:start w:val="1"/>
      <w:numFmt w:val="lowerRoman"/>
      <w:lvlText w:val="%9."/>
      <w:lvlJc w:val="right"/>
      <w:pPr>
        <w:ind w:left="6480" w:hanging="180"/>
      </w:pPr>
      <w:rPr>
        <w:rFonts w:cs="Times New Roman"/>
      </w:rPr>
    </w:lvl>
  </w:abstractNum>
  <w:abstractNum w:abstractNumId="78" w15:restartNumberingAfterBreak="0">
    <w:nsid w:val="7CBA41AE"/>
    <w:multiLevelType w:val="hybridMultilevel"/>
    <w:tmpl w:val="EF6C91B0"/>
    <w:lvl w:ilvl="0" w:tplc="39F6FDEC">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9" w15:restartNumberingAfterBreak="0">
    <w:nsid w:val="7FEA06EF"/>
    <w:multiLevelType w:val="hybridMultilevel"/>
    <w:tmpl w:val="AD10D2B0"/>
    <w:lvl w:ilvl="0" w:tplc="594C2D34">
      <w:start w:val="1"/>
      <w:numFmt w:val="decimal"/>
      <w:pStyle w:val="Nadpis2"/>
      <w:lvlText w:val="%1."/>
      <w:lvlJc w:val="left"/>
      <w:pPr>
        <w:tabs>
          <w:tab w:val="num" w:pos="766"/>
        </w:tabs>
        <w:ind w:left="766" w:hanging="340"/>
      </w:pPr>
      <w:rPr>
        <w:rFonts w:ascii="Times New Roman" w:hAnsi="Times New Roman" w:cs="Times New Roman" w:hint="default"/>
        <w:b/>
        <w:bCs w:val="0"/>
        <w:i w:val="0"/>
        <w:iCs w:val="0"/>
        <w:caps w:val="0"/>
        <w:smallCaps w:val="0"/>
        <w:strike w:val="0"/>
        <w:dstrike w:val="0"/>
        <w:vanish w:val="0"/>
        <w:color w:val="auto"/>
        <w:spacing w:val="0"/>
        <w:kern w:val="0"/>
        <w:position w:val="0"/>
        <w:sz w:val="24"/>
        <w:u w:val="none"/>
        <w:effect w:val="none"/>
        <w:vertAlign w:val="baseline"/>
      </w:rPr>
    </w:lvl>
    <w:lvl w:ilvl="1" w:tplc="496E7478">
      <w:start w:val="1"/>
      <w:numFmt w:val="decimal"/>
      <w:lvlText w:val="2.%2."/>
      <w:lvlJc w:val="left"/>
      <w:pPr>
        <w:tabs>
          <w:tab w:val="num" w:pos="360"/>
        </w:tabs>
        <w:ind w:left="360" w:hanging="360"/>
      </w:pPr>
      <w:rPr>
        <w:rFonts w:ascii="Times New Roman" w:hAnsi="Times New Roman" w:cs="Times New Roman" w:hint="default"/>
        <w:b/>
        <w:bCs w:val="0"/>
        <w:i w:val="0"/>
        <w:iCs w:val="0"/>
        <w:caps w:val="0"/>
        <w:smallCaps w:val="0"/>
        <w:strike w:val="0"/>
        <w:dstrike w:val="0"/>
        <w:vanish w:val="0"/>
        <w:color w:val="000000"/>
        <w:spacing w:val="0"/>
        <w:kern w:val="0"/>
        <w:position w:val="0"/>
        <w:sz w:val="24"/>
        <w:u w:val="none"/>
        <w:effect w:val="none"/>
        <w:vertAlign w:val="baseline"/>
      </w:rPr>
    </w:lvl>
    <w:lvl w:ilvl="2" w:tplc="0405001B" w:tentative="1">
      <w:start w:val="1"/>
      <w:numFmt w:val="lowerRoman"/>
      <w:lvlText w:val="%3."/>
      <w:lvlJc w:val="right"/>
      <w:pPr>
        <w:tabs>
          <w:tab w:val="num" w:pos="2160"/>
        </w:tabs>
        <w:ind w:left="2160" w:hanging="180"/>
      </w:pPr>
      <w:rPr>
        <w:rFonts w:cs="Times New Roman"/>
      </w:rPr>
    </w:lvl>
    <w:lvl w:ilvl="3" w:tplc="0405000F" w:tentative="1">
      <w:start w:val="1"/>
      <w:numFmt w:val="decimal"/>
      <w:lvlText w:val="%4."/>
      <w:lvlJc w:val="left"/>
      <w:pPr>
        <w:tabs>
          <w:tab w:val="num" w:pos="2880"/>
        </w:tabs>
        <w:ind w:left="2880" w:hanging="360"/>
      </w:pPr>
      <w:rPr>
        <w:rFonts w:cs="Times New Roman"/>
      </w:rPr>
    </w:lvl>
    <w:lvl w:ilvl="4" w:tplc="04050019" w:tentative="1">
      <w:start w:val="1"/>
      <w:numFmt w:val="lowerLetter"/>
      <w:lvlText w:val="%5."/>
      <w:lvlJc w:val="left"/>
      <w:pPr>
        <w:tabs>
          <w:tab w:val="num" w:pos="3600"/>
        </w:tabs>
        <w:ind w:left="3600" w:hanging="360"/>
      </w:pPr>
      <w:rPr>
        <w:rFonts w:cs="Times New Roman"/>
      </w:rPr>
    </w:lvl>
    <w:lvl w:ilvl="5" w:tplc="0405001B" w:tentative="1">
      <w:start w:val="1"/>
      <w:numFmt w:val="lowerRoman"/>
      <w:lvlText w:val="%6."/>
      <w:lvlJc w:val="right"/>
      <w:pPr>
        <w:tabs>
          <w:tab w:val="num" w:pos="4320"/>
        </w:tabs>
        <w:ind w:left="4320" w:hanging="180"/>
      </w:pPr>
      <w:rPr>
        <w:rFonts w:cs="Times New Roman"/>
      </w:rPr>
    </w:lvl>
    <w:lvl w:ilvl="6" w:tplc="0405000F" w:tentative="1">
      <w:start w:val="1"/>
      <w:numFmt w:val="decimal"/>
      <w:lvlText w:val="%7."/>
      <w:lvlJc w:val="left"/>
      <w:pPr>
        <w:tabs>
          <w:tab w:val="num" w:pos="5040"/>
        </w:tabs>
        <w:ind w:left="5040" w:hanging="360"/>
      </w:pPr>
      <w:rPr>
        <w:rFonts w:cs="Times New Roman"/>
      </w:rPr>
    </w:lvl>
    <w:lvl w:ilvl="7" w:tplc="04050019" w:tentative="1">
      <w:start w:val="1"/>
      <w:numFmt w:val="lowerLetter"/>
      <w:lvlText w:val="%8."/>
      <w:lvlJc w:val="left"/>
      <w:pPr>
        <w:tabs>
          <w:tab w:val="num" w:pos="5760"/>
        </w:tabs>
        <w:ind w:left="5760" w:hanging="360"/>
      </w:pPr>
      <w:rPr>
        <w:rFonts w:cs="Times New Roman"/>
      </w:rPr>
    </w:lvl>
    <w:lvl w:ilvl="8" w:tplc="0405001B" w:tentative="1">
      <w:start w:val="1"/>
      <w:numFmt w:val="lowerRoman"/>
      <w:lvlText w:val="%9."/>
      <w:lvlJc w:val="right"/>
      <w:pPr>
        <w:tabs>
          <w:tab w:val="num" w:pos="6480"/>
        </w:tabs>
        <w:ind w:left="6480" w:hanging="180"/>
      </w:pPr>
      <w:rPr>
        <w:rFonts w:cs="Times New Roman"/>
      </w:rPr>
    </w:lvl>
  </w:abstractNum>
  <w:num w:numId="1">
    <w:abstractNumId w:val="9"/>
  </w:num>
  <w:num w:numId="2">
    <w:abstractNumId w:val="17"/>
  </w:num>
  <w:num w:numId="3">
    <w:abstractNumId w:val="72"/>
  </w:num>
  <w:num w:numId="4">
    <w:abstractNumId w:val="29"/>
  </w:num>
  <w:num w:numId="5">
    <w:abstractNumId w:val="79"/>
  </w:num>
  <w:num w:numId="6">
    <w:abstractNumId w:val="8"/>
  </w:num>
  <w:num w:numId="7">
    <w:abstractNumId w:val="52"/>
  </w:num>
  <w:num w:numId="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71"/>
  </w:num>
  <w:num w:numId="13">
    <w:abstractNumId w:val="65"/>
  </w:num>
  <w:num w:numId="14">
    <w:abstractNumId w:val="75"/>
  </w:num>
  <w:num w:numId="1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55"/>
  </w:num>
  <w:num w:numId="18">
    <w:abstractNumId w:val="61"/>
  </w:num>
  <w:num w:numId="19">
    <w:abstractNumId w:val="66"/>
  </w:num>
  <w:num w:numId="20">
    <w:abstractNumId w:val="31"/>
  </w:num>
  <w:num w:numId="21">
    <w:abstractNumId w:val="10"/>
  </w:num>
  <w:num w:numId="22">
    <w:abstractNumId w:val="6"/>
  </w:num>
  <w:num w:numId="23">
    <w:abstractNumId w:val="2"/>
  </w:num>
  <w:num w:numId="24">
    <w:abstractNumId w:val="68"/>
  </w:num>
  <w:num w:numId="25">
    <w:abstractNumId w:val="20"/>
  </w:num>
  <w:num w:numId="26">
    <w:abstractNumId w:val="48"/>
  </w:num>
  <w:num w:numId="27">
    <w:abstractNumId w:val="18"/>
  </w:num>
  <w:num w:numId="28">
    <w:abstractNumId w:val="12"/>
  </w:num>
  <w:num w:numId="29">
    <w:abstractNumId w:val="33"/>
  </w:num>
  <w:num w:numId="30">
    <w:abstractNumId w:val="57"/>
  </w:num>
  <w:num w:numId="31">
    <w:abstractNumId w:val="0"/>
  </w:num>
  <w:num w:numId="32">
    <w:abstractNumId w:val="40"/>
  </w:num>
  <w:num w:numId="33">
    <w:abstractNumId w:val="51"/>
  </w:num>
  <w:num w:numId="34">
    <w:abstractNumId w:val="36"/>
  </w:num>
  <w:num w:numId="35">
    <w:abstractNumId w:val="67"/>
  </w:num>
  <w:num w:numId="36">
    <w:abstractNumId w:val="27"/>
  </w:num>
  <w:num w:numId="37">
    <w:abstractNumId w:val="42"/>
  </w:num>
  <w:num w:numId="38">
    <w:abstractNumId w:val="22"/>
  </w:num>
  <w:num w:numId="39">
    <w:abstractNumId w:val="62"/>
  </w:num>
  <w:num w:numId="40">
    <w:abstractNumId w:val="49"/>
  </w:num>
  <w:num w:numId="41">
    <w:abstractNumId w:val="16"/>
  </w:num>
  <w:num w:numId="42">
    <w:abstractNumId w:val="64"/>
  </w:num>
  <w:num w:numId="43">
    <w:abstractNumId w:val="24"/>
  </w:num>
  <w:num w:numId="44">
    <w:abstractNumId w:val="46"/>
  </w:num>
  <w:num w:numId="45">
    <w:abstractNumId w:val="58"/>
  </w:num>
  <w:num w:numId="46">
    <w:abstractNumId w:val="60"/>
  </w:num>
  <w:num w:numId="47">
    <w:abstractNumId w:val="41"/>
  </w:num>
  <w:num w:numId="48">
    <w:abstractNumId w:val="13"/>
  </w:num>
  <w:num w:numId="49">
    <w:abstractNumId w:val="26"/>
  </w:num>
  <w:num w:numId="50">
    <w:abstractNumId w:val="25"/>
  </w:num>
  <w:num w:numId="51">
    <w:abstractNumId w:val="43"/>
  </w:num>
  <w:num w:numId="52">
    <w:abstractNumId w:val="47"/>
  </w:num>
  <w:num w:numId="53">
    <w:abstractNumId w:val="3"/>
  </w:num>
  <w:num w:numId="54">
    <w:abstractNumId w:val="63"/>
  </w:num>
  <w:num w:numId="55">
    <w:abstractNumId w:val="76"/>
  </w:num>
  <w:num w:numId="56">
    <w:abstractNumId w:val="34"/>
  </w:num>
  <w:num w:numId="57">
    <w:abstractNumId w:val="69"/>
  </w:num>
  <w:num w:numId="58">
    <w:abstractNumId w:val="50"/>
  </w:num>
  <w:num w:numId="59">
    <w:abstractNumId w:val="30"/>
  </w:num>
  <w:num w:numId="60">
    <w:abstractNumId w:val="56"/>
  </w:num>
  <w:num w:numId="61">
    <w:abstractNumId w:val="15"/>
  </w:num>
  <w:num w:numId="62">
    <w:abstractNumId w:val="44"/>
  </w:num>
  <w:num w:numId="63">
    <w:abstractNumId w:val="32"/>
  </w:num>
  <w:num w:numId="64">
    <w:abstractNumId w:val="7"/>
  </w:num>
  <w:num w:numId="65">
    <w:abstractNumId w:val="74"/>
  </w:num>
  <w:num w:numId="66">
    <w:abstractNumId w:val="53"/>
  </w:num>
  <w:num w:numId="67">
    <w:abstractNumId w:val="78"/>
  </w:num>
  <w:num w:numId="68">
    <w:abstractNumId w:val="45"/>
  </w:num>
  <w:num w:numId="69">
    <w:abstractNumId w:val="73"/>
  </w:num>
  <w:num w:numId="70">
    <w:abstractNumId w:val="59"/>
  </w:num>
  <w:num w:numId="71">
    <w:abstractNumId w:val="21"/>
  </w:num>
  <w:num w:numId="72">
    <w:abstractNumId w:val="4"/>
  </w:num>
  <w:num w:numId="73">
    <w:abstractNumId w:val="5"/>
  </w:num>
  <w:num w:numId="74">
    <w:abstractNumId w:val="70"/>
  </w:num>
  <w:num w:numId="75">
    <w:abstractNumId w:val="14"/>
  </w:num>
  <w:num w:numId="76">
    <w:abstractNumId w:val="19"/>
  </w:num>
  <w:num w:numId="77">
    <w:abstractNumId w:val="35"/>
  </w:num>
  <w:num w:numId="78">
    <w:abstractNumId w:val="11"/>
  </w:num>
  <w:num w:numId="79">
    <w:abstractNumId w:val="38"/>
  </w:num>
  <w:num w:numId="80">
    <w:abstractNumId w:val="54"/>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grammar="clean"/>
  <w:defaultTabStop w:val="708"/>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250E"/>
    <w:rsid w:val="00000E11"/>
    <w:rsid w:val="00004908"/>
    <w:rsid w:val="00006CDC"/>
    <w:rsid w:val="0000714D"/>
    <w:rsid w:val="00007239"/>
    <w:rsid w:val="000102A3"/>
    <w:rsid w:val="00010DED"/>
    <w:rsid w:val="00010EF3"/>
    <w:rsid w:val="00011845"/>
    <w:rsid w:val="00014DF3"/>
    <w:rsid w:val="00014ED5"/>
    <w:rsid w:val="00015268"/>
    <w:rsid w:val="000160EC"/>
    <w:rsid w:val="000163F6"/>
    <w:rsid w:val="000164C6"/>
    <w:rsid w:val="00017797"/>
    <w:rsid w:val="000202BE"/>
    <w:rsid w:val="00021522"/>
    <w:rsid w:val="00022332"/>
    <w:rsid w:val="00022836"/>
    <w:rsid w:val="00027332"/>
    <w:rsid w:val="00027A8F"/>
    <w:rsid w:val="00032016"/>
    <w:rsid w:val="00032CA8"/>
    <w:rsid w:val="000331CB"/>
    <w:rsid w:val="00034920"/>
    <w:rsid w:val="00034ADC"/>
    <w:rsid w:val="00037F60"/>
    <w:rsid w:val="00040BD7"/>
    <w:rsid w:val="00041BE0"/>
    <w:rsid w:val="0004286E"/>
    <w:rsid w:val="00044733"/>
    <w:rsid w:val="00047334"/>
    <w:rsid w:val="00047FA5"/>
    <w:rsid w:val="00050B9A"/>
    <w:rsid w:val="00052C13"/>
    <w:rsid w:val="000554D7"/>
    <w:rsid w:val="00055C55"/>
    <w:rsid w:val="0005614C"/>
    <w:rsid w:val="0005736E"/>
    <w:rsid w:val="00057C6B"/>
    <w:rsid w:val="0006021D"/>
    <w:rsid w:val="0006210C"/>
    <w:rsid w:val="000621C7"/>
    <w:rsid w:val="00063639"/>
    <w:rsid w:val="00063A7E"/>
    <w:rsid w:val="0006427B"/>
    <w:rsid w:val="000657DA"/>
    <w:rsid w:val="000668B4"/>
    <w:rsid w:val="000672BF"/>
    <w:rsid w:val="00067901"/>
    <w:rsid w:val="00070C5D"/>
    <w:rsid w:val="000712B9"/>
    <w:rsid w:val="0007294F"/>
    <w:rsid w:val="00073AA9"/>
    <w:rsid w:val="000741F0"/>
    <w:rsid w:val="000752DE"/>
    <w:rsid w:val="000776C6"/>
    <w:rsid w:val="0008347F"/>
    <w:rsid w:val="00085187"/>
    <w:rsid w:val="00085F41"/>
    <w:rsid w:val="000933A0"/>
    <w:rsid w:val="0009497D"/>
    <w:rsid w:val="00094CE8"/>
    <w:rsid w:val="00096527"/>
    <w:rsid w:val="00097490"/>
    <w:rsid w:val="00097C9A"/>
    <w:rsid w:val="000A05AE"/>
    <w:rsid w:val="000A1517"/>
    <w:rsid w:val="000A3FF1"/>
    <w:rsid w:val="000A464B"/>
    <w:rsid w:val="000A4735"/>
    <w:rsid w:val="000A5BDB"/>
    <w:rsid w:val="000A7288"/>
    <w:rsid w:val="000B17FC"/>
    <w:rsid w:val="000B20B0"/>
    <w:rsid w:val="000B350B"/>
    <w:rsid w:val="000B37DF"/>
    <w:rsid w:val="000B38FB"/>
    <w:rsid w:val="000B5CBE"/>
    <w:rsid w:val="000B732A"/>
    <w:rsid w:val="000C02DE"/>
    <w:rsid w:val="000C0F30"/>
    <w:rsid w:val="000C1640"/>
    <w:rsid w:val="000C2548"/>
    <w:rsid w:val="000C2889"/>
    <w:rsid w:val="000C28D0"/>
    <w:rsid w:val="000C43D8"/>
    <w:rsid w:val="000C6095"/>
    <w:rsid w:val="000C7A7C"/>
    <w:rsid w:val="000D1726"/>
    <w:rsid w:val="000D371D"/>
    <w:rsid w:val="000D4751"/>
    <w:rsid w:val="000D5B70"/>
    <w:rsid w:val="000D6A20"/>
    <w:rsid w:val="000D7E5E"/>
    <w:rsid w:val="000E0123"/>
    <w:rsid w:val="000E0250"/>
    <w:rsid w:val="000E1108"/>
    <w:rsid w:val="000E1308"/>
    <w:rsid w:val="000E18C1"/>
    <w:rsid w:val="000E4630"/>
    <w:rsid w:val="000E5473"/>
    <w:rsid w:val="000E6B46"/>
    <w:rsid w:val="000E732F"/>
    <w:rsid w:val="000F04D4"/>
    <w:rsid w:val="000F1EFF"/>
    <w:rsid w:val="000F25A7"/>
    <w:rsid w:val="000F6473"/>
    <w:rsid w:val="00100645"/>
    <w:rsid w:val="00101A52"/>
    <w:rsid w:val="00101C75"/>
    <w:rsid w:val="00104EDC"/>
    <w:rsid w:val="001054E9"/>
    <w:rsid w:val="00105A3E"/>
    <w:rsid w:val="00106024"/>
    <w:rsid w:val="001072B2"/>
    <w:rsid w:val="00111594"/>
    <w:rsid w:val="0011284B"/>
    <w:rsid w:val="00113E2D"/>
    <w:rsid w:val="001145D4"/>
    <w:rsid w:val="001153A2"/>
    <w:rsid w:val="00115F12"/>
    <w:rsid w:val="0011735B"/>
    <w:rsid w:val="001174FD"/>
    <w:rsid w:val="00120A26"/>
    <w:rsid w:val="00121392"/>
    <w:rsid w:val="00121FBA"/>
    <w:rsid w:val="00122027"/>
    <w:rsid w:val="0012342D"/>
    <w:rsid w:val="00123E3E"/>
    <w:rsid w:val="001240C9"/>
    <w:rsid w:val="001257EA"/>
    <w:rsid w:val="00126F57"/>
    <w:rsid w:val="0013003C"/>
    <w:rsid w:val="00130616"/>
    <w:rsid w:val="00132383"/>
    <w:rsid w:val="001330D8"/>
    <w:rsid w:val="001340D8"/>
    <w:rsid w:val="00140D93"/>
    <w:rsid w:val="0014124F"/>
    <w:rsid w:val="00142049"/>
    <w:rsid w:val="0014490B"/>
    <w:rsid w:val="00144B3F"/>
    <w:rsid w:val="00144CF0"/>
    <w:rsid w:val="00145130"/>
    <w:rsid w:val="00145C19"/>
    <w:rsid w:val="001522E0"/>
    <w:rsid w:val="00154113"/>
    <w:rsid w:val="001555A4"/>
    <w:rsid w:val="0015757B"/>
    <w:rsid w:val="00162DCE"/>
    <w:rsid w:val="0017293E"/>
    <w:rsid w:val="00172C35"/>
    <w:rsid w:val="00172F86"/>
    <w:rsid w:val="00173780"/>
    <w:rsid w:val="001770C7"/>
    <w:rsid w:val="00180777"/>
    <w:rsid w:val="00180BF5"/>
    <w:rsid w:val="00180C6F"/>
    <w:rsid w:val="00181193"/>
    <w:rsid w:val="00182523"/>
    <w:rsid w:val="00183A31"/>
    <w:rsid w:val="001846E8"/>
    <w:rsid w:val="00184CE4"/>
    <w:rsid w:val="00187FED"/>
    <w:rsid w:val="0019055A"/>
    <w:rsid w:val="00192C19"/>
    <w:rsid w:val="00192F5C"/>
    <w:rsid w:val="001950ED"/>
    <w:rsid w:val="00195427"/>
    <w:rsid w:val="001956E2"/>
    <w:rsid w:val="001959E5"/>
    <w:rsid w:val="00196884"/>
    <w:rsid w:val="00196E71"/>
    <w:rsid w:val="001971C8"/>
    <w:rsid w:val="001A1E31"/>
    <w:rsid w:val="001A2A0D"/>
    <w:rsid w:val="001A320D"/>
    <w:rsid w:val="001A3B7C"/>
    <w:rsid w:val="001A5D18"/>
    <w:rsid w:val="001A72DC"/>
    <w:rsid w:val="001B16BE"/>
    <w:rsid w:val="001B2C7F"/>
    <w:rsid w:val="001B5E72"/>
    <w:rsid w:val="001B5F99"/>
    <w:rsid w:val="001B7AA3"/>
    <w:rsid w:val="001C0A0F"/>
    <w:rsid w:val="001C1A45"/>
    <w:rsid w:val="001C1B82"/>
    <w:rsid w:val="001C2C6C"/>
    <w:rsid w:val="001C3B69"/>
    <w:rsid w:val="001C64DC"/>
    <w:rsid w:val="001C770B"/>
    <w:rsid w:val="001C7CC8"/>
    <w:rsid w:val="001D08F3"/>
    <w:rsid w:val="001D2068"/>
    <w:rsid w:val="001D2E7C"/>
    <w:rsid w:val="001D6547"/>
    <w:rsid w:val="001E2180"/>
    <w:rsid w:val="001E39E0"/>
    <w:rsid w:val="001E5082"/>
    <w:rsid w:val="001E6A0B"/>
    <w:rsid w:val="001E7AD6"/>
    <w:rsid w:val="001F130B"/>
    <w:rsid w:val="001F2D69"/>
    <w:rsid w:val="001F5379"/>
    <w:rsid w:val="001F66B1"/>
    <w:rsid w:val="001F685D"/>
    <w:rsid w:val="001F72CE"/>
    <w:rsid w:val="0020196D"/>
    <w:rsid w:val="002050F1"/>
    <w:rsid w:val="00205C7D"/>
    <w:rsid w:val="00205EB5"/>
    <w:rsid w:val="0021100C"/>
    <w:rsid w:val="00212B46"/>
    <w:rsid w:val="002132E9"/>
    <w:rsid w:val="0021632E"/>
    <w:rsid w:val="00222032"/>
    <w:rsid w:val="00225ADC"/>
    <w:rsid w:val="00226A80"/>
    <w:rsid w:val="00226C29"/>
    <w:rsid w:val="00230D1F"/>
    <w:rsid w:val="00233F2A"/>
    <w:rsid w:val="00234E61"/>
    <w:rsid w:val="00235164"/>
    <w:rsid w:val="0024240E"/>
    <w:rsid w:val="00243725"/>
    <w:rsid w:val="0024585C"/>
    <w:rsid w:val="00246858"/>
    <w:rsid w:val="00250FA8"/>
    <w:rsid w:val="0025282C"/>
    <w:rsid w:val="00252E3A"/>
    <w:rsid w:val="002551B9"/>
    <w:rsid w:val="0025746E"/>
    <w:rsid w:val="002577A5"/>
    <w:rsid w:val="002616B5"/>
    <w:rsid w:val="00261741"/>
    <w:rsid w:val="00261C2B"/>
    <w:rsid w:val="002641E9"/>
    <w:rsid w:val="00265A79"/>
    <w:rsid w:val="0026683C"/>
    <w:rsid w:val="00270056"/>
    <w:rsid w:val="00270198"/>
    <w:rsid w:val="00270653"/>
    <w:rsid w:val="0027227D"/>
    <w:rsid w:val="0027271F"/>
    <w:rsid w:val="00273186"/>
    <w:rsid w:val="00274319"/>
    <w:rsid w:val="00275640"/>
    <w:rsid w:val="00280A51"/>
    <w:rsid w:val="00280AD2"/>
    <w:rsid w:val="002821F2"/>
    <w:rsid w:val="00283CCB"/>
    <w:rsid w:val="00284693"/>
    <w:rsid w:val="002847F4"/>
    <w:rsid w:val="0028485F"/>
    <w:rsid w:val="0028539E"/>
    <w:rsid w:val="00285552"/>
    <w:rsid w:val="002872F4"/>
    <w:rsid w:val="0029159C"/>
    <w:rsid w:val="00294CE9"/>
    <w:rsid w:val="00294EF5"/>
    <w:rsid w:val="002952F7"/>
    <w:rsid w:val="00297B90"/>
    <w:rsid w:val="002A0B11"/>
    <w:rsid w:val="002A103E"/>
    <w:rsid w:val="002A1C91"/>
    <w:rsid w:val="002A4FFD"/>
    <w:rsid w:val="002A59DA"/>
    <w:rsid w:val="002A6A07"/>
    <w:rsid w:val="002A6E1D"/>
    <w:rsid w:val="002B522E"/>
    <w:rsid w:val="002B52EE"/>
    <w:rsid w:val="002B59F1"/>
    <w:rsid w:val="002B6781"/>
    <w:rsid w:val="002B6CA2"/>
    <w:rsid w:val="002B7A86"/>
    <w:rsid w:val="002C4CB9"/>
    <w:rsid w:val="002C6866"/>
    <w:rsid w:val="002C6B78"/>
    <w:rsid w:val="002D48A7"/>
    <w:rsid w:val="002D560C"/>
    <w:rsid w:val="002D7713"/>
    <w:rsid w:val="002E28C0"/>
    <w:rsid w:val="002E3EC4"/>
    <w:rsid w:val="002E4210"/>
    <w:rsid w:val="002E42FA"/>
    <w:rsid w:val="002E5A8D"/>
    <w:rsid w:val="002E60EF"/>
    <w:rsid w:val="002F1CD0"/>
    <w:rsid w:val="002F25DB"/>
    <w:rsid w:val="002F333C"/>
    <w:rsid w:val="002F4FF7"/>
    <w:rsid w:val="002F5F4C"/>
    <w:rsid w:val="002F6145"/>
    <w:rsid w:val="003026FD"/>
    <w:rsid w:val="00304B74"/>
    <w:rsid w:val="00304D98"/>
    <w:rsid w:val="003051D9"/>
    <w:rsid w:val="003065BE"/>
    <w:rsid w:val="003070AF"/>
    <w:rsid w:val="00310623"/>
    <w:rsid w:val="00311B09"/>
    <w:rsid w:val="00313503"/>
    <w:rsid w:val="00313C93"/>
    <w:rsid w:val="00314E66"/>
    <w:rsid w:val="003155FC"/>
    <w:rsid w:val="00315627"/>
    <w:rsid w:val="00315725"/>
    <w:rsid w:val="00321CAA"/>
    <w:rsid w:val="00321F8C"/>
    <w:rsid w:val="0032226D"/>
    <w:rsid w:val="003223DC"/>
    <w:rsid w:val="003268C6"/>
    <w:rsid w:val="00326CA7"/>
    <w:rsid w:val="00331F62"/>
    <w:rsid w:val="003321E1"/>
    <w:rsid w:val="003333EB"/>
    <w:rsid w:val="003335F0"/>
    <w:rsid w:val="003340EA"/>
    <w:rsid w:val="003343CD"/>
    <w:rsid w:val="003407B3"/>
    <w:rsid w:val="00340E48"/>
    <w:rsid w:val="00340EC1"/>
    <w:rsid w:val="00345FEB"/>
    <w:rsid w:val="003464DA"/>
    <w:rsid w:val="00347A2D"/>
    <w:rsid w:val="00352985"/>
    <w:rsid w:val="0035571C"/>
    <w:rsid w:val="00355F1C"/>
    <w:rsid w:val="003572C8"/>
    <w:rsid w:val="00357A5B"/>
    <w:rsid w:val="00360FBF"/>
    <w:rsid w:val="00361324"/>
    <w:rsid w:val="003614D8"/>
    <w:rsid w:val="00366AF9"/>
    <w:rsid w:val="00370D64"/>
    <w:rsid w:val="0037703A"/>
    <w:rsid w:val="00377A3E"/>
    <w:rsid w:val="00382C63"/>
    <w:rsid w:val="003838C9"/>
    <w:rsid w:val="00385F9F"/>
    <w:rsid w:val="00386B11"/>
    <w:rsid w:val="00391361"/>
    <w:rsid w:val="00393E6A"/>
    <w:rsid w:val="00394C30"/>
    <w:rsid w:val="0039586C"/>
    <w:rsid w:val="003969CA"/>
    <w:rsid w:val="00396C41"/>
    <w:rsid w:val="00396E9A"/>
    <w:rsid w:val="003971AD"/>
    <w:rsid w:val="0039770B"/>
    <w:rsid w:val="003A1995"/>
    <w:rsid w:val="003A240B"/>
    <w:rsid w:val="003A2F87"/>
    <w:rsid w:val="003A3F5E"/>
    <w:rsid w:val="003A437D"/>
    <w:rsid w:val="003A4C10"/>
    <w:rsid w:val="003A542F"/>
    <w:rsid w:val="003A6AFD"/>
    <w:rsid w:val="003B1A62"/>
    <w:rsid w:val="003B217E"/>
    <w:rsid w:val="003B390A"/>
    <w:rsid w:val="003B5502"/>
    <w:rsid w:val="003B5E65"/>
    <w:rsid w:val="003B644D"/>
    <w:rsid w:val="003C1CF8"/>
    <w:rsid w:val="003C7139"/>
    <w:rsid w:val="003C75DB"/>
    <w:rsid w:val="003D0282"/>
    <w:rsid w:val="003D184E"/>
    <w:rsid w:val="003D1C52"/>
    <w:rsid w:val="003D215D"/>
    <w:rsid w:val="003D33E4"/>
    <w:rsid w:val="003D33F2"/>
    <w:rsid w:val="003D3431"/>
    <w:rsid w:val="003D64A0"/>
    <w:rsid w:val="003D64A2"/>
    <w:rsid w:val="003D71EE"/>
    <w:rsid w:val="003D75B0"/>
    <w:rsid w:val="003E09DD"/>
    <w:rsid w:val="003E5ED6"/>
    <w:rsid w:val="003E738B"/>
    <w:rsid w:val="003E7DAF"/>
    <w:rsid w:val="003F0243"/>
    <w:rsid w:val="003F6F52"/>
    <w:rsid w:val="00401197"/>
    <w:rsid w:val="00402AF1"/>
    <w:rsid w:val="0040457C"/>
    <w:rsid w:val="00407BF0"/>
    <w:rsid w:val="00407F3F"/>
    <w:rsid w:val="004101D1"/>
    <w:rsid w:val="00412C07"/>
    <w:rsid w:val="00416158"/>
    <w:rsid w:val="00416651"/>
    <w:rsid w:val="004173E6"/>
    <w:rsid w:val="00421141"/>
    <w:rsid w:val="00421AB5"/>
    <w:rsid w:val="00425EE4"/>
    <w:rsid w:val="00426873"/>
    <w:rsid w:val="00427DCB"/>
    <w:rsid w:val="0043038C"/>
    <w:rsid w:val="00431D9F"/>
    <w:rsid w:val="00433787"/>
    <w:rsid w:val="0043686B"/>
    <w:rsid w:val="00437C6B"/>
    <w:rsid w:val="004415C7"/>
    <w:rsid w:val="00443E26"/>
    <w:rsid w:val="00443F47"/>
    <w:rsid w:val="00444DB5"/>
    <w:rsid w:val="00444E40"/>
    <w:rsid w:val="00447689"/>
    <w:rsid w:val="00450FAA"/>
    <w:rsid w:val="00453BCB"/>
    <w:rsid w:val="004547D0"/>
    <w:rsid w:val="004564AE"/>
    <w:rsid w:val="00456520"/>
    <w:rsid w:val="00457197"/>
    <w:rsid w:val="00463A1A"/>
    <w:rsid w:val="00464E35"/>
    <w:rsid w:val="004716E3"/>
    <w:rsid w:val="00473558"/>
    <w:rsid w:val="00474B9F"/>
    <w:rsid w:val="00474FB0"/>
    <w:rsid w:val="0047751E"/>
    <w:rsid w:val="00480D8E"/>
    <w:rsid w:val="00481DD9"/>
    <w:rsid w:val="00483514"/>
    <w:rsid w:val="004848AE"/>
    <w:rsid w:val="00487EF8"/>
    <w:rsid w:val="0049027E"/>
    <w:rsid w:val="00492550"/>
    <w:rsid w:val="004937C9"/>
    <w:rsid w:val="0049405D"/>
    <w:rsid w:val="00495E8C"/>
    <w:rsid w:val="00496619"/>
    <w:rsid w:val="004969ED"/>
    <w:rsid w:val="004A0ECD"/>
    <w:rsid w:val="004A1F28"/>
    <w:rsid w:val="004A2FDE"/>
    <w:rsid w:val="004A36EC"/>
    <w:rsid w:val="004A3C47"/>
    <w:rsid w:val="004A3DC1"/>
    <w:rsid w:val="004A46DE"/>
    <w:rsid w:val="004A47B0"/>
    <w:rsid w:val="004A5775"/>
    <w:rsid w:val="004A7ACA"/>
    <w:rsid w:val="004A7B4B"/>
    <w:rsid w:val="004A7E7F"/>
    <w:rsid w:val="004B170C"/>
    <w:rsid w:val="004B1DCC"/>
    <w:rsid w:val="004B3BFE"/>
    <w:rsid w:val="004B3DD4"/>
    <w:rsid w:val="004B4FF2"/>
    <w:rsid w:val="004B65F9"/>
    <w:rsid w:val="004B7891"/>
    <w:rsid w:val="004C046F"/>
    <w:rsid w:val="004C199F"/>
    <w:rsid w:val="004C20EC"/>
    <w:rsid w:val="004C62BD"/>
    <w:rsid w:val="004C6AA0"/>
    <w:rsid w:val="004C7116"/>
    <w:rsid w:val="004C7AF5"/>
    <w:rsid w:val="004D009D"/>
    <w:rsid w:val="004D0C08"/>
    <w:rsid w:val="004D0E62"/>
    <w:rsid w:val="004D1293"/>
    <w:rsid w:val="004D1DB0"/>
    <w:rsid w:val="004D46C8"/>
    <w:rsid w:val="004D471A"/>
    <w:rsid w:val="004D61E0"/>
    <w:rsid w:val="004D62B7"/>
    <w:rsid w:val="004D6E7C"/>
    <w:rsid w:val="004D6F82"/>
    <w:rsid w:val="004E0004"/>
    <w:rsid w:val="004E09EB"/>
    <w:rsid w:val="004E1272"/>
    <w:rsid w:val="004E14C1"/>
    <w:rsid w:val="004E1956"/>
    <w:rsid w:val="004E1BF7"/>
    <w:rsid w:val="004E386E"/>
    <w:rsid w:val="004E392D"/>
    <w:rsid w:val="004E4A55"/>
    <w:rsid w:val="004E7C0E"/>
    <w:rsid w:val="004E7C60"/>
    <w:rsid w:val="004F0250"/>
    <w:rsid w:val="004F1337"/>
    <w:rsid w:val="004F1D9C"/>
    <w:rsid w:val="004F2CC6"/>
    <w:rsid w:val="004F45F4"/>
    <w:rsid w:val="004F7CF0"/>
    <w:rsid w:val="00500489"/>
    <w:rsid w:val="005014B8"/>
    <w:rsid w:val="00502DB6"/>
    <w:rsid w:val="005033EE"/>
    <w:rsid w:val="005036E9"/>
    <w:rsid w:val="00503EF7"/>
    <w:rsid w:val="00504312"/>
    <w:rsid w:val="00505CFB"/>
    <w:rsid w:val="00507B3D"/>
    <w:rsid w:val="00510AE6"/>
    <w:rsid w:val="00512B0B"/>
    <w:rsid w:val="00513723"/>
    <w:rsid w:val="005144A5"/>
    <w:rsid w:val="00516802"/>
    <w:rsid w:val="00516D1A"/>
    <w:rsid w:val="005174C5"/>
    <w:rsid w:val="00517C96"/>
    <w:rsid w:val="00520236"/>
    <w:rsid w:val="00521471"/>
    <w:rsid w:val="00521F1E"/>
    <w:rsid w:val="005229F8"/>
    <w:rsid w:val="00522B5F"/>
    <w:rsid w:val="005230F6"/>
    <w:rsid w:val="00524B01"/>
    <w:rsid w:val="00526A06"/>
    <w:rsid w:val="00526E99"/>
    <w:rsid w:val="00527380"/>
    <w:rsid w:val="0052776D"/>
    <w:rsid w:val="00527E50"/>
    <w:rsid w:val="00531131"/>
    <w:rsid w:val="00531D93"/>
    <w:rsid w:val="005343DD"/>
    <w:rsid w:val="00535F18"/>
    <w:rsid w:val="00536674"/>
    <w:rsid w:val="005373D7"/>
    <w:rsid w:val="005376C4"/>
    <w:rsid w:val="00537836"/>
    <w:rsid w:val="00542C0A"/>
    <w:rsid w:val="005442E6"/>
    <w:rsid w:val="0054507D"/>
    <w:rsid w:val="00545602"/>
    <w:rsid w:val="00550535"/>
    <w:rsid w:val="005551CF"/>
    <w:rsid w:val="0055567E"/>
    <w:rsid w:val="00556459"/>
    <w:rsid w:val="00556CF6"/>
    <w:rsid w:val="0056028B"/>
    <w:rsid w:val="0056132B"/>
    <w:rsid w:val="00563E90"/>
    <w:rsid w:val="00567C93"/>
    <w:rsid w:val="005726AC"/>
    <w:rsid w:val="00572ED0"/>
    <w:rsid w:val="00573584"/>
    <w:rsid w:val="00575E08"/>
    <w:rsid w:val="00576757"/>
    <w:rsid w:val="00576D3E"/>
    <w:rsid w:val="00577F00"/>
    <w:rsid w:val="0058189A"/>
    <w:rsid w:val="00581DD1"/>
    <w:rsid w:val="00582875"/>
    <w:rsid w:val="00583516"/>
    <w:rsid w:val="00586BD2"/>
    <w:rsid w:val="00586F87"/>
    <w:rsid w:val="005874DE"/>
    <w:rsid w:val="00592496"/>
    <w:rsid w:val="00592CEF"/>
    <w:rsid w:val="00593170"/>
    <w:rsid w:val="0059621E"/>
    <w:rsid w:val="005A0D8D"/>
    <w:rsid w:val="005A349D"/>
    <w:rsid w:val="005A3BC9"/>
    <w:rsid w:val="005A416B"/>
    <w:rsid w:val="005A418D"/>
    <w:rsid w:val="005A44A4"/>
    <w:rsid w:val="005A644D"/>
    <w:rsid w:val="005A69DE"/>
    <w:rsid w:val="005B0B66"/>
    <w:rsid w:val="005B1490"/>
    <w:rsid w:val="005B2ADC"/>
    <w:rsid w:val="005B3EDE"/>
    <w:rsid w:val="005B6E2F"/>
    <w:rsid w:val="005C2B87"/>
    <w:rsid w:val="005C7B87"/>
    <w:rsid w:val="005D01A7"/>
    <w:rsid w:val="005D0E6F"/>
    <w:rsid w:val="005D3A5B"/>
    <w:rsid w:val="005D5A59"/>
    <w:rsid w:val="005D5E88"/>
    <w:rsid w:val="005D6C12"/>
    <w:rsid w:val="005D723B"/>
    <w:rsid w:val="005D7573"/>
    <w:rsid w:val="005D7F62"/>
    <w:rsid w:val="005E2821"/>
    <w:rsid w:val="005E5113"/>
    <w:rsid w:val="005E6834"/>
    <w:rsid w:val="005E72C0"/>
    <w:rsid w:val="005E7AF6"/>
    <w:rsid w:val="005F02DE"/>
    <w:rsid w:val="005F2B1D"/>
    <w:rsid w:val="005F5191"/>
    <w:rsid w:val="005F6CF0"/>
    <w:rsid w:val="00601F1A"/>
    <w:rsid w:val="00601FA6"/>
    <w:rsid w:val="00602A5B"/>
    <w:rsid w:val="00602C63"/>
    <w:rsid w:val="006034F5"/>
    <w:rsid w:val="00603665"/>
    <w:rsid w:val="00605CA7"/>
    <w:rsid w:val="006074BD"/>
    <w:rsid w:val="00607F38"/>
    <w:rsid w:val="00610040"/>
    <w:rsid w:val="00610314"/>
    <w:rsid w:val="00611443"/>
    <w:rsid w:val="006115BE"/>
    <w:rsid w:val="00611B83"/>
    <w:rsid w:val="00611BB7"/>
    <w:rsid w:val="0061489F"/>
    <w:rsid w:val="006156D2"/>
    <w:rsid w:val="00615E40"/>
    <w:rsid w:val="00622C7C"/>
    <w:rsid w:val="0062440D"/>
    <w:rsid w:val="0062443D"/>
    <w:rsid w:val="00627117"/>
    <w:rsid w:val="006304B1"/>
    <w:rsid w:val="00634B29"/>
    <w:rsid w:val="00635C83"/>
    <w:rsid w:val="00640A91"/>
    <w:rsid w:val="0064254A"/>
    <w:rsid w:val="006436EC"/>
    <w:rsid w:val="00645BDB"/>
    <w:rsid w:val="006464C6"/>
    <w:rsid w:val="00647905"/>
    <w:rsid w:val="00647B81"/>
    <w:rsid w:val="00655569"/>
    <w:rsid w:val="0065679C"/>
    <w:rsid w:val="006576F7"/>
    <w:rsid w:val="00657BE9"/>
    <w:rsid w:val="00660470"/>
    <w:rsid w:val="0066349F"/>
    <w:rsid w:val="00665227"/>
    <w:rsid w:val="00665ED3"/>
    <w:rsid w:val="0066726F"/>
    <w:rsid w:val="006700FF"/>
    <w:rsid w:val="006706B8"/>
    <w:rsid w:val="00674096"/>
    <w:rsid w:val="00675239"/>
    <w:rsid w:val="00675AED"/>
    <w:rsid w:val="00683FD7"/>
    <w:rsid w:val="0069112B"/>
    <w:rsid w:val="00691827"/>
    <w:rsid w:val="00691BAD"/>
    <w:rsid w:val="006959A9"/>
    <w:rsid w:val="00695B3D"/>
    <w:rsid w:val="006960FA"/>
    <w:rsid w:val="00696D31"/>
    <w:rsid w:val="00696E2C"/>
    <w:rsid w:val="006A1A31"/>
    <w:rsid w:val="006A1DC0"/>
    <w:rsid w:val="006A41F4"/>
    <w:rsid w:val="006A4581"/>
    <w:rsid w:val="006A59EB"/>
    <w:rsid w:val="006A6180"/>
    <w:rsid w:val="006A6465"/>
    <w:rsid w:val="006B038D"/>
    <w:rsid w:val="006B0642"/>
    <w:rsid w:val="006B2127"/>
    <w:rsid w:val="006B3E8B"/>
    <w:rsid w:val="006B523C"/>
    <w:rsid w:val="006B69D1"/>
    <w:rsid w:val="006B7D27"/>
    <w:rsid w:val="006C00FD"/>
    <w:rsid w:val="006C21DD"/>
    <w:rsid w:val="006C4897"/>
    <w:rsid w:val="006C5237"/>
    <w:rsid w:val="006C738C"/>
    <w:rsid w:val="006C77D8"/>
    <w:rsid w:val="006C7986"/>
    <w:rsid w:val="006D0B25"/>
    <w:rsid w:val="006D3C4C"/>
    <w:rsid w:val="006D45CE"/>
    <w:rsid w:val="006D4DB5"/>
    <w:rsid w:val="006D67E4"/>
    <w:rsid w:val="006D6D15"/>
    <w:rsid w:val="006D7837"/>
    <w:rsid w:val="006E33FD"/>
    <w:rsid w:val="006E41BD"/>
    <w:rsid w:val="006E4D32"/>
    <w:rsid w:val="006E53CD"/>
    <w:rsid w:val="006E6897"/>
    <w:rsid w:val="006E6B07"/>
    <w:rsid w:val="006E742C"/>
    <w:rsid w:val="006F0412"/>
    <w:rsid w:val="006F0AD2"/>
    <w:rsid w:val="006F5983"/>
    <w:rsid w:val="006F5C58"/>
    <w:rsid w:val="006F7927"/>
    <w:rsid w:val="0070412A"/>
    <w:rsid w:val="00704387"/>
    <w:rsid w:val="007060CB"/>
    <w:rsid w:val="00706436"/>
    <w:rsid w:val="007121FA"/>
    <w:rsid w:val="00712465"/>
    <w:rsid w:val="00712EF9"/>
    <w:rsid w:val="00713660"/>
    <w:rsid w:val="0071377F"/>
    <w:rsid w:val="00715F0B"/>
    <w:rsid w:val="00716702"/>
    <w:rsid w:val="007207AA"/>
    <w:rsid w:val="00723B14"/>
    <w:rsid w:val="007250C2"/>
    <w:rsid w:val="0073305A"/>
    <w:rsid w:val="007331E5"/>
    <w:rsid w:val="00733AD0"/>
    <w:rsid w:val="00734BF7"/>
    <w:rsid w:val="00736661"/>
    <w:rsid w:val="0073765E"/>
    <w:rsid w:val="007405F1"/>
    <w:rsid w:val="00740F9D"/>
    <w:rsid w:val="00741145"/>
    <w:rsid w:val="00742761"/>
    <w:rsid w:val="00742B88"/>
    <w:rsid w:val="007466B0"/>
    <w:rsid w:val="00747E3A"/>
    <w:rsid w:val="00750AB2"/>
    <w:rsid w:val="007510ED"/>
    <w:rsid w:val="00753FD1"/>
    <w:rsid w:val="0075504B"/>
    <w:rsid w:val="0075676C"/>
    <w:rsid w:val="00756B16"/>
    <w:rsid w:val="00757336"/>
    <w:rsid w:val="00757D78"/>
    <w:rsid w:val="007609ED"/>
    <w:rsid w:val="00761838"/>
    <w:rsid w:val="00761C2B"/>
    <w:rsid w:val="007629AA"/>
    <w:rsid w:val="00763148"/>
    <w:rsid w:val="00767FD5"/>
    <w:rsid w:val="0077080E"/>
    <w:rsid w:val="007718F5"/>
    <w:rsid w:val="00772BDF"/>
    <w:rsid w:val="007735C9"/>
    <w:rsid w:val="00773796"/>
    <w:rsid w:val="0077468D"/>
    <w:rsid w:val="00774B6B"/>
    <w:rsid w:val="00774B9D"/>
    <w:rsid w:val="00774FB8"/>
    <w:rsid w:val="0077525C"/>
    <w:rsid w:val="0078160E"/>
    <w:rsid w:val="0078233A"/>
    <w:rsid w:val="0078276B"/>
    <w:rsid w:val="0078400E"/>
    <w:rsid w:val="00784A24"/>
    <w:rsid w:val="00784ADB"/>
    <w:rsid w:val="007851E0"/>
    <w:rsid w:val="00786A7C"/>
    <w:rsid w:val="007877CC"/>
    <w:rsid w:val="0079116C"/>
    <w:rsid w:val="00792882"/>
    <w:rsid w:val="00793124"/>
    <w:rsid w:val="007933C0"/>
    <w:rsid w:val="0079630D"/>
    <w:rsid w:val="0079652C"/>
    <w:rsid w:val="00797928"/>
    <w:rsid w:val="007A2FDE"/>
    <w:rsid w:val="007A4B79"/>
    <w:rsid w:val="007A5084"/>
    <w:rsid w:val="007A52F7"/>
    <w:rsid w:val="007A730F"/>
    <w:rsid w:val="007A77C5"/>
    <w:rsid w:val="007B3342"/>
    <w:rsid w:val="007B4FF7"/>
    <w:rsid w:val="007B541D"/>
    <w:rsid w:val="007B5EFB"/>
    <w:rsid w:val="007B665D"/>
    <w:rsid w:val="007B7854"/>
    <w:rsid w:val="007B7A1C"/>
    <w:rsid w:val="007B7C86"/>
    <w:rsid w:val="007C04B9"/>
    <w:rsid w:val="007C1D64"/>
    <w:rsid w:val="007C24C6"/>
    <w:rsid w:val="007C3957"/>
    <w:rsid w:val="007C5F40"/>
    <w:rsid w:val="007C714E"/>
    <w:rsid w:val="007D1141"/>
    <w:rsid w:val="007D1774"/>
    <w:rsid w:val="007D2CC1"/>
    <w:rsid w:val="007D4BCA"/>
    <w:rsid w:val="007D5212"/>
    <w:rsid w:val="007D55E1"/>
    <w:rsid w:val="007D5989"/>
    <w:rsid w:val="007D676C"/>
    <w:rsid w:val="007D7EA2"/>
    <w:rsid w:val="007E3A75"/>
    <w:rsid w:val="007E50B8"/>
    <w:rsid w:val="007E5AF2"/>
    <w:rsid w:val="007E5ED0"/>
    <w:rsid w:val="007E602A"/>
    <w:rsid w:val="007E683E"/>
    <w:rsid w:val="007E7527"/>
    <w:rsid w:val="007E7599"/>
    <w:rsid w:val="007F1287"/>
    <w:rsid w:val="007F5AE5"/>
    <w:rsid w:val="007F7A99"/>
    <w:rsid w:val="008013BF"/>
    <w:rsid w:val="00803285"/>
    <w:rsid w:val="008045DB"/>
    <w:rsid w:val="008058D1"/>
    <w:rsid w:val="00806762"/>
    <w:rsid w:val="008067BC"/>
    <w:rsid w:val="008075B1"/>
    <w:rsid w:val="008137E3"/>
    <w:rsid w:val="0081698F"/>
    <w:rsid w:val="00817832"/>
    <w:rsid w:val="00823613"/>
    <w:rsid w:val="0082501D"/>
    <w:rsid w:val="00825AC2"/>
    <w:rsid w:val="00826F9E"/>
    <w:rsid w:val="00832132"/>
    <w:rsid w:val="008331A7"/>
    <w:rsid w:val="00833D21"/>
    <w:rsid w:val="008340DD"/>
    <w:rsid w:val="008413A9"/>
    <w:rsid w:val="00842075"/>
    <w:rsid w:val="008426E0"/>
    <w:rsid w:val="00846186"/>
    <w:rsid w:val="00846FDE"/>
    <w:rsid w:val="00850B7A"/>
    <w:rsid w:val="00851485"/>
    <w:rsid w:val="0085473C"/>
    <w:rsid w:val="008564E3"/>
    <w:rsid w:val="008613C7"/>
    <w:rsid w:val="008617C8"/>
    <w:rsid w:val="00861BC9"/>
    <w:rsid w:val="00861F22"/>
    <w:rsid w:val="00862023"/>
    <w:rsid w:val="00864DF2"/>
    <w:rsid w:val="00864E73"/>
    <w:rsid w:val="0086597E"/>
    <w:rsid w:val="00865D50"/>
    <w:rsid w:val="0086629E"/>
    <w:rsid w:val="00867645"/>
    <w:rsid w:val="008713D2"/>
    <w:rsid w:val="00872E81"/>
    <w:rsid w:val="0087365A"/>
    <w:rsid w:val="00874582"/>
    <w:rsid w:val="00876073"/>
    <w:rsid w:val="00876196"/>
    <w:rsid w:val="00877469"/>
    <w:rsid w:val="0088179E"/>
    <w:rsid w:val="00881EE6"/>
    <w:rsid w:val="00882A65"/>
    <w:rsid w:val="0088323A"/>
    <w:rsid w:val="008840A7"/>
    <w:rsid w:val="008846A5"/>
    <w:rsid w:val="00884DBF"/>
    <w:rsid w:val="00886ED4"/>
    <w:rsid w:val="008925FE"/>
    <w:rsid w:val="00892D65"/>
    <w:rsid w:val="008936F7"/>
    <w:rsid w:val="008A1371"/>
    <w:rsid w:val="008A160B"/>
    <w:rsid w:val="008A31DE"/>
    <w:rsid w:val="008A3DC5"/>
    <w:rsid w:val="008A3DE7"/>
    <w:rsid w:val="008A4CCE"/>
    <w:rsid w:val="008A5452"/>
    <w:rsid w:val="008A60A2"/>
    <w:rsid w:val="008A7E1A"/>
    <w:rsid w:val="008B013F"/>
    <w:rsid w:val="008B0A16"/>
    <w:rsid w:val="008B29CF"/>
    <w:rsid w:val="008B6040"/>
    <w:rsid w:val="008B79D9"/>
    <w:rsid w:val="008B7F18"/>
    <w:rsid w:val="008C1A1B"/>
    <w:rsid w:val="008C1A31"/>
    <w:rsid w:val="008C1A8A"/>
    <w:rsid w:val="008C257F"/>
    <w:rsid w:val="008C3EF1"/>
    <w:rsid w:val="008C49D2"/>
    <w:rsid w:val="008C6771"/>
    <w:rsid w:val="008C69A6"/>
    <w:rsid w:val="008C7ADC"/>
    <w:rsid w:val="008C7DD1"/>
    <w:rsid w:val="008D0C69"/>
    <w:rsid w:val="008D2C0F"/>
    <w:rsid w:val="008D33B1"/>
    <w:rsid w:val="008D3D0B"/>
    <w:rsid w:val="008D597F"/>
    <w:rsid w:val="008D6529"/>
    <w:rsid w:val="008D6C9C"/>
    <w:rsid w:val="008E1900"/>
    <w:rsid w:val="008E37DA"/>
    <w:rsid w:val="008E52B1"/>
    <w:rsid w:val="008E6AF3"/>
    <w:rsid w:val="008F1AFF"/>
    <w:rsid w:val="008F31FB"/>
    <w:rsid w:val="008F67B7"/>
    <w:rsid w:val="00901051"/>
    <w:rsid w:val="00902610"/>
    <w:rsid w:val="009033FD"/>
    <w:rsid w:val="00905C15"/>
    <w:rsid w:val="009127A0"/>
    <w:rsid w:val="00912E9F"/>
    <w:rsid w:val="00912F7D"/>
    <w:rsid w:val="0091424E"/>
    <w:rsid w:val="0091432F"/>
    <w:rsid w:val="00915368"/>
    <w:rsid w:val="00915752"/>
    <w:rsid w:val="00916528"/>
    <w:rsid w:val="00916EDD"/>
    <w:rsid w:val="00917116"/>
    <w:rsid w:val="0092227B"/>
    <w:rsid w:val="00926595"/>
    <w:rsid w:val="00926929"/>
    <w:rsid w:val="0092798E"/>
    <w:rsid w:val="00931A83"/>
    <w:rsid w:val="0093774C"/>
    <w:rsid w:val="0094016D"/>
    <w:rsid w:val="009408D8"/>
    <w:rsid w:val="00940AE3"/>
    <w:rsid w:val="00941544"/>
    <w:rsid w:val="009418BA"/>
    <w:rsid w:val="009429DE"/>
    <w:rsid w:val="00943051"/>
    <w:rsid w:val="009457F7"/>
    <w:rsid w:val="0094698B"/>
    <w:rsid w:val="009474CB"/>
    <w:rsid w:val="00950CC9"/>
    <w:rsid w:val="00952CDF"/>
    <w:rsid w:val="0095426B"/>
    <w:rsid w:val="00957800"/>
    <w:rsid w:val="00960B67"/>
    <w:rsid w:val="00962CA9"/>
    <w:rsid w:val="00963C43"/>
    <w:rsid w:val="00965577"/>
    <w:rsid w:val="00967F21"/>
    <w:rsid w:val="0097250E"/>
    <w:rsid w:val="00972D98"/>
    <w:rsid w:val="00973AF4"/>
    <w:rsid w:val="009741C2"/>
    <w:rsid w:val="00976D9C"/>
    <w:rsid w:val="0098038F"/>
    <w:rsid w:val="009819EF"/>
    <w:rsid w:val="00985396"/>
    <w:rsid w:val="00987555"/>
    <w:rsid w:val="00990E49"/>
    <w:rsid w:val="00992C79"/>
    <w:rsid w:val="0099349B"/>
    <w:rsid w:val="00995590"/>
    <w:rsid w:val="009A0829"/>
    <w:rsid w:val="009A28F6"/>
    <w:rsid w:val="009A2CD6"/>
    <w:rsid w:val="009A5317"/>
    <w:rsid w:val="009A5EF1"/>
    <w:rsid w:val="009A79C5"/>
    <w:rsid w:val="009A7B01"/>
    <w:rsid w:val="009B1186"/>
    <w:rsid w:val="009B1B9B"/>
    <w:rsid w:val="009B46BC"/>
    <w:rsid w:val="009B5F61"/>
    <w:rsid w:val="009C1680"/>
    <w:rsid w:val="009C624D"/>
    <w:rsid w:val="009D1BDB"/>
    <w:rsid w:val="009D20E3"/>
    <w:rsid w:val="009D746E"/>
    <w:rsid w:val="009E0D83"/>
    <w:rsid w:val="009E11BE"/>
    <w:rsid w:val="009E1C99"/>
    <w:rsid w:val="009E4B8C"/>
    <w:rsid w:val="009E6FB5"/>
    <w:rsid w:val="009E7890"/>
    <w:rsid w:val="009F1059"/>
    <w:rsid w:val="009F3595"/>
    <w:rsid w:val="009F69DF"/>
    <w:rsid w:val="00A00BBA"/>
    <w:rsid w:val="00A05813"/>
    <w:rsid w:val="00A06929"/>
    <w:rsid w:val="00A0787B"/>
    <w:rsid w:val="00A10AAF"/>
    <w:rsid w:val="00A120DD"/>
    <w:rsid w:val="00A12D0A"/>
    <w:rsid w:val="00A12D9D"/>
    <w:rsid w:val="00A13242"/>
    <w:rsid w:val="00A133B6"/>
    <w:rsid w:val="00A13AE2"/>
    <w:rsid w:val="00A178DB"/>
    <w:rsid w:val="00A17AC0"/>
    <w:rsid w:val="00A22596"/>
    <w:rsid w:val="00A2319A"/>
    <w:rsid w:val="00A23347"/>
    <w:rsid w:val="00A2435E"/>
    <w:rsid w:val="00A2586A"/>
    <w:rsid w:val="00A259D8"/>
    <w:rsid w:val="00A3136F"/>
    <w:rsid w:val="00A32795"/>
    <w:rsid w:val="00A32F00"/>
    <w:rsid w:val="00A34351"/>
    <w:rsid w:val="00A40497"/>
    <w:rsid w:val="00A414D6"/>
    <w:rsid w:val="00A423F5"/>
    <w:rsid w:val="00A4509A"/>
    <w:rsid w:val="00A45957"/>
    <w:rsid w:val="00A47F75"/>
    <w:rsid w:val="00A54029"/>
    <w:rsid w:val="00A571EC"/>
    <w:rsid w:val="00A61675"/>
    <w:rsid w:val="00A63F28"/>
    <w:rsid w:val="00A65713"/>
    <w:rsid w:val="00A67027"/>
    <w:rsid w:val="00A67EE5"/>
    <w:rsid w:val="00A707D2"/>
    <w:rsid w:val="00A707E1"/>
    <w:rsid w:val="00A71812"/>
    <w:rsid w:val="00A7237C"/>
    <w:rsid w:val="00A73A26"/>
    <w:rsid w:val="00A75F6A"/>
    <w:rsid w:val="00A76A53"/>
    <w:rsid w:val="00A80377"/>
    <w:rsid w:val="00A80F7D"/>
    <w:rsid w:val="00A8373B"/>
    <w:rsid w:val="00A87A92"/>
    <w:rsid w:val="00A87B8C"/>
    <w:rsid w:val="00A91A2B"/>
    <w:rsid w:val="00A9237C"/>
    <w:rsid w:val="00A9291C"/>
    <w:rsid w:val="00A930F6"/>
    <w:rsid w:val="00A93478"/>
    <w:rsid w:val="00A93893"/>
    <w:rsid w:val="00A94012"/>
    <w:rsid w:val="00A94357"/>
    <w:rsid w:val="00A962A1"/>
    <w:rsid w:val="00A969C7"/>
    <w:rsid w:val="00A96FB9"/>
    <w:rsid w:val="00AA0010"/>
    <w:rsid w:val="00AA1BC2"/>
    <w:rsid w:val="00AA27EE"/>
    <w:rsid w:val="00AA30A9"/>
    <w:rsid w:val="00AA5915"/>
    <w:rsid w:val="00AA6386"/>
    <w:rsid w:val="00AA6425"/>
    <w:rsid w:val="00AA7A4A"/>
    <w:rsid w:val="00AB2ECA"/>
    <w:rsid w:val="00AB465E"/>
    <w:rsid w:val="00AB5120"/>
    <w:rsid w:val="00AB6ED3"/>
    <w:rsid w:val="00AB796E"/>
    <w:rsid w:val="00AC0894"/>
    <w:rsid w:val="00AC0E95"/>
    <w:rsid w:val="00AC1362"/>
    <w:rsid w:val="00AC1BC9"/>
    <w:rsid w:val="00AC36A8"/>
    <w:rsid w:val="00AC468F"/>
    <w:rsid w:val="00AC515B"/>
    <w:rsid w:val="00AC576E"/>
    <w:rsid w:val="00AC7474"/>
    <w:rsid w:val="00AD0390"/>
    <w:rsid w:val="00AD22D4"/>
    <w:rsid w:val="00AD2A79"/>
    <w:rsid w:val="00AD3630"/>
    <w:rsid w:val="00AD4552"/>
    <w:rsid w:val="00AD4E8F"/>
    <w:rsid w:val="00AD4F20"/>
    <w:rsid w:val="00AD5C62"/>
    <w:rsid w:val="00AD5D58"/>
    <w:rsid w:val="00AD6718"/>
    <w:rsid w:val="00AD6DC4"/>
    <w:rsid w:val="00AE028B"/>
    <w:rsid w:val="00AE45A4"/>
    <w:rsid w:val="00AE61D9"/>
    <w:rsid w:val="00AE673E"/>
    <w:rsid w:val="00AF0564"/>
    <w:rsid w:val="00AF0F78"/>
    <w:rsid w:val="00AF17F5"/>
    <w:rsid w:val="00AF26B6"/>
    <w:rsid w:val="00AF3E43"/>
    <w:rsid w:val="00AF4784"/>
    <w:rsid w:val="00AF5339"/>
    <w:rsid w:val="00AF5913"/>
    <w:rsid w:val="00AF5B6D"/>
    <w:rsid w:val="00AF64CB"/>
    <w:rsid w:val="00AF69AE"/>
    <w:rsid w:val="00AF730A"/>
    <w:rsid w:val="00AF7639"/>
    <w:rsid w:val="00B019A5"/>
    <w:rsid w:val="00B02C86"/>
    <w:rsid w:val="00B05C61"/>
    <w:rsid w:val="00B06190"/>
    <w:rsid w:val="00B06840"/>
    <w:rsid w:val="00B0762F"/>
    <w:rsid w:val="00B0772C"/>
    <w:rsid w:val="00B100B2"/>
    <w:rsid w:val="00B12DC7"/>
    <w:rsid w:val="00B13221"/>
    <w:rsid w:val="00B149BF"/>
    <w:rsid w:val="00B14FD6"/>
    <w:rsid w:val="00B15C61"/>
    <w:rsid w:val="00B1659A"/>
    <w:rsid w:val="00B16EDB"/>
    <w:rsid w:val="00B206AC"/>
    <w:rsid w:val="00B24A33"/>
    <w:rsid w:val="00B26144"/>
    <w:rsid w:val="00B27789"/>
    <w:rsid w:val="00B27F33"/>
    <w:rsid w:val="00B27FB5"/>
    <w:rsid w:val="00B30253"/>
    <w:rsid w:val="00B30371"/>
    <w:rsid w:val="00B30670"/>
    <w:rsid w:val="00B3133D"/>
    <w:rsid w:val="00B32B40"/>
    <w:rsid w:val="00B333C1"/>
    <w:rsid w:val="00B33CE1"/>
    <w:rsid w:val="00B3769D"/>
    <w:rsid w:val="00B40D8B"/>
    <w:rsid w:val="00B42A26"/>
    <w:rsid w:val="00B45FEC"/>
    <w:rsid w:val="00B519F8"/>
    <w:rsid w:val="00B52F44"/>
    <w:rsid w:val="00B53901"/>
    <w:rsid w:val="00B53921"/>
    <w:rsid w:val="00B53F76"/>
    <w:rsid w:val="00B56118"/>
    <w:rsid w:val="00B56DA9"/>
    <w:rsid w:val="00B5760F"/>
    <w:rsid w:val="00B615C5"/>
    <w:rsid w:val="00B61FAB"/>
    <w:rsid w:val="00B64ED0"/>
    <w:rsid w:val="00B654AB"/>
    <w:rsid w:val="00B65520"/>
    <w:rsid w:val="00B70019"/>
    <w:rsid w:val="00B700D8"/>
    <w:rsid w:val="00B71A0A"/>
    <w:rsid w:val="00B739AF"/>
    <w:rsid w:val="00B757D9"/>
    <w:rsid w:val="00B77430"/>
    <w:rsid w:val="00B77470"/>
    <w:rsid w:val="00B77807"/>
    <w:rsid w:val="00B77B00"/>
    <w:rsid w:val="00B81710"/>
    <w:rsid w:val="00B81C13"/>
    <w:rsid w:val="00B824EE"/>
    <w:rsid w:val="00B82578"/>
    <w:rsid w:val="00B9033C"/>
    <w:rsid w:val="00B93BA8"/>
    <w:rsid w:val="00B93BAD"/>
    <w:rsid w:val="00B94708"/>
    <w:rsid w:val="00B94734"/>
    <w:rsid w:val="00B95148"/>
    <w:rsid w:val="00B96403"/>
    <w:rsid w:val="00BA08F3"/>
    <w:rsid w:val="00BA14D5"/>
    <w:rsid w:val="00BA17F7"/>
    <w:rsid w:val="00BA1DEA"/>
    <w:rsid w:val="00BA630D"/>
    <w:rsid w:val="00BB2B79"/>
    <w:rsid w:val="00BB3BEE"/>
    <w:rsid w:val="00BB46C4"/>
    <w:rsid w:val="00BB5164"/>
    <w:rsid w:val="00BB5BA5"/>
    <w:rsid w:val="00BB7D45"/>
    <w:rsid w:val="00BC1DAD"/>
    <w:rsid w:val="00BC1EF6"/>
    <w:rsid w:val="00BC4958"/>
    <w:rsid w:val="00BD0138"/>
    <w:rsid w:val="00BD0F0E"/>
    <w:rsid w:val="00BD134B"/>
    <w:rsid w:val="00BD2287"/>
    <w:rsid w:val="00BD2474"/>
    <w:rsid w:val="00BD32CF"/>
    <w:rsid w:val="00BD3AB5"/>
    <w:rsid w:val="00BD4905"/>
    <w:rsid w:val="00BD75EF"/>
    <w:rsid w:val="00BE3FD3"/>
    <w:rsid w:val="00BE4965"/>
    <w:rsid w:val="00BE793C"/>
    <w:rsid w:val="00BE79F9"/>
    <w:rsid w:val="00BE7F68"/>
    <w:rsid w:val="00BF049D"/>
    <w:rsid w:val="00BF079F"/>
    <w:rsid w:val="00BF3CA9"/>
    <w:rsid w:val="00BF4A46"/>
    <w:rsid w:val="00BF662B"/>
    <w:rsid w:val="00C1047D"/>
    <w:rsid w:val="00C10CEF"/>
    <w:rsid w:val="00C116DE"/>
    <w:rsid w:val="00C122B3"/>
    <w:rsid w:val="00C12CA0"/>
    <w:rsid w:val="00C1310B"/>
    <w:rsid w:val="00C15305"/>
    <w:rsid w:val="00C15CE3"/>
    <w:rsid w:val="00C15DD0"/>
    <w:rsid w:val="00C217F2"/>
    <w:rsid w:val="00C2292C"/>
    <w:rsid w:val="00C23443"/>
    <w:rsid w:val="00C24F71"/>
    <w:rsid w:val="00C2523D"/>
    <w:rsid w:val="00C26F41"/>
    <w:rsid w:val="00C3023C"/>
    <w:rsid w:val="00C3241D"/>
    <w:rsid w:val="00C339C1"/>
    <w:rsid w:val="00C33A67"/>
    <w:rsid w:val="00C342F1"/>
    <w:rsid w:val="00C34C3E"/>
    <w:rsid w:val="00C35445"/>
    <w:rsid w:val="00C35626"/>
    <w:rsid w:val="00C35908"/>
    <w:rsid w:val="00C35B12"/>
    <w:rsid w:val="00C40F9B"/>
    <w:rsid w:val="00C43E1E"/>
    <w:rsid w:val="00C4492B"/>
    <w:rsid w:val="00C44967"/>
    <w:rsid w:val="00C464EE"/>
    <w:rsid w:val="00C46CAC"/>
    <w:rsid w:val="00C47508"/>
    <w:rsid w:val="00C47DD1"/>
    <w:rsid w:val="00C47F4E"/>
    <w:rsid w:val="00C5074C"/>
    <w:rsid w:val="00C51A79"/>
    <w:rsid w:val="00C51F8C"/>
    <w:rsid w:val="00C52004"/>
    <w:rsid w:val="00C52814"/>
    <w:rsid w:val="00C53F6C"/>
    <w:rsid w:val="00C540E8"/>
    <w:rsid w:val="00C56183"/>
    <w:rsid w:val="00C62180"/>
    <w:rsid w:val="00C629CC"/>
    <w:rsid w:val="00C62C7F"/>
    <w:rsid w:val="00C646C4"/>
    <w:rsid w:val="00C703D9"/>
    <w:rsid w:val="00C7224E"/>
    <w:rsid w:val="00C72AC0"/>
    <w:rsid w:val="00C732DD"/>
    <w:rsid w:val="00C736A4"/>
    <w:rsid w:val="00C738EB"/>
    <w:rsid w:val="00C748AD"/>
    <w:rsid w:val="00C758D6"/>
    <w:rsid w:val="00C814CB"/>
    <w:rsid w:val="00C82E02"/>
    <w:rsid w:val="00C8374B"/>
    <w:rsid w:val="00C8482D"/>
    <w:rsid w:val="00C918D4"/>
    <w:rsid w:val="00C92A32"/>
    <w:rsid w:val="00C9428E"/>
    <w:rsid w:val="00C945E1"/>
    <w:rsid w:val="00C94897"/>
    <w:rsid w:val="00C94F57"/>
    <w:rsid w:val="00CA005C"/>
    <w:rsid w:val="00CA0880"/>
    <w:rsid w:val="00CA535B"/>
    <w:rsid w:val="00CA5A28"/>
    <w:rsid w:val="00CA736D"/>
    <w:rsid w:val="00CB0698"/>
    <w:rsid w:val="00CB0CD3"/>
    <w:rsid w:val="00CB3F08"/>
    <w:rsid w:val="00CB4B40"/>
    <w:rsid w:val="00CB6314"/>
    <w:rsid w:val="00CB7664"/>
    <w:rsid w:val="00CC149B"/>
    <w:rsid w:val="00CC3E7D"/>
    <w:rsid w:val="00CC4069"/>
    <w:rsid w:val="00CC4989"/>
    <w:rsid w:val="00CC74BE"/>
    <w:rsid w:val="00CC7DCC"/>
    <w:rsid w:val="00CC7EE9"/>
    <w:rsid w:val="00CD3A80"/>
    <w:rsid w:val="00CD4801"/>
    <w:rsid w:val="00CD4DF0"/>
    <w:rsid w:val="00CD6CFA"/>
    <w:rsid w:val="00CE1238"/>
    <w:rsid w:val="00CE32D8"/>
    <w:rsid w:val="00CE3C24"/>
    <w:rsid w:val="00CE6BEF"/>
    <w:rsid w:val="00CE7865"/>
    <w:rsid w:val="00CF2649"/>
    <w:rsid w:val="00CF34CC"/>
    <w:rsid w:val="00CF3E1F"/>
    <w:rsid w:val="00CF7327"/>
    <w:rsid w:val="00D001E2"/>
    <w:rsid w:val="00D01260"/>
    <w:rsid w:val="00D027A7"/>
    <w:rsid w:val="00D0436D"/>
    <w:rsid w:val="00D045A4"/>
    <w:rsid w:val="00D07404"/>
    <w:rsid w:val="00D075F9"/>
    <w:rsid w:val="00D1060F"/>
    <w:rsid w:val="00D14966"/>
    <w:rsid w:val="00D15CD7"/>
    <w:rsid w:val="00D17373"/>
    <w:rsid w:val="00D177BD"/>
    <w:rsid w:val="00D21161"/>
    <w:rsid w:val="00D21397"/>
    <w:rsid w:val="00D21A8B"/>
    <w:rsid w:val="00D2335F"/>
    <w:rsid w:val="00D245B7"/>
    <w:rsid w:val="00D272B7"/>
    <w:rsid w:val="00D315B3"/>
    <w:rsid w:val="00D33C3B"/>
    <w:rsid w:val="00D36759"/>
    <w:rsid w:val="00D377A1"/>
    <w:rsid w:val="00D37FD5"/>
    <w:rsid w:val="00D40445"/>
    <w:rsid w:val="00D40731"/>
    <w:rsid w:val="00D40D94"/>
    <w:rsid w:val="00D4343C"/>
    <w:rsid w:val="00D43B9B"/>
    <w:rsid w:val="00D44168"/>
    <w:rsid w:val="00D443D9"/>
    <w:rsid w:val="00D45369"/>
    <w:rsid w:val="00D4561A"/>
    <w:rsid w:val="00D46076"/>
    <w:rsid w:val="00D5241F"/>
    <w:rsid w:val="00D53B16"/>
    <w:rsid w:val="00D56EBA"/>
    <w:rsid w:val="00D57524"/>
    <w:rsid w:val="00D6056A"/>
    <w:rsid w:val="00D61135"/>
    <w:rsid w:val="00D63382"/>
    <w:rsid w:val="00D668FF"/>
    <w:rsid w:val="00D7065E"/>
    <w:rsid w:val="00D752D1"/>
    <w:rsid w:val="00D76C88"/>
    <w:rsid w:val="00D76DAA"/>
    <w:rsid w:val="00D800FB"/>
    <w:rsid w:val="00D80D42"/>
    <w:rsid w:val="00D82099"/>
    <w:rsid w:val="00D83E97"/>
    <w:rsid w:val="00D8520B"/>
    <w:rsid w:val="00D85CD3"/>
    <w:rsid w:val="00D86CE3"/>
    <w:rsid w:val="00D87531"/>
    <w:rsid w:val="00D879BE"/>
    <w:rsid w:val="00D87C3F"/>
    <w:rsid w:val="00D90CCE"/>
    <w:rsid w:val="00D93821"/>
    <w:rsid w:val="00D95B48"/>
    <w:rsid w:val="00D96321"/>
    <w:rsid w:val="00D96B81"/>
    <w:rsid w:val="00DA0865"/>
    <w:rsid w:val="00DA15BD"/>
    <w:rsid w:val="00DA1ABD"/>
    <w:rsid w:val="00DA3015"/>
    <w:rsid w:val="00DA5108"/>
    <w:rsid w:val="00DA6137"/>
    <w:rsid w:val="00DB113E"/>
    <w:rsid w:val="00DB166C"/>
    <w:rsid w:val="00DB1F25"/>
    <w:rsid w:val="00DB3B4E"/>
    <w:rsid w:val="00DB403C"/>
    <w:rsid w:val="00DB4193"/>
    <w:rsid w:val="00DB434A"/>
    <w:rsid w:val="00DB54C9"/>
    <w:rsid w:val="00DB55B4"/>
    <w:rsid w:val="00DB7356"/>
    <w:rsid w:val="00DB73C5"/>
    <w:rsid w:val="00DC02FF"/>
    <w:rsid w:val="00DC2208"/>
    <w:rsid w:val="00DC403D"/>
    <w:rsid w:val="00DC540A"/>
    <w:rsid w:val="00DC7140"/>
    <w:rsid w:val="00DC7232"/>
    <w:rsid w:val="00DC784E"/>
    <w:rsid w:val="00DD262E"/>
    <w:rsid w:val="00DD27F0"/>
    <w:rsid w:val="00DD2DB2"/>
    <w:rsid w:val="00DD30CD"/>
    <w:rsid w:val="00DD5AE6"/>
    <w:rsid w:val="00DD7B15"/>
    <w:rsid w:val="00DE0E90"/>
    <w:rsid w:val="00DE0EE2"/>
    <w:rsid w:val="00DE46E0"/>
    <w:rsid w:val="00DE6952"/>
    <w:rsid w:val="00DE7A39"/>
    <w:rsid w:val="00DE7A5C"/>
    <w:rsid w:val="00DF1D97"/>
    <w:rsid w:val="00DF5435"/>
    <w:rsid w:val="00DF5C1D"/>
    <w:rsid w:val="00E02B0B"/>
    <w:rsid w:val="00E02F89"/>
    <w:rsid w:val="00E04E76"/>
    <w:rsid w:val="00E05769"/>
    <w:rsid w:val="00E0577D"/>
    <w:rsid w:val="00E061AB"/>
    <w:rsid w:val="00E06440"/>
    <w:rsid w:val="00E1059B"/>
    <w:rsid w:val="00E11F7B"/>
    <w:rsid w:val="00E12DA8"/>
    <w:rsid w:val="00E13254"/>
    <w:rsid w:val="00E13BF6"/>
    <w:rsid w:val="00E14F6D"/>
    <w:rsid w:val="00E154A6"/>
    <w:rsid w:val="00E165E3"/>
    <w:rsid w:val="00E17EDF"/>
    <w:rsid w:val="00E22138"/>
    <w:rsid w:val="00E246AF"/>
    <w:rsid w:val="00E267FB"/>
    <w:rsid w:val="00E26C65"/>
    <w:rsid w:val="00E26C82"/>
    <w:rsid w:val="00E27425"/>
    <w:rsid w:val="00E30C2D"/>
    <w:rsid w:val="00E32229"/>
    <w:rsid w:val="00E335C5"/>
    <w:rsid w:val="00E33AD2"/>
    <w:rsid w:val="00E35926"/>
    <w:rsid w:val="00E362BE"/>
    <w:rsid w:val="00E3737E"/>
    <w:rsid w:val="00E37A01"/>
    <w:rsid w:val="00E405B8"/>
    <w:rsid w:val="00E4101D"/>
    <w:rsid w:val="00E4112D"/>
    <w:rsid w:val="00E4129F"/>
    <w:rsid w:val="00E43152"/>
    <w:rsid w:val="00E43A65"/>
    <w:rsid w:val="00E43F59"/>
    <w:rsid w:val="00E43FC3"/>
    <w:rsid w:val="00E4490F"/>
    <w:rsid w:val="00E45D63"/>
    <w:rsid w:val="00E4662B"/>
    <w:rsid w:val="00E51020"/>
    <w:rsid w:val="00E51CC9"/>
    <w:rsid w:val="00E51D7D"/>
    <w:rsid w:val="00E54DBB"/>
    <w:rsid w:val="00E55DFF"/>
    <w:rsid w:val="00E56BB0"/>
    <w:rsid w:val="00E57AF5"/>
    <w:rsid w:val="00E62371"/>
    <w:rsid w:val="00E64FDD"/>
    <w:rsid w:val="00E6620C"/>
    <w:rsid w:val="00E667E5"/>
    <w:rsid w:val="00E66B99"/>
    <w:rsid w:val="00E74C61"/>
    <w:rsid w:val="00E75317"/>
    <w:rsid w:val="00E75FAC"/>
    <w:rsid w:val="00E76D04"/>
    <w:rsid w:val="00E805F0"/>
    <w:rsid w:val="00E821EC"/>
    <w:rsid w:val="00E8387F"/>
    <w:rsid w:val="00E84D74"/>
    <w:rsid w:val="00E90051"/>
    <w:rsid w:val="00E902D5"/>
    <w:rsid w:val="00E93CE1"/>
    <w:rsid w:val="00E95287"/>
    <w:rsid w:val="00E953CD"/>
    <w:rsid w:val="00EA3E8C"/>
    <w:rsid w:val="00EA53D5"/>
    <w:rsid w:val="00EA6FDA"/>
    <w:rsid w:val="00EA7011"/>
    <w:rsid w:val="00EB33D6"/>
    <w:rsid w:val="00EB4DA6"/>
    <w:rsid w:val="00EB5DBB"/>
    <w:rsid w:val="00EB75D0"/>
    <w:rsid w:val="00EB7999"/>
    <w:rsid w:val="00EC1FD0"/>
    <w:rsid w:val="00EC54EC"/>
    <w:rsid w:val="00EC5574"/>
    <w:rsid w:val="00EC5A59"/>
    <w:rsid w:val="00EC6B5C"/>
    <w:rsid w:val="00ED0DFC"/>
    <w:rsid w:val="00ED1963"/>
    <w:rsid w:val="00ED38D3"/>
    <w:rsid w:val="00ED3CB0"/>
    <w:rsid w:val="00ED51A8"/>
    <w:rsid w:val="00ED6833"/>
    <w:rsid w:val="00ED7BF6"/>
    <w:rsid w:val="00EE0F5A"/>
    <w:rsid w:val="00EE160A"/>
    <w:rsid w:val="00EE1F27"/>
    <w:rsid w:val="00EE2974"/>
    <w:rsid w:val="00EE2ACB"/>
    <w:rsid w:val="00EE327B"/>
    <w:rsid w:val="00EE4554"/>
    <w:rsid w:val="00EE480A"/>
    <w:rsid w:val="00EE51DF"/>
    <w:rsid w:val="00EE58A4"/>
    <w:rsid w:val="00EF096D"/>
    <w:rsid w:val="00EF0DD0"/>
    <w:rsid w:val="00EF0EFE"/>
    <w:rsid w:val="00EF1C29"/>
    <w:rsid w:val="00EF1D9E"/>
    <w:rsid w:val="00EF1E4A"/>
    <w:rsid w:val="00EF32D4"/>
    <w:rsid w:val="00EF353F"/>
    <w:rsid w:val="00EF4421"/>
    <w:rsid w:val="00EF4EBC"/>
    <w:rsid w:val="00EF5648"/>
    <w:rsid w:val="00EF5E2F"/>
    <w:rsid w:val="00EF5ECD"/>
    <w:rsid w:val="00F02FF9"/>
    <w:rsid w:val="00F03B3A"/>
    <w:rsid w:val="00F05564"/>
    <w:rsid w:val="00F0567F"/>
    <w:rsid w:val="00F05D46"/>
    <w:rsid w:val="00F0765E"/>
    <w:rsid w:val="00F110D2"/>
    <w:rsid w:val="00F1531B"/>
    <w:rsid w:val="00F15FB4"/>
    <w:rsid w:val="00F176B7"/>
    <w:rsid w:val="00F20607"/>
    <w:rsid w:val="00F20F77"/>
    <w:rsid w:val="00F224CC"/>
    <w:rsid w:val="00F226B4"/>
    <w:rsid w:val="00F245E0"/>
    <w:rsid w:val="00F25358"/>
    <w:rsid w:val="00F25C9B"/>
    <w:rsid w:val="00F26F33"/>
    <w:rsid w:val="00F31580"/>
    <w:rsid w:val="00F34F8C"/>
    <w:rsid w:val="00F35DDA"/>
    <w:rsid w:val="00F3659C"/>
    <w:rsid w:val="00F4062C"/>
    <w:rsid w:val="00F408FC"/>
    <w:rsid w:val="00F43516"/>
    <w:rsid w:val="00F43622"/>
    <w:rsid w:val="00F43C46"/>
    <w:rsid w:val="00F462D0"/>
    <w:rsid w:val="00F4656C"/>
    <w:rsid w:val="00F46848"/>
    <w:rsid w:val="00F4696B"/>
    <w:rsid w:val="00F47AE3"/>
    <w:rsid w:val="00F5001D"/>
    <w:rsid w:val="00F51875"/>
    <w:rsid w:val="00F55898"/>
    <w:rsid w:val="00F567C2"/>
    <w:rsid w:val="00F61117"/>
    <w:rsid w:val="00F62B85"/>
    <w:rsid w:val="00F645EA"/>
    <w:rsid w:val="00F64D0E"/>
    <w:rsid w:val="00F6590B"/>
    <w:rsid w:val="00F67488"/>
    <w:rsid w:val="00F70F1A"/>
    <w:rsid w:val="00F73F99"/>
    <w:rsid w:val="00F76BCC"/>
    <w:rsid w:val="00F76FCA"/>
    <w:rsid w:val="00F7780F"/>
    <w:rsid w:val="00F80919"/>
    <w:rsid w:val="00F814DB"/>
    <w:rsid w:val="00F817C8"/>
    <w:rsid w:val="00F8335E"/>
    <w:rsid w:val="00F85648"/>
    <w:rsid w:val="00F85D73"/>
    <w:rsid w:val="00F85EC0"/>
    <w:rsid w:val="00F86113"/>
    <w:rsid w:val="00F86137"/>
    <w:rsid w:val="00F92507"/>
    <w:rsid w:val="00F92D27"/>
    <w:rsid w:val="00F93886"/>
    <w:rsid w:val="00F94ADA"/>
    <w:rsid w:val="00F95A53"/>
    <w:rsid w:val="00F96224"/>
    <w:rsid w:val="00FA3227"/>
    <w:rsid w:val="00FA6ED5"/>
    <w:rsid w:val="00FA6F0C"/>
    <w:rsid w:val="00FA6F84"/>
    <w:rsid w:val="00FB12EC"/>
    <w:rsid w:val="00FB3931"/>
    <w:rsid w:val="00FB706C"/>
    <w:rsid w:val="00FB7158"/>
    <w:rsid w:val="00FC1438"/>
    <w:rsid w:val="00FC48E9"/>
    <w:rsid w:val="00FC58D0"/>
    <w:rsid w:val="00FC7F42"/>
    <w:rsid w:val="00FD357F"/>
    <w:rsid w:val="00FD4C10"/>
    <w:rsid w:val="00FD6150"/>
    <w:rsid w:val="00FD67A9"/>
    <w:rsid w:val="00FE01CE"/>
    <w:rsid w:val="00FE0467"/>
    <w:rsid w:val="00FE0C1F"/>
    <w:rsid w:val="00FE12EE"/>
    <w:rsid w:val="00FE1A89"/>
    <w:rsid w:val="00FE52A3"/>
    <w:rsid w:val="00FF1266"/>
    <w:rsid w:val="00FF13BD"/>
    <w:rsid w:val="00FF29C4"/>
    <w:rsid w:val="00FF69E2"/>
    <w:rsid w:val="00FF7B1E"/>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54C011F"/>
  <w14:defaultImageDpi w14:val="0"/>
  <w15:docId w15:val="{88100B29-EEA3-4F6D-89F0-59D72FF476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heme="minorHAns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qFormat="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205C7D"/>
    <w:rPr>
      <w:rFonts w:cs="Times New Roman"/>
    </w:rPr>
  </w:style>
  <w:style w:type="paragraph" w:styleId="Nadpis1">
    <w:name w:val="heading 1"/>
    <w:basedOn w:val="Normln"/>
    <w:next w:val="Normln"/>
    <w:link w:val="Nadpis1Char"/>
    <w:autoRedefine/>
    <w:uiPriority w:val="9"/>
    <w:qFormat/>
    <w:rsid w:val="005D5E88"/>
    <w:pPr>
      <w:keepNext/>
      <w:numPr>
        <w:numId w:val="1"/>
      </w:numPr>
      <w:spacing w:before="240" w:after="120" w:line="240" w:lineRule="auto"/>
      <w:jc w:val="both"/>
      <w:outlineLvl w:val="0"/>
    </w:pPr>
    <w:rPr>
      <w:rFonts w:ascii="Times New Roman" w:hAnsi="Times New Roman" w:cs="Arial"/>
      <w:b/>
      <w:bCs/>
      <w:kern w:val="32"/>
      <w:sz w:val="28"/>
      <w:szCs w:val="32"/>
      <w:lang w:eastAsia="cs-CZ"/>
    </w:rPr>
  </w:style>
  <w:style w:type="paragraph" w:styleId="Nadpis2">
    <w:name w:val="heading 2"/>
    <w:basedOn w:val="Normln"/>
    <w:next w:val="Normln"/>
    <w:link w:val="Nadpis2Char"/>
    <w:qFormat/>
    <w:rsid w:val="00850B7A"/>
    <w:pPr>
      <w:keepNext/>
      <w:numPr>
        <w:numId w:val="5"/>
      </w:numPr>
      <w:spacing w:before="120" w:after="0" w:line="240" w:lineRule="auto"/>
      <w:jc w:val="both"/>
      <w:outlineLvl w:val="1"/>
    </w:pPr>
    <w:rPr>
      <w:rFonts w:ascii="Times New Roman" w:hAnsi="Times New Roman" w:cs="Arial"/>
      <w:b/>
      <w:bCs/>
      <w:iCs/>
      <w:szCs w:val="28"/>
      <w:lang w:eastAsia="cs-CZ"/>
    </w:rPr>
  </w:style>
  <w:style w:type="paragraph" w:styleId="Nadpis3">
    <w:name w:val="heading 3"/>
    <w:basedOn w:val="Normln"/>
    <w:link w:val="Nadpis3Char"/>
    <w:qFormat/>
    <w:rsid w:val="005D5E88"/>
    <w:pPr>
      <w:keepNext/>
      <w:numPr>
        <w:numId w:val="2"/>
      </w:numPr>
      <w:tabs>
        <w:tab w:val="left" w:pos="285"/>
        <w:tab w:val="left" w:pos="513"/>
      </w:tabs>
      <w:spacing w:before="120" w:after="60" w:line="240" w:lineRule="auto"/>
      <w:jc w:val="both"/>
      <w:outlineLvl w:val="2"/>
    </w:pPr>
    <w:rPr>
      <w:rFonts w:ascii="Times New Roman" w:hAnsi="Times New Roman" w:cs="Arial"/>
      <w:b/>
      <w:bCs/>
      <w:sz w:val="24"/>
      <w:szCs w:val="26"/>
      <w:lang w:eastAsia="cs-CZ"/>
    </w:rPr>
  </w:style>
  <w:style w:type="paragraph" w:styleId="Nadpis4">
    <w:name w:val="heading 4"/>
    <w:basedOn w:val="Normln"/>
    <w:next w:val="Normln"/>
    <w:link w:val="Nadpis4Char"/>
    <w:qFormat/>
    <w:rsid w:val="00850B7A"/>
    <w:pPr>
      <w:keepNext/>
      <w:spacing w:before="60" w:after="0" w:line="240" w:lineRule="auto"/>
      <w:jc w:val="both"/>
      <w:outlineLvl w:val="3"/>
    </w:pPr>
    <w:rPr>
      <w:rFonts w:ascii="Times New Roman" w:hAnsi="Times New Roman"/>
      <w:bCs/>
      <w:szCs w:val="28"/>
      <w:u w:val="single"/>
      <w:lang w:eastAsia="cs-CZ"/>
    </w:rPr>
  </w:style>
  <w:style w:type="paragraph" w:styleId="Nadpis5">
    <w:name w:val="heading 5"/>
    <w:basedOn w:val="Normln"/>
    <w:next w:val="Normln"/>
    <w:link w:val="Nadpis5Char"/>
    <w:autoRedefine/>
    <w:qFormat/>
    <w:rsid w:val="00850B7A"/>
    <w:pPr>
      <w:numPr>
        <w:numId w:val="6"/>
      </w:numPr>
      <w:tabs>
        <w:tab w:val="left" w:pos="399"/>
      </w:tabs>
      <w:spacing w:before="60" w:after="0" w:line="240" w:lineRule="auto"/>
      <w:outlineLvl w:val="4"/>
    </w:pPr>
    <w:rPr>
      <w:rFonts w:ascii="Times New Roman" w:hAnsi="Times New Roman"/>
      <w:bCs/>
      <w:iCs/>
      <w:szCs w:val="26"/>
      <w:u w:val="single"/>
      <w:lang w:eastAsia="cs-CZ"/>
    </w:rPr>
  </w:style>
  <w:style w:type="paragraph" w:styleId="Nadpis6">
    <w:name w:val="heading 6"/>
    <w:basedOn w:val="Normln"/>
    <w:next w:val="Normln"/>
    <w:link w:val="Nadpis6Char"/>
    <w:qFormat/>
    <w:rsid w:val="0024240E"/>
    <w:pPr>
      <w:keepNext/>
      <w:spacing w:after="0" w:line="360" w:lineRule="auto"/>
      <w:jc w:val="both"/>
      <w:outlineLvl w:val="5"/>
    </w:pPr>
    <w:rPr>
      <w:rFonts w:ascii="Arial Narrow" w:hAnsi="Arial Narrow"/>
      <w:b/>
      <w:bCs/>
      <w:caps/>
      <w:szCs w:val="24"/>
      <w:lang w:eastAsia="cs-CZ"/>
    </w:rPr>
  </w:style>
  <w:style w:type="paragraph" w:styleId="Nadpis7">
    <w:name w:val="heading 7"/>
    <w:basedOn w:val="Normln"/>
    <w:next w:val="Normln"/>
    <w:link w:val="Nadpis7Char"/>
    <w:unhideWhenUsed/>
    <w:qFormat/>
    <w:rsid w:val="0024240E"/>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Nadpis8">
    <w:name w:val="heading 8"/>
    <w:basedOn w:val="Normln"/>
    <w:next w:val="Normln"/>
    <w:link w:val="Nadpis8Char"/>
    <w:qFormat/>
    <w:rsid w:val="0024240E"/>
    <w:pPr>
      <w:keepNext/>
      <w:spacing w:after="0" w:line="240" w:lineRule="auto"/>
      <w:jc w:val="both"/>
      <w:outlineLvl w:val="7"/>
    </w:pPr>
    <w:rPr>
      <w:rFonts w:ascii="Arial Narrow" w:hAnsi="Arial Narrow"/>
      <w:i/>
      <w:iCs/>
      <w:sz w:val="20"/>
      <w:szCs w:val="24"/>
      <w:lang w:eastAsia="cs-CZ"/>
    </w:rPr>
  </w:style>
  <w:style w:type="paragraph" w:styleId="Nadpis9">
    <w:name w:val="heading 9"/>
    <w:basedOn w:val="Normln"/>
    <w:next w:val="Normln"/>
    <w:link w:val="Nadpis9Char"/>
    <w:qFormat/>
    <w:rsid w:val="00850B7A"/>
    <w:pPr>
      <w:numPr>
        <w:numId w:val="4"/>
      </w:numPr>
      <w:spacing w:before="120" w:after="60" w:line="240" w:lineRule="auto"/>
      <w:jc w:val="both"/>
      <w:outlineLvl w:val="8"/>
    </w:pPr>
    <w:rPr>
      <w:rFonts w:ascii="Times New Roman" w:hAnsi="Times New Roman"/>
      <w:b/>
      <w:sz w:val="24"/>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locked/>
    <w:rsid w:val="005D5E88"/>
    <w:rPr>
      <w:rFonts w:ascii="Times New Roman" w:hAnsi="Times New Roman" w:cs="Arial"/>
      <w:b/>
      <w:bCs/>
      <w:kern w:val="32"/>
      <w:sz w:val="28"/>
      <w:szCs w:val="32"/>
      <w:lang w:eastAsia="cs-CZ"/>
    </w:rPr>
  </w:style>
  <w:style w:type="character" w:customStyle="1" w:styleId="Nadpis2Char">
    <w:name w:val="Nadpis 2 Char"/>
    <w:basedOn w:val="Standardnpsmoodstavce"/>
    <w:link w:val="Nadpis2"/>
    <w:locked/>
    <w:rsid w:val="00850B7A"/>
    <w:rPr>
      <w:rFonts w:ascii="Times New Roman" w:hAnsi="Times New Roman" w:cs="Arial"/>
      <w:b/>
      <w:bCs/>
      <w:iCs/>
      <w:szCs w:val="28"/>
      <w:lang w:eastAsia="cs-CZ"/>
    </w:rPr>
  </w:style>
  <w:style w:type="character" w:customStyle="1" w:styleId="Nadpis3Char">
    <w:name w:val="Nadpis 3 Char"/>
    <w:basedOn w:val="Standardnpsmoodstavce"/>
    <w:link w:val="Nadpis3"/>
    <w:locked/>
    <w:rsid w:val="005D5E88"/>
    <w:rPr>
      <w:rFonts w:ascii="Times New Roman" w:hAnsi="Times New Roman" w:cs="Arial"/>
      <w:b/>
      <w:bCs/>
      <w:sz w:val="24"/>
      <w:szCs w:val="26"/>
      <w:lang w:eastAsia="cs-CZ"/>
    </w:rPr>
  </w:style>
  <w:style w:type="character" w:customStyle="1" w:styleId="Nadpis4Char">
    <w:name w:val="Nadpis 4 Char"/>
    <w:basedOn w:val="Standardnpsmoodstavce"/>
    <w:link w:val="Nadpis4"/>
    <w:locked/>
    <w:rsid w:val="00850B7A"/>
    <w:rPr>
      <w:rFonts w:ascii="Times New Roman" w:hAnsi="Times New Roman" w:cs="Times New Roman"/>
      <w:bCs/>
      <w:sz w:val="28"/>
      <w:szCs w:val="28"/>
      <w:u w:val="single"/>
      <w:lang w:val="x-none" w:eastAsia="cs-CZ"/>
    </w:rPr>
  </w:style>
  <w:style w:type="character" w:customStyle="1" w:styleId="Nadpis5Char">
    <w:name w:val="Nadpis 5 Char"/>
    <w:basedOn w:val="Standardnpsmoodstavce"/>
    <w:link w:val="Nadpis5"/>
    <w:locked/>
    <w:rsid w:val="00850B7A"/>
    <w:rPr>
      <w:rFonts w:ascii="Times New Roman" w:hAnsi="Times New Roman" w:cs="Times New Roman"/>
      <w:bCs/>
      <w:iCs/>
      <w:szCs w:val="26"/>
      <w:u w:val="single"/>
      <w:lang w:eastAsia="cs-CZ"/>
    </w:rPr>
  </w:style>
  <w:style w:type="character" w:customStyle="1" w:styleId="Nadpis9Char">
    <w:name w:val="Nadpis 9 Char"/>
    <w:basedOn w:val="Standardnpsmoodstavce"/>
    <w:link w:val="Nadpis9"/>
    <w:locked/>
    <w:rsid w:val="00850B7A"/>
    <w:rPr>
      <w:rFonts w:ascii="Times New Roman" w:hAnsi="Times New Roman" w:cs="Times New Roman"/>
      <w:b/>
      <w:sz w:val="24"/>
      <w:lang w:eastAsia="cs-CZ"/>
    </w:rPr>
  </w:style>
  <w:style w:type="paragraph" w:styleId="Zhlav">
    <w:name w:val="header"/>
    <w:basedOn w:val="Normln"/>
    <w:link w:val="ZhlavChar"/>
    <w:unhideWhenUsed/>
    <w:rsid w:val="00AF4784"/>
    <w:pPr>
      <w:tabs>
        <w:tab w:val="center" w:pos="4536"/>
        <w:tab w:val="right" w:pos="9072"/>
      </w:tabs>
      <w:spacing w:after="0" w:line="240" w:lineRule="auto"/>
    </w:pPr>
  </w:style>
  <w:style w:type="character" w:customStyle="1" w:styleId="ZhlavChar">
    <w:name w:val="Záhlaví Char"/>
    <w:basedOn w:val="Standardnpsmoodstavce"/>
    <w:link w:val="Zhlav"/>
    <w:locked/>
    <w:rsid w:val="00AF4784"/>
    <w:rPr>
      <w:rFonts w:cs="Times New Roman"/>
    </w:rPr>
  </w:style>
  <w:style w:type="paragraph" w:styleId="Zpat">
    <w:name w:val="footer"/>
    <w:basedOn w:val="Normln"/>
    <w:link w:val="ZpatChar"/>
    <w:unhideWhenUsed/>
    <w:rsid w:val="00AF4784"/>
    <w:pPr>
      <w:tabs>
        <w:tab w:val="center" w:pos="4536"/>
        <w:tab w:val="right" w:pos="9072"/>
      </w:tabs>
      <w:spacing w:after="0" w:line="240" w:lineRule="auto"/>
    </w:pPr>
  </w:style>
  <w:style w:type="character" w:customStyle="1" w:styleId="ZpatChar">
    <w:name w:val="Zápatí Char"/>
    <w:basedOn w:val="Standardnpsmoodstavce"/>
    <w:link w:val="Zpat"/>
    <w:locked/>
    <w:rsid w:val="00AF4784"/>
    <w:rPr>
      <w:rFonts w:cs="Times New Roman"/>
    </w:rPr>
  </w:style>
  <w:style w:type="character" w:styleId="slostrnky">
    <w:name w:val="page number"/>
    <w:basedOn w:val="Standardnpsmoodstavce"/>
    <w:rsid w:val="00DE46E0"/>
    <w:rPr>
      <w:rFonts w:cs="Times New Roman"/>
    </w:rPr>
  </w:style>
  <w:style w:type="table" w:customStyle="1" w:styleId="Mkatabulky1">
    <w:name w:val="Mřížka tabulky1"/>
    <w:basedOn w:val="Normlntabulka"/>
    <w:next w:val="Mkatabulky"/>
    <w:rsid w:val="00DE46E0"/>
    <w:pPr>
      <w:spacing w:after="0" w:line="255" w:lineRule="exact"/>
      <w:jc w:val="both"/>
    </w:pPr>
    <w:rPr>
      <w:rFonts w:ascii="Times New Roman" w:eastAsia="SimSun" w:hAnsi="Times New Roman" w:cs="Times New Roman"/>
      <w:sz w:val="20"/>
      <w:szCs w:val="20"/>
      <w:lang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katabulky">
    <w:name w:val="Table Grid"/>
    <w:basedOn w:val="Normlntabulka"/>
    <w:uiPriority w:val="39"/>
    <w:rsid w:val="00DE46E0"/>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bubliny">
    <w:name w:val="Balloon Text"/>
    <w:basedOn w:val="Normln"/>
    <w:link w:val="TextbublinyChar"/>
    <w:uiPriority w:val="99"/>
    <w:semiHidden/>
    <w:unhideWhenUsed/>
    <w:rsid w:val="00F03B3A"/>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locked/>
    <w:rsid w:val="00F03B3A"/>
    <w:rPr>
      <w:rFonts w:ascii="Segoe UI" w:hAnsi="Segoe UI" w:cs="Segoe UI"/>
      <w:sz w:val="18"/>
      <w:szCs w:val="18"/>
    </w:rPr>
  </w:style>
  <w:style w:type="paragraph" w:styleId="Odstavecseseznamem">
    <w:name w:val="List Paragraph"/>
    <w:basedOn w:val="Normln"/>
    <w:link w:val="OdstavecseseznamemChar"/>
    <w:uiPriority w:val="1"/>
    <w:qFormat/>
    <w:rsid w:val="00F03B3A"/>
    <w:pPr>
      <w:ind w:left="720"/>
      <w:contextualSpacing/>
    </w:pPr>
  </w:style>
  <w:style w:type="paragraph" w:customStyle="1" w:styleId="Normlntun">
    <w:name w:val="Normální tučné"/>
    <w:basedOn w:val="Normln"/>
    <w:next w:val="Normln"/>
    <w:link w:val="NormlntunChar"/>
    <w:rsid w:val="005D5E88"/>
    <w:pPr>
      <w:spacing w:before="60" w:after="0" w:line="240" w:lineRule="auto"/>
    </w:pPr>
    <w:rPr>
      <w:rFonts w:ascii="Times New Roman" w:hAnsi="Times New Roman"/>
      <w:b/>
      <w:bCs/>
      <w:lang w:eastAsia="cs-CZ"/>
    </w:rPr>
  </w:style>
  <w:style w:type="character" w:customStyle="1" w:styleId="NormlntunChar">
    <w:name w:val="Normální tučné Char"/>
    <w:link w:val="Normlntun"/>
    <w:locked/>
    <w:rsid w:val="005D5E88"/>
    <w:rPr>
      <w:rFonts w:ascii="Times New Roman" w:hAnsi="Times New Roman"/>
      <w:b/>
      <w:lang w:val="x-none" w:eastAsia="cs-CZ"/>
    </w:rPr>
  </w:style>
  <w:style w:type="paragraph" w:customStyle="1" w:styleId="Normlnneodsazen">
    <w:name w:val="Normální neodsazené"/>
    <w:rsid w:val="005D5E88"/>
    <w:pPr>
      <w:numPr>
        <w:ilvl w:val="1"/>
        <w:numId w:val="3"/>
      </w:numPr>
      <w:spacing w:after="60" w:line="240" w:lineRule="auto"/>
      <w:jc w:val="both"/>
    </w:pPr>
    <w:rPr>
      <w:rFonts w:ascii="Times New Roman" w:hAnsi="Times New Roman" w:cs="Times New Roman"/>
      <w:szCs w:val="24"/>
      <w:lang w:eastAsia="cs-CZ"/>
    </w:rPr>
  </w:style>
  <w:style w:type="paragraph" w:customStyle="1" w:styleId="odrky">
    <w:name w:val="odrážky"/>
    <w:basedOn w:val="Normln"/>
    <w:link w:val="odrkyChar"/>
    <w:rsid w:val="0037703A"/>
    <w:pPr>
      <w:spacing w:after="0" w:line="240" w:lineRule="auto"/>
      <w:jc w:val="both"/>
    </w:pPr>
    <w:rPr>
      <w:rFonts w:ascii="Times New Roman" w:hAnsi="Times New Roman"/>
      <w:szCs w:val="24"/>
      <w:lang w:eastAsia="cs-CZ"/>
    </w:rPr>
  </w:style>
  <w:style w:type="character" w:customStyle="1" w:styleId="odrkyChar">
    <w:name w:val="odrážky Char"/>
    <w:link w:val="odrky"/>
    <w:locked/>
    <w:rsid w:val="0037703A"/>
    <w:rPr>
      <w:rFonts w:ascii="Times New Roman" w:hAnsi="Times New Roman"/>
      <w:sz w:val="24"/>
      <w:lang w:val="x-none" w:eastAsia="cs-CZ"/>
    </w:rPr>
  </w:style>
  <w:style w:type="character" w:styleId="Odkaznakoment">
    <w:name w:val="annotation reference"/>
    <w:basedOn w:val="Standardnpsmoodstavce"/>
    <w:semiHidden/>
    <w:rsid w:val="007D1141"/>
    <w:rPr>
      <w:sz w:val="16"/>
    </w:rPr>
  </w:style>
  <w:style w:type="paragraph" w:styleId="Textkomente">
    <w:name w:val="annotation text"/>
    <w:basedOn w:val="Normln"/>
    <w:link w:val="TextkomenteChar"/>
    <w:rsid w:val="007D1141"/>
    <w:pPr>
      <w:spacing w:after="0" w:line="240" w:lineRule="auto"/>
      <w:ind w:firstLine="284"/>
      <w:jc w:val="both"/>
    </w:pPr>
    <w:rPr>
      <w:rFonts w:ascii="Times New Roman" w:hAnsi="Times New Roman"/>
      <w:sz w:val="20"/>
      <w:szCs w:val="20"/>
      <w:lang w:eastAsia="cs-CZ"/>
    </w:rPr>
  </w:style>
  <w:style w:type="character" w:customStyle="1" w:styleId="TextkomenteChar">
    <w:name w:val="Text komentáře Char"/>
    <w:basedOn w:val="Standardnpsmoodstavce"/>
    <w:link w:val="Textkomente"/>
    <w:locked/>
    <w:rsid w:val="007D1141"/>
    <w:rPr>
      <w:rFonts w:ascii="Times New Roman" w:hAnsi="Times New Roman" w:cs="Times New Roman"/>
      <w:sz w:val="20"/>
      <w:szCs w:val="20"/>
      <w:lang w:val="x-none" w:eastAsia="cs-CZ"/>
    </w:rPr>
  </w:style>
  <w:style w:type="paragraph" w:styleId="Obsah4">
    <w:name w:val="toc 4"/>
    <w:basedOn w:val="Normln"/>
    <w:next w:val="Normln"/>
    <w:link w:val="Obsah4Char"/>
    <w:autoRedefine/>
    <w:rsid w:val="00850B7A"/>
    <w:pPr>
      <w:spacing w:after="0" w:line="240" w:lineRule="auto"/>
      <w:ind w:left="720" w:firstLine="284"/>
    </w:pPr>
    <w:rPr>
      <w:rFonts w:ascii="Times New Roman" w:hAnsi="Times New Roman"/>
      <w:sz w:val="18"/>
      <w:szCs w:val="18"/>
      <w:lang w:eastAsia="cs-CZ"/>
    </w:rPr>
  </w:style>
  <w:style w:type="paragraph" w:styleId="Obsah1">
    <w:name w:val="toc 1"/>
    <w:basedOn w:val="Normln"/>
    <w:next w:val="Normln"/>
    <w:autoRedefine/>
    <w:rsid w:val="00850B7A"/>
    <w:pPr>
      <w:spacing w:after="0" w:line="240" w:lineRule="auto"/>
      <w:ind w:firstLine="284"/>
      <w:jc w:val="both"/>
    </w:pPr>
    <w:rPr>
      <w:rFonts w:ascii="Times New Roman" w:hAnsi="Times New Roman"/>
      <w:szCs w:val="24"/>
      <w:lang w:eastAsia="cs-CZ"/>
    </w:rPr>
  </w:style>
  <w:style w:type="paragraph" w:styleId="Obsah3">
    <w:name w:val="toc 3"/>
    <w:basedOn w:val="Normln"/>
    <w:next w:val="Normln"/>
    <w:autoRedefine/>
    <w:rsid w:val="00850B7A"/>
    <w:pPr>
      <w:spacing w:after="0" w:line="240" w:lineRule="auto"/>
      <w:ind w:left="440" w:firstLine="284"/>
      <w:jc w:val="both"/>
    </w:pPr>
    <w:rPr>
      <w:rFonts w:ascii="Times New Roman" w:hAnsi="Times New Roman"/>
      <w:szCs w:val="24"/>
      <w:lang w:eastAsia="cs-CZ"/>
    </w:rPr>
  </w:style>
  <w:style w:type="paragraph" w:styleId="Obsah2">
    <w:name w:val="toc 2"/>
    <w:basedOn w:val="Normln"/>
    <w:next w:val="Normln"/>
    <w:autoRedefine/>
    <w:rsid w:val="00850B7A"/>
    <w:pPr>
      <w:spacing w:after="0" w:line="240" w:lineRule="auto"/>
      <w:ind w:left="220" w:firstLine="284"/>
      <w:jc w:val="both"/>
    </w:pPr>
    <w:rPr>
      <w:rFonts w:ascii="Times New Roman" w:hAnsi="Times New Roman"/>
      <w:szCs w:val="24"/>
      <w:lang w:eastAsia="cs-CZ"/>
    </w:rPr>
  </w:style>
  <w:style w:type="paragraph" w:customStyle="1" w:styleId="odrky2">
    <w:name w:val="odrážky 2"/>
    <w:basedOn w:val="odrky"/>
    <w:rsid w:val="00850B7A"/>
    <w:rPr>
      <w:lang w:eastAsia="ar-SA"/>
    </w:rPr>
  </w:style>
  <w:style w:type="paragraph" w:styleId="Obsah5">
    <w:name w:val="toc 5"/>
    <w:basedOn w:val="Normln"/>
    <w:next w:val="Normln"/>
    <w:link w:val="Obsah5Char"/>
    <w:autoRedefine/>
    <w:rsid w:val="00850B7A"/>
    <w:pPr>
      <w:spacing w:after="0" w:line="240" w:lineRule="auto"/>
      <w:ind w:left="960" w:firstLine="284"/>
    </w:pPr>
    <w:rPr>
      <w:rFonts w:ascii="Times New Roman" w:hAnsi="Times New Roman"/>
      <w:sz w:val="18"/>
      <w:szCs w:val="18"/>
      <w:lang w:eastAsia="cs-CZ"/>
    </w:rPr>
  </w:style>
  <w:style w:type="paragraph" w:styleId="Obsah6">
    <w:name w:val="toc 6"/>
    <w:basedOn w:val="Normln"/>
    <w:next w:val="Normln"/>
    <w:autoRedefine/>
    <w:rsid w:val="00850B7A"/>
    <w:pPr>
      <w:spacing w:after="0" w:line="240" w:lineRule="auto"/>
      <w:ind w:left="1200" w:firstLine="284"/>
    </w:pPr>
    <w:rPr>
      <w:rFonts w:ascii="Times New Roman" w:hAnsi="Times New Roman"/>
      <w:sz w:val="18"/>
      <w:szCs w:val="18"/>
      <w:lang w:eastAsia="cs-CZ"/>
    </w:rPr>
  </w:style>
  <w:style w:type="paragraph" w:styleId="Obsah7">
    <w:name w:val="toc 7"/>
    <w:basedOn w:val="Normln"/>
    <w:next w:val="Normln"/>
    <w:autoRedefine/>
    <w:rsid w:val="00850B7A"/>
    <w:pPr>
      <w:spacing w:after="0" w:line="240" w:lineRule="auto"/>
      <w:ind w:left="1440" w:firstLine="284"/>
    </w:pPr>
    <w:rPr>
      <w:rFonts w:ascii="Times New Roman" w:hAnsi="Times New Roman"/>
      <w:sz w:val="18"/>
      <w:szCs w:val="18"/>
      <w:lang w:eastAsia="cs-CZ"/>
    </w:rPr>
  </w:style>
  <w:style w:type="paragraph" w:styleId="Obsah8">
    <w:name w:val="toc 8"/>
    <w:basedOn w:val="Normln"/>
    <w:next w:val="Normln"/>
    <w:autoRedefine/>
    <w:rsid w:val="00850B7A"/>
    <w:pPr>
      <w:spacing w:after="0" w:line="240" w:lineRule="auto"/>
      <w:ind w:left="1680" w:firstLine="284"/>
    </w:pPr>
    <w:rPr>
      <w:rFonts w:ascii="Times New Roman" w:hAnsi="Times New Roman"/>
      <w:sz w:val="18"/>
      <w:szCs w:val="18"/>
      <w:lang w:eastAsia="cs-CZ"/>
    </w:rPr>
  </w:style>
  <w:style w:type="paragraph" w:styleId="Obsah9">
    <w:name w:val="toc 9"/>
    <w:basedOn w:val="Normln"/>
    <w:next w:val="Normln"/>
    <w:autoRedefine/>
    <w:rsid w:val="00850B7A"/>
    <w:pPr>
      <w:spacing w:after="0" w:line="240" w:lineRule="auto"/>
      <w:ind w:left="1920" w:firstLine="284"/>
    </w:pPr>
    <w:rPr>
      <w:rFonts w:ascii="Times New Roman" w:hAnsi="Times New Roman"/>
      <w:sz w:val="18"/>
      <w:szCs w:val="18"/>
      <w:lang w:eastAsia="cs-CZ"/>
    </w:rPr>
  </w:style>
  <w:style w:type="paragraph" w:styleId="Revize">
    <w:name w:val="Revision"/>
    <w:hidden/>
    <w:uiPriority w:val="99"/>
    <w:semiHidden/>
    <w:rsid w:val="00850B7A"/>
    <w:pPr>
      <w:spacing w:after="0" w:line="240" w:lineRule="auto"/>
    </w:pPr>
    <w:rPr>
      <w:rFonts w:ascii="Times New Roman" w:hAnsi="Times New Roman" w:cs="Times New Roman"/>
      <w:sz w:val="24"/>
      <w:szCs w:val="24"/>
      <w:lang w:eastAsia="cs-CZ"/>
    </w:rPr>
  </w:style>
  <w:style w:type="paragraph" w:styleId="Seznamobrzk">
    <w:name w:val="table of figures"/>
    <w:basedOn w:val="odrky"/>
    <w:next w:val="Normln"/>
    <w:semiHidden/>
    <w:rsid w:val="00850B7A"/>
    <w:pPr>
      <w:numPr>
        <w:ilvl w:val="1"/>
        <w:numId w:val="2"/>
      </w:numPr>
      <w:tabs>
        <w:tab w:val="num" w:pos="570"/>
      </w:tabs>
      <w:ind w:left="570"/>
    </w:pPr>
  </w:style>
  <w:style w:type="character" w:styleId="Hypertextovodkaz">
    <w:name w:val="Hyperlink"/>
    <w:basedOn w:val="Standardnpsmoodstavce"/>
    <w:uiPriority w:val="99"/>
    <w:rsid w:val="00850B7A"/>
    <w:rPr>
      <w:color w:val="0000FF"/>
      <w:u w:val="single"/>
    </w:rPr>
  </w:style>
  <w:style w:type="paragraph" w:styleId="Pedmtkomente">
    <w:name w:val="annotation subject"/>
    <w:basedOn w:val="Textkomente"/>
    <w:next w:val="Textkomente"/>
    <w:link w:val="PedmtkomenteChar"/>
    <w:rsid w:val="00850B7A"/>
    <w:rPr>
      <w:b/>
      <w:bCs/>
    </w:rPr>
  </w:style>
  <w:style w:type="character" w:customStyle="1" w:styleId="PedmtkomenteChar">
    <w:name w:val="Předmět komentáře Char"/>
    <w:basedOn w:val="TextkomenteChar"/>
    <w:link w:val="Pedmtkomente"/>
    <w:locked/>
    <w:rsid w:val="00850B7A"/>
    <w:rPr>
      <w:rFonts w:ascii="Times New Roman" w:hAnsi="Times New Roman" w:cs="Times New Roman"/>
      <w:b/>
      <w:bCs/>
      <w:sz w:val="20"/>
      <w:szCs w:val="20"/>
      <w:lang w:val="x-none" w:eastAsia="cs-CZ"/>
    </w:rPr>
  </w:style>
  <w:style w:type="paragraph" w:styleId="Textpoznpodarou">
    <w:name w:val="footnote text"/>
    <w:aliases w:val="Schriftart: 9 pt,Schriftart: 10 pt,Schriftart: 8 pt,pozn. pod čarou"/>
    <w:basedOn w:val="Normln"/>
    <w:link w:val="TextpoznpodarouChar"/>
    <w:qFormat/>
    <w:rsid w:val="00850B7A"/>
    <w:pPr>
      <w:spacing w:after="60" w:line="240" w:lineRule="auto"/>
    </w:pPr>
    <w:rPr>
      <w:rFonts w:ascii="Times New Roman" w:hAnsi="Times New Roman"/>
      <w:sz w:val="20"/>
      <w:szCs w:val="20"/>
      <w:lang w:eastAsia="cs-CZ"/>
    </w:rPr>
  </w:style>
  <w:style w:type="character" w:customStyle="1" w:styleId="TextpoznpodarouChar">
    <w:name w:val="Text pozn. pod čarou Char"/>
    <w:aliases w:val="Schriftart: 9 pt Char,Schriftart: 10 pt Char,Schriftart: 8 pt Char,pozn. pod čarou Char"/>
    <w:basedOn w:val="Standardnpsmoodstavce"/>
    <w:link w:val="Textpoznpodarou"/>
    <w:locked/>
    <w:rsid w:val="00850B7A"/>
    <w:rPr>
      <w:rFonts w:ascii="Times New Roman" w:hAnsi="Times New Roman" w:cs="Times New Roman"/>
      <w:sz w:val="20"/>
      <w:szCs w:val="20"/>
      <w:lang w:val="x-none" w:eastAsia="cs-CZ"/>
    </w:rPr>
  </w:style>
  <w:style w:type="paragraph" w:customStyle="1" w:styleId="odrkyspuntkem">
    <w:name w:val="odrážky s puntíkem"/>
    <w:basedOn w:val="Normln"/>
    <w:uiPriority w:val="99"/>
    <w:rsid w:val="00850B7A"/>
    <w:pPr>
      <w:numPr>
        <w:numId w:val="7"/>
      </w:numPr>
      <w:spacing w:before="60" w:after="0" w:line="240" w:lineRule="auto"/>
      <w:jc w:val="both"/>
    </w:pPr>
    <w:rPr>
      <w:rFonts w:ascii="Tahoma" w:hAnsi="Tahoma" w:cs="Tahoma"/>
      <w:sz w:val="18"/>
      <w:szCs w:val="18"/>
      <w:lang w:eastAsia="cs-CZ"/>
    </w:rPr>
  </w:style>
  <w:style w:type="table" w:customStyle="1" w:styleId="Mkatabulky2">
    <w:name w:val="Mřížka tabulky2"/>
    <w:basedOn w:val="Normlntabulka"/>
    <w:next w:val="Mkatabulky"/>
    <w:uiPriority w:val="39"/>
    <w:rsid w:val="0082501D"/>
    <w:pPr>
      <w:spacing w:after="0" w:line="240" w:lineRule="auto"/>
    </w:pPr>
    <w:rPr>
      <w:rFonts w:ascii="Calibri"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014ED5"/>
    <w:pPr>
      <w:autoSpaceDE w:val="0"/>
      <w:autoSpaceDN w:val="0"/>
      <w:adjustRightInd w:val="0"/>
      <w:spacing w:after="0" w:line="240" w:lineRule="auto"/>
    </w:pPr>
    <w:rPr>
      <w:rFonts w:ascii="Arial" w:hAnsi="Arial" w:cs="Arial"/>
      <w:color w:val="000000"/>
      <w:sz w:val="24"/>
      <w:szCs w:val="24"/>
    </w:rPr>
  </w:style>
  <w:style w:type="paragraph" w:customStyle="1" w:styleId="Normlnslovan">
    <w:name w:val="Normální číslovaný"/>
    <w:basedOn w:val="Normln"/>
    <w:rsid w:val="00377A3E"/>
    <w:pPr>
      <w:numPr>
        <w:numId w:val="8"/>
      </w:numPr>
      <w:spacing w:after="240" w:line="240" w:lineRule="auto"/>
    </w:pPr>
    <w:rPr>
      <w:rFonts w:ascii="Times New Roman" w:hAnsi="Times New Roman" w:cs="Arial"/>
      <w:sz w:val="20"/>
      <w:szCs w:val="18"/>
      <w:lang w:eastAsia="cs-CZ"/>
    </w:rPr>
  </w:style>
  <w:style w:type="character" w:customStyle="1" w:styleId="NvrhP-text">
    <w:name w:val="Návrh ÚP - text"/>
    <w:rsid w:val="003B5502"/>
    <w:rPr>
      <w:rFonts w:ascii="Arial Narrow" w:hAnsi="Arial Narrow"/>
    </w:rPr>
  </w:style>
  <w:style w:type="character" w:styleId="Znakapoznpodarou">
    <w:name w:val="footnote reference"/>
    <w:basedOn w:val="Standardnpsmoodstavce"/>
    <w:qFormat/>
    <w:rsid w:val="00EF0DD0"/>
    <w:rPr>
      <w:rFonts w:ascii="Arial" w:hAnsi="Arial"/>
      <w:color w:val="FF0000"/>
      <w:sz w:val="20"/>
      <w:vertAlign w:val="superscript"/>
    </w:rPr>
  </w:style>
  <w:style w:type="character" w:customStyle="1" w:styleId="Text">
    <w:name w:val="Text"/>
    <w:basedOn w:val="Standardnpsmoodstavce"/>
    <w:rsid w:val="00EF0DD0"/>
    <w:rPr>
      <w:rFonts w:ascii="Arial Narrow" w:eastAsia="SimSun" w:hAnsi="Arial Narrow" w:cs="Times New Roman"/>
      <w:sz w:val="22"/>
      <w:lang w:val="en-US" w:eastAsia="zh-CN"/>
    </w:rPr>
  </w:style>
  <w:style w:type="paragraph" w:customStyle="1" w:styleId="l4">
    <w:name w:val="l4"/>
    <w:basedOn w:val="Normln"/>
    <w:rsid w:val="00144B3F"/>
    <w:pPr>
      <w:spacing w:before="100" w:beforeAutospacing="1" w:after="100" w:afterAutospacing="1" w:line="240" w:lineRule="auto"/>
    </w:pPr>
    <w:rPr>
      <w:rFonts w:ascii="Times New Roman" w:hAnsi="Times New Roman"/>
      <w:sz w:val="24"/>
      <w:szCs w:val="24"/>
      <w:lang w:eastAsia="cs-CZ"/>
    </w:rPr>
  </w:style>
  <w:style w:type="character" w:styleId="PromnnHTML">
    <w:name w:val="HTML Variable"/>
    <w:basedOn w:val="Standardnpsmoodstavce"/>
    <w:uiPriority w:val="99"/>
    <w:semiHidden/>
    <w:unhideWhenUsed/>
    <w:rsid w:val="00144B3F"/>
    <w:rPr>
      <w:rFonts w:cs="Times New Roman"/>
      <w:i/>
      <w:iCs/>
    </w:rPr>
  </w:style>
  <w:style w:type="character" w:styleId="Nevyeenzmnka">
    <w:name w:val="Unresolved Mention"/>
    <w:basedOn w:val="Standardnpsmoodstavce"/>
    <w:uiPriority w:val="99"/>
    <w:semiHidden/>
    <w:unhideWhenUsed/>
    <w:rsid w:val="00BB5BA5"/>
    <w:rPr>
      <w:rFonts w:cs="Times New Roman"/>
      <w:color w:val="605E5C"/>
      <w:shd w:val="clear" w:color="auto" w:fill="E1DFDD"/>
    </w:rPr>
  </w:style>
  <w:style w:type="character" w:customStyle="1" w:styleId="Nadpis6Char">
    <w:name w:val="Nadpis 6 Char"/>
    <w:basedOn w:val="Standardnpsmoodstavce"/>
    <w:link w:val="Nadpis6"/>
    <w:rsid w:val="0024240E"/>
    <w:rPr>
      <w:rFonts w:ascii="Arial Narrow" w:hAnsi="Arial Narrow" w:cs="Times New Roman"/>
      <w:b/>
      <w:bCs/>
      <w:caps/>
      <w:szCs w:val="24"/>
      <w:lang w:eastAsia="cs-CZ"/>
    </w:rPr>
  </w:style>
  <w:style w:type="character" w:customStyle="1" w:styleId="Nadpis7Char">
    <w:name w:val="Nadpis 7 Char"/>
    <w:basedOn w:val="Standardnpsmoodstavce"/>
    <w:link w:val="Nadpis7"/>
    <w:rsid w:val="0024240E"/>
    <w:rPr>
      <w:rFonts w:asciiTheme="majorHAnsi" w:eastAsiaTheme="majorEastAsia" w:hAnsiTheme="majorHAnsi" w:cstheme="majorBidi"/>
      <w:i/>
      <w:iCs/>
      <w:color w:val="1F3763" w:themeColor="accent1" w:themeShade="7F"/>
    </w:rPr>
  </w:style>
  <w:style w:type="character" w:customStyle="1" w:styleId="Nadpis8Char">
    <w:name w:val="Nadpis 8 Char"/>
    <w:basedOn w:val="Standardnpsmoodstavce"/>
    <w:link w:val="Nadpis8"/>
    <w:rsid w:val="0024240E"/>
    <w:rPr>
      <w:rFonts w:ascii="Arial Narrow" w:hAnsi="Arial Narrow" w:cs="Times New Roman"/>
      <w:i/>
      <w:iCs/>
      <w:sz w:val="20"/>
      <w:szCs w:val="24"/>
      <w:lang w:eastAsia="cs-CZ"/>
    </w:rPr>
  </w:style>
  <w:style w:type="paragraph" w:styleId="Nzev">
    <w:name w:val="Title"/>
    <w:basedOn w:val="Normln"/>
    <w:link w:val="NzevChar"/>
    <w:qFormat/>
    <w:rsid w:val="0024240E"/>
    <w:pPr>
      <w:spacing w:after="0" w:line="240" w:lineRule="auto"/>
      <w:jc w:val="center"/>
    </w:pPr>
    <w:rPr>
      <w:rFonts w:ascii="Times New Roman" w:hAnsi="Times New Roman"/>
      <w:b/>
      <w:sz w:val="28"/>
      <w:szCs w:val="20"/>
      <w:lang w:eastAsia="cs-CZ"/>
    </w:rPr>
  </w:style>
  <w:style w:type="character" w:customStyle="1" w:styleId="NzevChar">
    <w:name w:val="Název Char"/>
    <w:basedOn w:val="Standardnpsmoodstavce"/>
    <w:link w:val="Nzev"/>
    <w:rsid w:val="0024240E"/>
    <w:rPr>
      <w:rFonts w:ascii="Times New Roman" w:hAnsi="Times New Roman" w:cs="Times New Roman"/>
      <w:b/>
      <w:sz w:val="28"/>
      <w:szCs w:val="20"/>
      <w:lang w:eastAsia="cs-CZ"/>
    </w:rPr>
  </w:style>
  <w:style w:type="paragraph" w:styleId="Zkladntext2">
    <w:name w:val="Body Text 2"/>
    <w:basedOn w:val="Normln"/>
    <w:link w:val="Zkladntext2Char"/>
    <w:rsid w:val="0024240E"/>
    <w:pPr>
      <w:spacing w:after="0" w:line="240" w:lineRule="auto"/>
      <w:jc w:val="both"/>
    </w:pPr>
    <w:rPr>
      <w:rFonts w:ascii="Times New Roman" w:hAnsi="Times New Roman"/>
      <w:sz w:val="24"/>
      <w:szCs w:val="20"/>
      <w:lang w:eastAsia="cs-CZ"/>
    </w:rPr>
  </w:style>
  <w:style w:type="character" w:customStyle="1" w:styleId="Zkladntext2Char">
    <w:name w:val="Základní text 2 Char"/>
    <w:basedOn w:val="Standardnpsmoodstavce"/>
    <w:link w:val="Zkladntext2"/>
    <w:rsid w:val="0024240E"/>
    <w:rPr>
      <w:rFonts w:ascii="Times New Roman" w:hAnsi="Times New Roman" w:cs="Times New Roman"/>
      <w:sz w:val="24"/>
      <w:szCs w:val="20"/>
      <w:lang w:eastAsia="cs-CZ"/>
    </w:rPr>
  </w:style>
  <w:style w:type="paragraph" w:styleId="Zkladntext3">
    <w:name w:val="Body Text 3"/>
    <w:basedOn w:val="Normln"/>
    <w:link w:val="Zkladntext3Char"/>
    <w:rsid w:val="0024240E"/>
    <w:pPr>
      <w:spacing w:after="0" w:line="240" w:lineRule="auto"/>
      <w:jc w:val="center"/>
    </w:pPr>
    <w:rPr>
      <w:rFonts w:ascii="Times New Roman" w:hAnsi="Times New Roman"/>
      <w:b/>
      <w:sz w:val="24"/>
      <w:szCs w:val="20"/>
      <w:lang w:eastAsia="cs-CZ"/>
    </w:rPr>
  </w:style>
  <w:style w:type="character" w:customStyle="1" w:styleId="Zkladntext3Char">
    <w:name w:val="Základní text 3 Char"/>
    <w:basedOn w:val="Standardnpsmoodstavce"/>
    <w:link w:val="Zkladntext3"/>
    <w:rsid w:val="0024240E"/>
    <w:rPr>
      <w:rFonts w:ascii="Times New Roman" w:hAnsi="Times New Roman" w:cs="Times New Roman"/>
      <w:b/>
      <w:sz w:val="24"/>
      <w:szCs w:val="20"/>
      <w:lang w:eastAsia="cs-CZ"/>
    </w:rPr>
  </w:style>
  <w:style w:type="paragraph" w:customStyle="1" w:styleId="UText">
    <w:name w:val="UText"/>
    <w:basedOn w:val="Normln"/>
    <w:rsid w:val="0024240E"/>
    <w:pPr>
      <w:widowControl w:val="0"/>
      <w:overflowPunct w:val="0"/>
      <w:autoSpaceDE w:val="0"/>
      <w:autoSpaceDN w:val="0"/>
      <w:adjustRightInd w:val="0"/>
      <w:spacing w:after="0" w:line="240" w:lineRule="auto"/>
      <w:jc w:val="both"/>
      <w:textAlignment w:val="baseline"/>
    </w:pPr>
    <w:rPr>
      <w:rFonts w:ascii="Times New Roman" w:hAnsi="Times New Roman"/>
      <w:sz w:val="24"/>
      <w:szCs w:val="20"/>
      <w:lang w:eastAsia="cs-CZ"/>
    </w:rPr>
  </w:style>
  <w:style w:type="paragraph" w:styleId="Zkladntextodsazen2">
    <w:name w:val="Body Text Indent 2"/>
    <w:basedOn w:val="Normln"/>
    <w:link w:val="Zkladntextodsazen2Char"/>
    <w:rsid w:val="0024240E"/>
    <w:pPr>
      <w:spacing w:after="0" w:line="240" w:lineRule="auto"/>
      <w:ind w:left="360"/>
    </w:pPr>
    <w:rPr>
      <w:rFonts w:ascii="Times New Roman" w:hAnsi="Times New Roman"/>
      <w:sz w:val="24"/>
      <w:szCs w:val="20"/>
      <w:lang w:eastAsia="cs-CZ"/>
    </w:rPr>
  </w:style>
  <w:style w:type="character" w:customStyle="1" w:styleId="Zkladntextodsazen2Char">
    <w:name w:val="Základní text odsazený 2 Char"/>
    <w:basedOn w:val="Standardnpsmoodstavce"/>
    <w:link w:val="Zkladntextodsazen2"/>
    <w:rsid w:val="0024240E"/>
    <w:rPr>
      <w:rFonts w:ascii="Times New Roman" w:hAnsi="Times New Roman" w:cs="Times New Roman"/>
      <w:sz w:val="24"/>
      <w:szCs w:val="20"/>
      <w:lang w:eastAsia="cs-CZ"/>
    </w:rPr>
  </w:style>
  <w:style w:type="paragraph" w:customStyle="1" w:styleId="Unadpis1">
    <w:name w:val="Unadpis 1"/>
    <w:basedOn w:val="Nadpis1"/>
    <w:rsid w:val="0024240E"/>
    <w:pPr>
      <w:keepNext w:val="0"/>
      <w:widowControl w:val="0"/>
      <w:numPr>
        <w:numId w:val="0"/>
      </w:numPr>
      <w:overflowPunct w:val="0"/>
      <w:autoSpaceDE w:val="0"/>
      <w:autoSpaceDN w:val="0"/>
      <w:adjustRightInd w:val="0"/>
      <w:spacing w:after="60"/>
      <w:textAlignment w:val="baseline"/>
      <w:outlineLvl w:val="9"/>
    </w:pPr>
    <w:rPr>
      <w:rFonts w:ascii="Arial" w:hAnsi="Arial" w:cs="Times New Roman"/>
      <w:bCs w:val="0"/>
      <w:caps/>
      <w:kern w:val="28"/>
      <w:sz w:val="32"/>
      <w:szCs w:val="20"/>
    </w:rPr>
  </w:style>
  <w:style w:type="paragraph" w:customStyle="1" w:styleId="Utext0">
    <w:name w:val="Utext"/>
    <w:basedOn w:val="Normln"/>
    <w:rsid w:val="0024240E"/>
    <w:pPr>
      <w:widowControl w:val="0"/>
      <w:overflowPunct w:val="0"/>
      <w:autoSpaceDE w:val="0"/>
      <w:autoSpaceDN w:val="0"/>
      <w:adjustRightInd w:val="0"/>
      <w:spacing w:after="0" w:line="240" w:lineRule="auto"/>
      <w:jc w:val="both"/>
      <w:textAlignment w:val="baseline"/>
    </w:pPr>
    <w:rPr>
      <w:rFonts w:ascii="Times New Roman" w:hAnsi="Times New Roman"/>
      <w:sz w:val="24"/>
      <w:szCs w:val="20"/>
      <w:lang w:eastAsia="cs-CZ"/>
    </w:rPr>
  </w:style>
  <w:style w:type="paragraph" w:styleId="Zkladntext">
    <w:name w:val="Body Text"/>
    <w:basedOn w:val="Normln"/>
    <w:link w:val="ZkladntextChar"/>
    <w:rsid w:val="0024240E"/>
    <w:pPr>
      <w:spacing w:after="120" w:line="240" w:lineRule="auto"/>
    </w:pPr>
    <w:rPr>
      <w:rFonts w:ascii="Times New Roman" w:hAnsi="Times New Roman"/>
      <w:sz w:val="20"/>
      <w:szCs w:val="20"/>
      <w:lang w:eastAsia="cs-CZ"/>
    </w:rPr>
  </w:style>
  <w:style w:type="character" w:customStyle="1" w:styleId="ZkladntextChar">
    <w:name w:val="Základní text Char"/>
    <w:basedOn w:val="Standardnpsmoodstavce"/>
    <w:link w:val="Zkladntext"/>
    <w:rsid w:val="0024240E"/>
    <w:rPr>
      <w:rFonts w:ascii="Times New Roman" w:hAnsi="Times New Roman" w:cs="Times New Roman"/>
      <w:sz w:val="20"/>
      <w:szCs w:val="20"/>
      <w:lang w:eastAsia="cs-CZ"/>
    </w:rPr>
  </w:style>
  <w:style w:type="paragraph" w:customStyle="1" w:styleId="b-pismeno">
    <w:name w:val="b-pismeno"/>
    <w:basedOn w:val="Odstavecseseznamem"/>
    <w:link w:val="b-pismenoChar"/>
    <w:qFormat/>
    <w:rsid w:val="0024240E"/>
    <w:pPr>
      <w:numPr>
        <w:numId w:val="13"/>
      </w:numPr>
      <w:tabs>
        <w:tab w:val="left" w:pos="720"/>
      </w:tabs>
      <w:spacing w:before="60" w:after="0" w:line="240" w:lineRule="auto"/>
      <w:contextualSpacing w:val="0"/>
      <w:jc w:val="both"/>
    </w:pPr>
    <w:rPr>
      <w:rFonts w:ascii="Arial Narrow" w:eastAsia="SimSun" w:hAnsi="Arial Narrow"/>
    </w:rPr>
  </w:style>
  <w:style w:type="character" w:customStyle="1" w:styleId="DatumChar">
    <w:name w:val="Datum Char"/>
    <w:basedOn w:val="Standardnpsmoodstavce"/>
    <w:link w:val="Datum"/>
    <w:rsid w:val="0024240E"/>
    <w:rPr>
      <w:rFonts w:ascii="Arial" w:eastAsia="SimSun" w:hAnsi="Arial" w:cs="Times New Roman"/>
      <w:sz w:val="18"/>
      <w:szCs w:val="20"/>
      <w:lang w:eastAsia="zh-CN"/>
    </w:rPr>
  </w:style>
  <w:style w:type="paragraph" w:styleId="Datum">
    <w:name w:val="Date"/>
    <w:basedOn w:val="Normln"/>
    <w:next w:val="Normln"/>
    <w:link w:val="DatumChar"/>
    <w:rsid w:val="0024240E"/>
    <w:pPr>
      <w:spacing w:after="0" w:line="255" w:lineRule="exact"/>
      <w:jc w:val="both"/>
    </w:pPr>
    <w:rPr>
      <w:rFonts w:ascii="Arial" w:eastAsia="SimSun" w:hAnsi="Arial"/>
      <w:sz w:val="18"/>
      <w:szCs w:val="20"/>
      <w:lang w:eastAsia="zh-CN"/>
    </w:rPr>
  </w:style>
  <w:style w:type="character" w:customStyle="1" w:styleId="DatumChar1">
    <w:name w:val="Datum Char1"/>
    <w:basedOn w:val="Standardnpsmoodstavce"/>
    <w:uiPriority w:val="99"/>
    <w:semiHidden/>
    <w:rsid w:val="0024240E"/>
    <w:rPr>
      <w:rFonts w:cs="Times New Roman"/>
    </w:rPr>
  </w:style>
  <w:style w:type="paragraph" w:styleId="Zkladntextodsazen">
    <w:name w:val="Body Text Indent"/>
    <w:basedOn w:val="Normln"/>
    <w:link w:val="ZkladntextodsazenChar"/>
    <w:rsid w:val="0024240E"/>
    <w:pPr>
      <w:spacing w:after="120" w:line="255" w:lineRule="exact"/>
      <w:ind w:left="360"/>
      <w:jc w:val="both"/>
    </w:pPr>
    <w:rPr>
      <w:rFonts w:ascii="Arial" w:eastAsia="SimSun" w:hAnsi="Arial"/>
      <w:sz w:val="18"/>
      <w:szCs w:val="20"/>
      <w:lang w:eastAsia="zh-CN"/>
    </w:rPr>
  </w:style>
  <w:style w:type="character" w:customStyle="1" w:styleId="ZkladntextodsazenChar">
    <w:name w:val="Základní text odsazený Char"/>
    <w:basedOn w:val="Standardnpsmoodstavce"/>
    <w:link w:val="Zkladntextodsazen"/>
    <w:rsid w:val="0024240E"/>
    <w:rPr>
      <w:rFonts w:ascii="Arial" w:eastAsia="SimSun" w:hAnsi="Arial" w:cs="Times New Roman"/>
      <w:sz w:val="18"/>
      <w:szCs w:val="20"/>
      <w:lang w:eastAsia="zh-CN"/>
    </w:rPr>
  </w:style>
  <w:style w:type="character" w:customStyle="1" w:styleId="tun">
    <w:name w:val="tučně"/>
    <w:rsid w:val="0024240E"/>
    <w:rPr>
      <w:b/>
    </w:rPr>
  </w:style>
  <w:style w:type="character" w:customStyle="1" w:styleId="RozloendokumentuChar">
    <w:name w:val="Rozložení dokumentu Char"/>
    <w:basedOn w:val="Standardnpsmoodstavce"/>
    <w:link w:val="Rozloendokumentu"/>
    <w:semiHidden/>
    <w:rsid w:val="0024240E"/>
    <w:rPr>
      <w:rFonts w:ascii="Tahoma" w:eastAsia="SimSun" w:hAnsi="Tahoma" w:cs="Tahoma"/>
      <w:sz w:val="20"/>
      <w:szCs w:val="20"/>
      <w:shd w:val="clear" w:color="auto" w:fill="000080"/>
      <w:lang w:eastAsia="zh-CN"/>
    </w:rPr>
  </w:style>
  <w:style w:type="paragraph" w:styleId="Rozloendokumentu">
    <w:name w:val="Document Map"/>
    <w:basedOn w:val="Normln"/>
    <w:link w:val="RozloendokumentuChar"/>
    <w:semiHidden/>
    <w:rsid w:val="0024240E"/>
    <w:pPr>
      <w:shd w:val="clear" w:color="auto" w:fill="000080"/>
      <w:spacing w:after="0" w:line="255" w:lineRule="exact"/>
      <w:jc w:val="both"/>
    </w:pPr>
    <w:rPr>
      <w:rFonts w:ascii="Tahoma" w:eastAsia="SimSun" w:hAnsi="Tahoma" w:cs="Tahoma"/>
      <w:sz w:val="20"/>
      <w:szCs w:val="20"/>
      <w:lang w:eastAsia="zh-CN"/>
    </w:rPr>
  </w:style>
  <w:style w:type="character" w:customStyle="1" w:styleId="RozloendokumentuChar1">
    <w:name w:val="Rozložení dokumentu Char1"/>
    <w:basedOn w:val="Standardnpsmoodstavce"/>
    <w:uiPriority w:val="99"/>
    <w:semiHidden/>
    <w:rsid w:val="0024240E"/>
    <w:rPr>
      <w:rFonts w:ascii="Segoe UI" w:hAnsi="Segoe UI" w:cs="Segoe UI"/>
      <w:sz w:val="16"/>
      <w:szCs w:val="16"/>
    </w:rPr>
  </w:style>
  <w:style w:type="paragraph" w:customStyle="1" w:styleId="a-cislo">
    <w:name w:val="a-cislo"/>
    <w:basedOn w:val="Normln"/>
    <w:link w:val="a-cisloChar"/>
    <w:qFormat/>
    <w:rsid w:val="0024240E"/>
    <w:pPr>
      <w:numPr>
        <w:numId w:val="14"/>
      </w:numPr>
      <w:spacing w:before="240" w:after="120" w:line="240" w:lineRule="auto"/>
      <w:jc w:val="both"/>
    </w:pPr>
    <w:rPr>
      <w:rFonts w:ascii="Arial" w:eastAsia="SimSun" w:hAnsi="Arial" w:cs="Arial"/>
      <w:lang w:eastAsia="zh-CN"/>
    </w:rPr>
  </w:style>
  <w:style w:type="character" w:customStyle="1" w:styleId="a-cisloChar">
    <w:name w:val="a-cislo Char"/>
    <w:link w:val="a-cislo"/>
    <w:rsid w:val="0024240E"/>
    <w:rPr>
      <w:rFonts w:ascii="Arial" w:eastAsia="SimSun" w:hAnsi="Arial" w:cs="Arial"/>
      <w:lang w:eastAsia="zh-CN"/>
    </w:rPr>
  </w:style>
  <w:style w:type="numbering" w:customStyle="1" w:styleId="Bezseznamu1">
    <w:name w:val="Bez seznamu1"/>
    <w:next w:val="Bezseznamu"/>
    <w:uiPriority w:val="99"/>
    <w:semiHidden/>
    <w:unhideWhenUsed/>
    <w:rsid w:val="0024240E"/>
  </w:style>
  <w:style w:type="paragraph" w:customStyle="1" w:styleId="1">
    <w:name w:val="1"/>
    <w:basedOn w:val="Normln"/>
    <w:next w:val="Podnadpis"/>
    <w:qFormat/>
    <w:rsid w:val="0024240E"/>
    <w:pPr>
      <w:spacing w:after="0" w:line="240" w:lineRule="auto"/>
    </w:pPr>
    <w:rPr>
      <w:rFonts w:ascii="Arial Narrow" w:hAnsi="Arial Narrow"/>
      <w:b/>
      <w:bCs/>
      <w:sz w:val="24"/>
      <w:szCs w:val="24"/>
      <w:lang w:eastAsia="cs-CZ"/>
    </w:rPr>
  </w:style>
  <w:style w:type="paragraph" w:styleId="Prosttext">
    <w:name w:val="Plain Text"/>
    <w:basedOn w:val="Normln"/>
    <w:link w:val="ProsttextChar"/>
    <w:rsid w:val="0024240E"/>
    <w:pPr>
      <w:spacing w:after="0" w:line="240" w:lineRule="auto"/>
    </w:pPr>
    <w:rPr>
      <w:rFonts w:ascii="Courier New" w:hAnsi="Courier New"/>
      <w:sz w:val="20"/>
      <w:szCs w:val="20"/>
      <w:lang w:eastAsia="cs-CZ"/>
    </w:rPr>
  </w:style>
  <w:style w:type="character" w:customStyle="1" w:styleId="ProsttextChar">
    <w:name w:val="Prostý text Char"/>
    <w:basedOn w:val="Standardnpsmoodstavce"/>
    <w:link w:val="Prosttext"/>
    <w:rsid w:val="0024240E"/>
    <w:rPr>
      <w:rFonts w:ascii="Courier New" w:hAnsi="Courier New" w:cs="Times New Roman"/>
      <w:sz w:val="20"/>
      <w:szCs w:val="20"/>
      <w:lang w:eastAsia="cs-CZ"/>
    </w:rPr>
  </w:style>
  <w:style w:type="paragraph" w:customStyle="1" w:styleId="Zkladntext21">
    <w:name w:val="Základní text 21"/>
    <w:basedOn w:val="Normln"/>
    <w:rsid w:val="0024240E"/>
    <w:pPr>
      <w:overflowPunct w:val="0"/>
      <w:autoSpaceDE w:val="0"/>
      <w:autoSpaceDN w:val="0"/>
      <w:adjustRightInd w:val="0"/>
      <w:spacing w:after="0" w:line="240" w:lineRule="auto"/>
      <w:jc w:val="both"/>
      <w:textAlignment w:val="baseline"/>
    </w:pPr>
    <w:rPr>
      <w:rFonts w:ascii="Arial Narrow" w:hAnsi="Arial Narrow"/>
      <w:sz w:val="24"/>
      <w:szCs w:val="20"/>
      <w:lang w:eastAsia="cs-CZ"/>
    </w:rPr>
  </w:style>
  <w:style w:type="paragraph" w:customStyle="1" w:styleId="Prosttext1">
    <w:name w:val="Prostý text1"/>
    <w:basedOn w:val="Normln"/>
    <w:rsid w:val="0024240E"/>
    <w:pPr>
      <w:overflowPunct w:val="0"/>
      <w:autoSpaceDE w:val="0"/>
      <w:autoSpaceDN w:val="0"/>
      <w:adjustRightInd w:val="0"/>
      <w:spacing w:after="0" w:line="240" w:lineRule="auto"/>
      <w:textAlignment w:val="baseline"/>
    </w:pPr>
    <w:rPr>
      <w:rFonts w:ascii="Courier New" w:hAnsi="Courier New"/>
      <w:sz w:val="20"/>
      <w:szCs w:val="20"/>
      <w:lang w:eastAsia="cs-CZ"/>
    </w:rPr>
  </w:style>
  <w:style w:type="paragraph" w:customStyle="1" w:styleId="Zkladntextodsazen21">
    <w:name w:val="Základní text odsazený 21"/>
    <w:basedOn w:val="Normln"/>
    <w:rsid w:val="0024240E"/>
    <w:pPr>
      <w:overflowPunct w:val="0"/>
      <w:autoSpaceDE w:val="0"/>
      <w:autoSpaceDN w:val="0"/>
      <w:adjustRightInd w:val="0"/>
      <w:spacing w:before="120" w:after="0" w:line="240" w:lineRule="auto"/>
      <w:ind w:left="1410"/>
      <w:jc w:val="both"/>
      <w:textAlignment w:val="baseline"/>
    </w:pPr>
    <w:rPr>
      <w:rFonts w:ascii="Times New Roman" w:hAnsi="Times New Roman"/>
      <w:sz w:val="24"/>
      <w:szCs w:val="20"/>
      <w:lang w:eastAsia="cs-CZ"/>
    </w:rPr>
  </w:style>
  <w:style w:type="character" w:customStyle="1" w:styleId="CharChar">
    <w:name w:val="Char Char"/>
    <w:semiHidden/>
    <w:rsid w:val="0024240E"/>
    <w:rPr>
      <w:rFonts w:ascii="Arial Narrow" w:hAnsi="Arial Narrow"/>
      <w:sz w:val="24"/>
      <w:szCs w:val="24"/>
      <w:lang w:val="cs-CZ" w:eastAsia="cs-CZ" w:bidi="ar-SA"/>
    </w:rPr>
  </w:style>
  <w:style w:type="paragraph" w:styleId="Zkladntext-prvnodsazen">
    <w:name w:val="Body Text First Indent"/>
    <w:basedOn w:val="Zkladntext"/>
    <w:link w:val="Zkladntext-prvnodsazenChar"/>
    <w:semiHidden/>
    <w:unhideWhenUsed/>
    <w:rsid w:val="0024240E"/>
    <w:pPr>
      <w:ind w:firstLine="210"/>
    </w:pPr>
    <w:rPr>
      <w:sz w:val="24"/>
      <w:szCs w:val="24"/>
    </w:rPr>
  </w:style>
  <w:style w:type="character" w:customStyle="1" w:styleId="Zkladntext-prvnodsazenChar">
    <w:name w:val="Základní text - první odsazený Char"/>
    <w:basedOn w:val="ZkladntextChar"/>
    <w:link w:val="Zkladntext-prvnodsazen"/>
    <w:semiHidden/>
    <w:rsid w:val="0024240E"/>
    <w:rPr>
      <w:rFonts w:ascii="Times New Roman" w:hAnsi="Times New Roman" w:cs="Times New Roman"/>
      <w:sz w:val="24"/>
      <w:szCs w:val="24"/>
      <w:lang w:eastAsia="cs-CZ"/>
    </w:rPr>
  </w:style>
  <w:style w:type="paragraph" w:styleId="Titulek">
    <w:name w:val="caption"/>
    <w:basedOn w:val="Normln"/>
    <w:next w:val="Normln"/>
    <w:qFormat/>
    <w:rsid w:val="0024240E"/>
    <w:pPr>
      <w:spacing w:before="120" w:after="0" w:line="240" w:lineRule="auto"/>
      <w:jc w:val="both"/>
    </w:pPr>
    <w:rPr>
      <w:rFonts w:ascii="Calibri" w:eastAsia="Calibri" w:hAnsi="Calibri"/>
      <w:bCs/>
      <w:sz w:val="16"/>
      <w:szCs w:val="16"/>
    </w:rPr>
  </w:style>
  <w:style w:type="paragraph" w:styleId="Zkladntextodsazen3">
    <w:name w:val="Body Text Indent 3"/>
    <w:basedOn w:val="Normln"/>
    <w:link w:val="Zkladntextodsazen3Char"/>
    <w:semiHidden/>
    <w:rsid w:val="0024240E"/>
    <w:pPr>
      <w:spacing w:before="120" w:after="0" w:line="240" w:lineRule="auto"/>
      <w:ind w:firstLine="709"/>
      <w:jc w:val="both"/>
    </w:pPr>
    <w:rPr>
      <w:rFonts w:ascii="Arial Narrow" w:hAnsi="Arial Narrow" w:cs="Arial"/>
      <w:sz w:val="24"/>
      <w:lang w:eastAsia="cs-CZ"/>
    </w:rPr>
  </w:style>
  <w:style w:type="character" w:customStyle="1" w:styleId="Zkladntextodsazen3Char">
    <w:name w:val="Základní text odsazený 3 Char"/>
    <w:basedOn w:val="Standardnpsmoodstavce"/>
    <w:link w:val="Zkladntextodsazen3"/>
    <w:semiHidden/>
    <w:rsid w:val="0024240E"/>
    <w:rPr>
      <w:rFonts w:ascii="Arial Narrow" w:hAnsi="Arial Narrow" w:cs="Arial"/>
      <w:sz w:val="24"/>
      <w:lang w:eastAsia="cs-CZ"/>
    </w:rPr>
  </w:style>
  <w:style w:type="paragraph" w:styleId="Podnadpis">
    <w:name w:val="Subtitle"/>
    <w:basedOn w:val="Normln"/>
    <w:next w:val="Normln"/>
    <w:link w:val="PodnadpisChar"/>
    <w:uiPriority w:val="11"/>
    <w:qFormat/>
    <w:rsid w:val="0024240E"/>
    <w:pPr>
      <w:numPr>
        <w:ilvl w:val="1"/>
      </w:numPr>
    </w:pPr>
    <w:rPr>
      <w:rFonts w:eastAsiaTheme="minorEastAsia" w:cstheme="minorBidi"/>
      <w:color w:val="5A5A5A" w:themeColor="text1" w:themeTint="A5"/>
      <w:spacing w:val="15"/>
    </w:rPr>
  </w:style>
  <w:style w:type="character" w:customStyle="1" w:styleId="PodnadpisChar">
    <w:name w:val="Podnadpis Char"/>
    <w:basedOn w:val="Standardnpsmoodstavce"/>
    <w:link w:val="Podnadpis"/>
    <w:uiPriority w:val="11"/>
    <w:rsid w:val="0024240E"/>
    <w:rPr>
      <w:rFonts w:eastAsiaTheme="minorEastAsia" w:cstheme="minorBidi"/>
      <w:color w:val="5A5A5A" w:themeColor="text1" w:themeTint="A5"/>
      <w:spacing w:val="15"/>
    </w:rPr>
  </w:style>
  <w:style w:type="paragraph" w:styleId="Normlnweb">
    <w:name w:val="Normal (Web)"/>
    <w:basedOn w:val="Normln"/>
    <w:uiPriority w:val="99"/>
    <w:semiHidden/>
    <w:unhideWhenUsed/>
    <w:rsid w:val="0024240E"/>
    <w:rPr>
      <w:rFonts w:ascii="Times New Roman" w:eastAsiaTheme="minorHAnsi" w:hAnsi="Times New Roman"/>
      <w:sz w:val="24"/>
      <w:szCs w:val="24"/>
    </w:rPr>
  </w:style>
  <w:style w:type="character" w:customStyle="1" w:styleId="Nevyeenzmnka1">
    <w:name w:val="Nevyřešená zmínka1"/>
    <w:basedOn w:val="Standardnpsmoodstavce"/>
    <w:uiPriority w:val="99"/>
    <w:semiHidden/>
    <w:unhideWhenUsed/>
    <w:rsid w:val="0024240E"/>
    <w:rPr>
      <w:color w:val="808080"/>
      <w:shd w:val="clear" w:color="auto" w:fill="E6E6E6"/>
    </w:rPr>
  </w:style>
  <w:style w:type="character" w:customStyle="1" w:styleId="Zkladntext20">
    <w:name w:val="Základní text (2)_"/>
    <w:basedOn w:val="Standardnpsmoodstavce"/>
    <w:link w:val="Zkladntext210"/>
    <w:rsid w:val="0024240E"/>
    <w:rPr>
      <w:rFonts w:ascii="Tahoma" w:eastAsia="Tahoma" w:hAnsi="Tahoma" w:cs="Tahoma"/>
      <w:sz w:val="20"/>
      <w:szCs w:val="20"/>
      <w:shd w:val="clear" w:color="auto" w:fill="FFFFFF"/>
    </w:rPr>
  </w:style>
  <w:style w:type="character" w:customStyle="1" w:styleId="Zkladntext22">
    <w:name w:val="Základní text (2)2"/>
    <w:basedOn w:val="Zkladntext20"/>
    <w:rsid w:val="0024240E"/>
    <w:rPr>
      <w:rFonts w:ascii="Tahoma" w:eastAsia="Tahoma" w:hAnsi="Tahoma" w:cs="Tahoma"/>
      <w:color w:val="000000"/>
      <w:spacing w:val="0"/>
      <w:w w:val="100"/>
      <w:position w:val="0"/>
      <w:sz w:val="20"/>
      <w:szCs w:val="20"/>
      <w:u w:val="single"/>
      <w:shd w:val="clear" w:color="auto" w:fill="FFFFFF"/>
      <w:lang w:val="cs-CZ" w:eastAsia="cs-CZ" w:bidi="cs-CZ"/>
    </w:rPr>
  </w:style>
  <w:style w:type="character" w:customStyle="1" w:styleId="Zkladntext7">
    <w:name w:val="Základní text (7)_"/>
    <w:basedOn w:val="Standardnpsmoodstavce"/>
    <w:link w:val="Zkladntext71"/>
    <w:rsid w:val="0024240E"/>
    <w:rPr>
      <w:rFonts w:ascii="Tahoma" w:eastAsia="Tahoma" w:hAnsi="Tahoma" w:cs="Tahoma"/>
      <w:b/>
      <w:bCs/>
      <w:sz w:val="20"/>
      <w:szCs w:val="20"/>
      <w:shd w:val="clear" w:color="auto" w:fill="FFFFFF"/>
    </w:rPr>
  </w:style>
  <w:style w:type="character" w:customStyle="1" w:styleId="Zkladntext70">
    <w:name w:val="Základní text (7)"/>
    <w:basedOn w:val="Zkladntext7"/>
    <w:rsid w:val="0024240E"/>
    <w:rPr>
      <w:rFonts w:ascii="Tahoma" w:eastAsia="Tahoma" w:hAnsi="Tahoma" w:cs="Tahoma"/>
      <w:b/>
      <w:bCs/>
      <w:color w:val="000000"/>
      <w:spacing w:val="0"/>
      <w:w w:val="100"/>
      <w:position w:val="0"/>
      <w:sz w:val="20"/>
      <w:szCs w:val="20"/>
      <w:u w:val="single"/>
      <w:shd w:val="clear" w:color="auto" w:fill="FFFFFF"/>
      <w:lang w:val="cs-CZ" w:eastAsia="cs-CZ" w:bidi="cs-CZ"/>
    </w:rPr>
  </w:style>
  <w:style w:type="paragraph" w:customStyle="1" w:styleId="Zkladntext71">
    <w:name w:val="Základní text (7)1"/>
    <w:basedOn w:val="Normln"/>
    <w:link w:val="Zkladntext7"/>
    <w:rsid w:val="0024240E"/>
    <w:pPr>
      <w:widowControl w:val="0"/>
      <w:shd w:val="clear" w:color="auto" w:fill="FFFFFF"/>
      <w:spacing w:after="0" w:line="242" w:lineRule="exact"/>
      <w:ind w:hanging="400"/>
    </w:pPr>
    <w:rPr>
      <w:rFonts w:ascii="Tahoma" w:eastAsia="Tahoma" w:hAnsi="Tahoma" w:cs="Tahoma"/>
      <w:b/>
      <w:bCs/>
      <w:sz w:val="20"/>
      <w:szCs w:val="20"/>
    </w:rPr>
  </w:style>
  <w:style w:type="paragraph" w:customStyle="1" w:styleId="Zkladntext210">
    <w:name w:val="Základní text (2)1"/>
    <w:basedOn w:val="Normln"/>
    <w:link w:val="Zkladntext20"/>
    <w:rsid w:val="0024240E"/>
    <w:pPr>
      <w:widowControl w:val="0"/>
      <w:shd w:val="clear" w:color="auto" w:fill="FFFFFF"/>
      <w:spacing w:before="460" w:after="280" w:line="250" w:lineRule="exact"/>
      <w:ind w:hanging="460"/>
      <w:jc w:val="both"/>
    </w:pPr>
    <w:rPr>
      <w:rFonts w:ascii="Tahoma" w:eastAsia="Tahoma" w:hAnsi="Tahoma" w:cs="Tahoma"/>
      <w:sz w:val="20"/>
      <w:szCs w:val="20"/>
    </w:rPr>
  </w:style>
  <w:style w:type="character" w:customStyle="1" w:styleId="Zkladntext2Exact1">
    <w:name w:val="Základní text (2) Exact1"/>
    <w:basedOn w:val="Zkladntext20"/>
    <w:rsid w:val="0024240E"/>
    <w:rPr>
      <w:rFonts w:ascii="Tahoma" w:eastAsia="Tahoma" w:hAnsi="Tahoma" w:cs="Tahoma"/>
      <w:b w:val="0"/>
      <w:bCs w:val="0"/>
      <w:i w:val="0"/>
      <w:iCs w:val="0"/>
      <w:smallCaps w:val="0"/>
      <w:strike w:val="0"/>
      <w:color w:val="000000"/>
      <w:spacing w:val="0"/>
      <w:w w:val="100"/>
      <w:position w:val="0"/>
      <w:sz w:val="20"/>
      <w:szCs w:val="20"/>
      <w:u w:val="single"/>
      <w:shd w:val="clear" w:color="auto" w:fill="FFFFFF"/>
      <w:lang w:val="cs-CZ" w:eastAsia="cs-CZ" w:bidi="cs-CZ"/>
    </w:rPr>
  </w:style>
  <w:style w:type="character" w:customStyle="1" w:styleId="Nadpis40">
    <w:name w:val="Nadpis #4"/>
    <w:basedOn w:val="Standardnpsmoodstavce"/>
    <w:rsid w:val="0024240E"/>
    <w:rPr>
      <w:rFonts w:ascii="Tahoma" w:eastAsia="Tahoma" w:hAnsi="Tahoma" w:cs="Tahoma"/>
      <w:b/>
      <w:bCs/>
      <w:i w:val="0"/>
      <w:iCs w:val="0"/>
      <w:smallCaps w:val="0"/>
      <w:strike w:val="0"/>
      <w:color w:val="000000"/>
      <w:spacing w:val="0"/>
      <w:w w:val="100"/>
      <w:position w:val="0"/>
      <w:sz w:val="26"/>
      <w:szCs w:val="26"/>
      <w:u w:val="single"/>
      <w:lang w:val="cs-CZ" w:eastAsia="cs-CZ" w:bidi="cs-CZ"/>
    </w:rPr>
  </w:style>
  <w:style w:type="character" w:customStyle="1" w:styleId="Nadpis50">
    <w:name w:val="Nadpis #5"/>
    <w:basedOn w:val="Standardnpsmoodstavce"/>
    <w:rsid w:val="0024240E"/>
    <w:rPr>
      <w:rFonts w:ascii="Tahoma" w:eastAsia="Tahoma" w:hAnsi="Tahoma" w:cs="Tahoma"/>
      <w:b w:val="0"/>
      <w:bCs w:val="0"/>
      <w:i w:val="0"/>
      <w:iCs w:val="0"/>
      <w:smallCaps w:val="0"/>
      <w:strike w:val="0"/>
      <w:color w:val="000000"/>
      <w:spacing w:val="0"/>
      <w:w w:val="100"/>
      <w:position w:val="0"/>
      <w:sz w:val="26"/>
      <w:szCs w:val="26"/>
      <w:u w:val="single"/>
      <w:lang w:val="cs-CZ" w:eastAsia="cs-CZ" w:bidi="cs-CZ"/>
    </w:rPr>
  </w:style>
  <w:style w:type="character" w:customStyle="1" w:styleId="Zkladntext2Tun1">
    <w:name w:val="Základní text (2) + Tučné1"/>
    <w:basedOn w:val="Zkladntext20"/>
    <w:rsid w:val="0024240E"/>
    <w:rPr>
      <w:rFonts w:ascii="Tahoma" w:eastAsia="Tahoma" w:hAnsi="Tahoma" w:cs="Tahoma"/>
      <w:b/>
      <w:bCs/>
      <w:i w:val="0"/>
      <w:iCs w:val="0"/>
      <w:smallCaps w:val="0"/>
      <w:strike w:val="0"/>
      <w:color w:val="000000"/>
      <w:spacing w:val="0"/>
      <w:w w:val="100"/>
      <w:position w:val="0"/>
      <w:sz w:val="20"/>
      <w:szCs w:val="20"/>
      <w:u w:val="none"/>
      <w:shd w:val="clear" w:color="auto" w:fill="FFFFFF"/>
      <w:lang w:val="cs-CZ" w:eastAsia="cs-CZ" w:bidi="cs-CZ"/>
    </w:rPr>
  </w:style>
  <w:style w:type="paragraph" w:styleId="Bezmezer">
    <w:name w:val="No Spacing"/>
    <w:uiPriority w:val="1"/>
    <w:qFormat/>
    <w:rsid w:val="0024240E"/>
    <w:pPr>
      <w:widowControl w:val="0"/>
      <w:spacing w:after="0" w:line="240" w:lineRule="auto"/>
    </w:pPr>
    <w:rPr>
      <w:rFonts w:ascii="Courier New" w:eastAsia="Courier New" w:hAnsi="Courier New" w:cs="Courier New"/>
      <w:color w:val="000000"/>
      <w:sz w:val="24"/>
      <w:szCs w:val="24"/>
      <w:lang w:eastAsia="cs-CZ" w:bidi="cs-CZ"/>
    </w:rPr>
  </w:style>
  <w:style w:type="character" w:customStyle="1" w:styleId="Zkladntext8">
    <w:name w:val="Základní text (8)_"/>
    <w:basedOn w:val="Standardnpsmoodstavce"/>
    <w:link w:val="Zkladntext80"/>
    <w:rsid w:val="0024240E"/>
    <w:rPr>
      <w:rFonts w:ascii="Arial" w:eastAsia="Arial" w:hAnsi="Arial" w:cs="Arial"/>
      <w:i/>
      <w:iCs/>
      <w:sz w:val="18"/>
      <w:szCs w:val="18"/>
      <w:shd w:val="clear" w:color="auto" w:fill="FFFFFF"/>
    </w:rPr>
  </w:style>
  <w:style w:type="character" w:customStyle="1" w:styleId="Zkladntext285pt2">
    <w:name w:val="Základní text (2) + 8;5 pt2"/>
    <w:basedOn w:val="Zkladntext20"/>
    <w:rsid w:val="0024240E"/>
    <w:rPr>
      <w:rFonts w:ascii="Tahoma" w:eastAsia="Tahoma" w:hAnsi="Tahoma" w:cs="Tahoma"/>
      <w:b w:val="0"/>
      <w:bCs w:val="0"/>
      <w:i w:val="0"/>
      <w:iCs w:val="0"/>
      <w:smallCaps w:val="0"/>
      <w:strike w:val="0"/>
      <w:color w:val="000000"/>
      <w:spacing w:val="0"/>
      <w:w w:val="100"/>
      <w:position w:val="0"/>
      <w:sz w:val="17"/>
      <w:szCs w:val="17"/>
      <w:u w:val="none"/>
      <w:shd w:val="clear" w:color="auto" w:fill="FFFFFF"/>
      <w:lang w:val="cs-CZ" w:eastAsia="cs-CZ" w:bidi="cs-CZ"/>
    </w:rPr>
  </w:style>
  <w:style w:type="character" w:customStyle="1" w:styleId="Zkladntext285pt1">
    <w:name w:val="Základní text (2) + 8;5 pt1"/>
    <w:basedOn w:val="Zkladntext20"/>
    <w:rsid w:val="0024240E"/>
    <w:rPr>
      <w:rFonts w:ascii="Tahoma" w:eastAsia="Tahoma" w:hAnsi="Tahoma" w:cs="Tahoma"/>
      <w:b w:val="0"/>
      <w:bCs w:val="0"/>
      <w:i w:val="0"/>
      <w:iCs w:val="0"/>
      <w:smallCaps w:val="0"/>
      <w:strike w:val="0"/>
      <w:color w:val="000000"/>
      <w:spacing w:val="0"/>
      <w:w w:val="100"/>
      <w:position w:val="0"/>
      <w:sz w:val="17"/>
      <w:szCs w:val="17"/>
      <w:u w:val="none"/>
      <w:shd w:val="clear" w:color="auto" w:fill="FFFFFF"/>
      <w:lang w:val="cs-CZ" w:eastAsia="cs-CZ" w:bidi="cs-CZ"/>
    </w:rPr>
  </w:style>
  <w:style w:type="character" w:customStyle="1" w:styleId="Zkladntext28pt1">
    <w:name w:val="Základní text (2) + 8 pt1"/>
    <w:basedOn w:val="Zkladntext20"/>
    <w:rsid w:val="0024240E"/>
    <w:rPr>
      <w:rFonts w:ascii="Tahoma" w:eastAsia="Tahoma" w:hAnsi="Tahoma" w:cs="Tahoma"/>
      <w:b w:val="0"/>
      <w:bCs w:val="0"/>
      <w:i w:val="0"/>
      <w:iCs w:val="0"/>
      <w:smallCaps w:val="0"/>
      <w:strike w:val="0"/>
      <w:color w:val="000000"/>
      <w:spacing w:val="0"/>
      <w:w w:val="100"/>
      <w:position w:val="0"/>
      <w:sz w:val="16"/>
      <w:szCs w:val="16"/>
      <w:u w:val="none"/>
      <w:shd w:val="clear" w:color="auto" w:fill="FFFFFF"/>
      <w:lang w:val="cs-CZ" w:eastAsia="cs-CZ" w:bidi="cs-CZ"/>
    </w:rPr>
  </w:style>
  <w:style w:type="paragraph" w:customStyle="1" w:styleId="Zkladntext80">
    <w:name w:val="Základní text (8)"/>
    <w:basedOn w:val="Normln"/>
    <w:link w:val="Zkladntext8"/>
    <w:rsid w:val="0024240E"/>
    <w:pPr>
      <w:widowControl w:val="0"/>
      <w:shd w:val="clear" w:color="auto" w:fill="FFFFFF"/>
      <w:spacing w:after="0" w:line="226" w:lineRule="exact"/>
      <w:jc w:val="both"/>
    </w:pPr>
    <w:rPr>
      <w:rFonts w:ascii="Arial" w:eastAsia="Arial" w:hAnsi="Arial" w:cs="Arial"/>
      <w:i/>
      <w:iCs/>
      <w:sz w:val="18"/>
      <w:szCs w:val="18"/>
    </w:rPr>
  </w:style>
  <w:style w:type="character" w:customStyle="1" w:styleId="Zkladntext3Exact">
    <w:name w:val="Základní text (3) Exact"/>
    <w:basedOn w:val="Standardnpsmoodstavce"/>
    <w:link w:val="Zkladntext30"/>
    <w:rsid w:val="0024240E"/>
    <w:rPr>
      <w:rFonts w:ascii="Georgia" w:eastAsia="Georgia" w:hAnsi="Georgia" w:cs="Georgia"/>
      <w:sz w:val="11"/>
      <w:szCs w:val="11"/>
      <w:shd w:val="clear" w:color="auto" w:fill="FFFFFF"/>
    </w:rPr>
  </w:style>
  <w:style w:type="character" w:customStyle="1" w:styleId="TitulekobrzkuExact">
    <w:name w:val="Titulek obrázku Exact"/>
    <w:basedOn w:val="Standardnpsmoodstavce"/>
    <w:link w:val="Titulekobrzku"/>
    <w:rsid w:val="0024240E"/>
    <w:rPr>
      <w:rFonts w:ascii="Tahoma" w:eastAsia="Tahoma" w:hAnsi="Tahoma" w:cs="Tahoma"/>
      <w:sz w:val="13"/>
      <w:szCs w:val="13"/>
      <w:shd w:val="clear" w:color="auto" w:fill="FFFFFF"/>
    </w:rPr>
  </w:style>
  <w:style w:type="character" w:customStyle="1" w:styleId="Nadpis10">
    <w:name w:val="Nadpis #1_"/>
    <w:basedOn w:val="Standardnpsmoodstavce"/>
    <w:link w:val="Nadpis11"/>
    <w:rsid w:val="0024240E"/>
    <w:rPr>
      <w:rFonts w:ascii="Tahoma" w:eastAsia="Tahoma" w:hAnsi="Tahoma" w:cs="Tahoma"/>
      <w:b/>
      <w:bCs/>
      <w:sz w:val="40"/>
      <w:szCs w:val="40"/>
      <w:shd w:val="clear" w:color="auto" w:fill="FFFFFF"/>
    </w:rPr>
  </w:style>
  <w:style w:type="character" w:customStyle="1" w:styleId="Nadpis20">
    <w:name w:val="Nadpis #2_"/>
    <w:basedOn w:val="Standardnpsmoodstavce"/>
    <w:link w:val="Nadpis21"/>
    <w:rsid w:val="0024240E"/>
    <w:rPr>
      <w:rFonts w:ascii="Tahoma" w:eastAsia="Tahoma" w:hAnsi="Tahoma" w:cs="Tahoma"/>
      <w:sz w:val="26"/>
      <w:szCs w:val="26"/>
      <w:shd w:val="clear" w:color="auto" w:fill="FFFFFF"/>
    </w:rPr>
  </w:style>
  <w:style w:type="character" w:customStyle="1" w:styleId="Zkladntext4">
    <w:name w:val="Základní text (4)_"/>
    <w:basedOn w:val="Standardnpsmoodstavce"/>
    <w:link w:val="Zkladntext40"/>
    <w:rsid w:val="0024240E"/>
    <w:rPr>
      <w:rFonts w:ascii="Tahoma" w:eastAsia="Tahoma" w:hAnsi="Tahoma" w:cs="Tahoma"/>
      <w:sz w:val="17"/>
      <w:szCs w:val="17"/>
      <w:shd w:val="clear" w:color="auto" w:fill="FFFFFF"/>
    </w:rPr>
  </w:style>
  <w:style w:type="character" w:customStyle="1" w:styleId="Zkladntext5">
    <w:name w:val="Základní text (5)_"/>
    <w:basedOn w:val="Standardnpsmoodstavce"/>
    <w:link w:val="Zkladntext50"/>
    <w:rsid w:val="0024240E"/>
    <w:rPr>
      <w:rFonts w:ascii="Tahoma" w:eastAsia="Tahoma" w:hAnsi="Tahoma" w:cs="Tahoma"/>
      <w:sz w:val="13"/>
      <w:szCs w:val="13"/>
      <w:shd w:val="clear" w:color="auto" w:fill="FFFFFF"/>
    </w:rPr>
  </w:style>
  <w:style w:type="character" w:customStyle="1" w:styleId="Zkladntext7Exact">
    <w:name w:val="Základní text (7) Exact"/>
    <w:basedOn w:val="Standardnpsmoodstavce"/>
    <w:rsid w:val="0024240E"/>
    <w:rPr>
      <w:rFonts w:ascii="Tahoma" w:eastAsia="Tahoma" w:hAnsi="Tahoma" w:cs="Tahoma"/>
      <w:b/>
      <w:bCs/>
      <w:i w:val="0"/>
      <w:iCs w:val="0"/>
      <w:smallCaps w:val="0"/>
      <w:strike w:val="0"/>
      <w:sz w:val="20"/>
      <w:szCs w:val="20"/>
      <w:u w:val="none"/>
    </w:rPr>
  </w:style>
  <w:style w:type="character" w:customStyle="1" w:styleId="Nadpis51">
    <w:name w:val="Nadpis #5_"/>
    <w:basedOn w:val="Standardnpsmoodstavce"/>
    <w:link w:val="Nadpis510"/>
    <w:rsid w:val="0024240E"/>
    <w:rPr>
      <w:rFonts w:ascii="Tahoma" w:eastAsia="Tahoma" w:hAnsi="Tahoma" w:cs="Tahoma"/>
      <w:sz w:val="26"/>
      <w:szCs w:val="26"/>
      <w:shd w:val="clear" w:color="auto" w:fill="FFFFFF"/>
    </w:rPr>
  </w:style>
  <w:style w:type="character" w:customStyle="1" w:styleId="ZhlavneboZpat">
    <w:name w:val="Záhlaví nebo Zápatí_"/>
    <w:basedOn w:val="Standardnpsmoodstavce"/>
    <w:link w:val="ZhlavneboZpat1"/>
    <w:rsid w:val="0024240E"/>
    <w:rPr>
      <w:rFonts w:ascii="Tahoma" w:eastAsia="Tahoma" w:hAnsi="Tahoma" w:cs="Tahoma"/>
      <w:sz w:val="13"/>
      <w:szCs w:val="13"/>
      <w:shd w:val="clear" w:color="auto" w:fill="FFFFFF"/>
    </w:rPr>
  </w:style>
  <w:style w:type="character" w:customStyle="1" w:styleId="ZhlavneboZpat0">
    <w:name w:val="Záhlaví nebo Zápatí"/>
    <w:basedOn w:val="ZhlavneboZpat"/>
    <w:rsid w:val="0024240E"/>
    <w:rPr>
      <w:rFonts w:ascii="Tahoma" w:eastAsia="Tahoma" w:hAnsi="Tahoma" w:cs="Tahoma"/>
      <w:color w:val="000000"/>
      <w:spacing w:val="0"/>
      <w:w w:val="100"/>
      <w:position w:val="0"/>
      <w:sz w:val="13"/>
      <w:szCs w:val="13"/>
      <w:shd w:val="clear" w:color="auto" w:fill="FFFFFF"/>
      <w:lang w:val="cs-CZ" w:eastAsia="cs-CZ" w:bidi="cs-CZ"/>
    </w:rPr>
  </w:style>
  <w:style w:type="character" w:customStyle="1" w:styleId="ZhlavneboZpat9ptTun">
    <w:name w:val="Záhlaví nebo Zápatí + 9 pt;Tučné"/>
    <w:basedOn w:val="ZhlavneboZpat"/>
    <w:rsid w:val="0024240E"/>
    <w:rPr>
      <w:rFonts w:ascii="Tahoma" w:eastAsia="Tahoma" w:hAnsi="Tahoma" w:cs="Tahoma"/>
      <w:b/>
      <w:bCs/>
      <w:color w:val="000000"/>
      <w:spacing w:val="0"/>
      <w:w w:val="100"/>
      <w:position w:val="0"/>
      <w:sz w:val="18"/>
      <w:szCs w:val="18"/>
      <w:shd w:val="clear" w:color="auto" w:fill="FFFFFF"/>
      <w:lang w:val="cs-CZ" w:eastAsia="cs-CZ" w:bidi="cs-CZ"/>
    </w:rPr>
  </w:style>
  <w:style w:type="character" w:customStyle="1" w:styleId="Zkladntext6">
    <w:name w:val="Základní text (6)_"/>
    <w:basedOn w:val="Standardnpsmoodstavce"/>
    <w:link w:val="Zkladntext61"/>
    <w:rsid w:val="0024240E"/>
    <w:rPr>
      <w:rFonts w:ascii="Tahoma" w:eastAsia="Tahoma" w:hAnsi="Tahoma" w:cs="Tahoma"/>
      <w:b/>
      <w:bCs/>
      <w:sz w:val="21"/>
      <w:szCs w:val="21"/>
      <w:shd w:val="clear" w:color="auto" w:fill="FFFFFF"/>
    </w:rPr>
  </w:style>
  <w:style w:type="character" w:customStyle="1" w:styleId="Zkladntext610ptNetun">
    <w:name w:val="Základní text (6) + 10 pt;Ne tučné"/>
    <w:basedOn w:val="Zkladntext6"/>
    <w:rsid w:val="0024240E"/>
    <w:rPr>
      <w:rFonts w:ascii="Tahoma" w:eastAsia="Tahoma" w:hAnsi="Tahoma" w:cs="Tahoma"/>
      <w:b/>
      <w:bCs/>
      <w:color w:val="000000"/>
      <w:spacing w:val="0"/>
      <w:w w:val="100"/>
      <w:position w:val="0"/>
      <w:sz w:val="20"/>
      <w:szCs w:val="20"/>
      <w:shd w:val="clear" w:color="auto" w:fill="FFFFFF"/>
      <w:lang w:val="cs-CZ" w:eastAsia="cs-CZ" w:bidi="cs-CZ"/>
    </w:rPr>
  </w:style>
  <w:style w:type="character" w:customStyle="1" w:styleId="Zkladntext2105ptTun">
    <w:name w:val="Základní text (2) + 10;5 pt;Tučné"/>
    <w:basedOn w:val="Zkladntext20"/>
    <w:rsid w:val="0024240E"/>
    <w:rPr>
      <w:rFonts w:ascii="Tahoma" w:eastAsia="Tahoma" w:hAnsi="Tahoma" w:cs="Tahoma"/>
      <w:b/>
      <w:bCs/>
      <w:i w:val="0"/>
      <w:iCs w:val="0"/>
      <w:smallCaps w:val="0"/>
      <w:strike w:val="0"/>
      <w:color w:val="000000"/>
      <w:spacing w:val="0"/>
      <w:w w:val="100"/>
      <w:position w:val="0"/>
      <w:sz w:val="21"/>
      <w:szCs w:val="21"/>
      <w:u w:val="none"/>
      <w:shd w:val="clear" w:color="auto" w:fill="FFFFFF"/>
      <w:lang w:val="cs-CZ" w:eastAsia="cs-CZ" w:bidi="cs-CZ"/>
    </w:rPr>
  </w:style>
  <w:style w:type="character" w:customStyle="1" w:styleId="Zkladntext2Arial85pt">
    <w:name w:val="Základní text (2) + Arial;8;5 pt"/>
    <w:basedOn w:val="Zkladntext20"/>
    <w:rsid w:val="0024240E"/>
    <w:rPr>
      <w:rFonts w:ascii="Arial" w:eastAsia="Arial" w:hAnsi="Arial" w:cs="Arial"/>
      <w:b w:val="0"/>
      <w:bCs w:val="0"/>
      <w:i w:val="0"/>
      <w:iCs w:val="0"/>
      <w:smallCaps w:val="0"/>
      <w:strike w:val="0"/>
      <w:color w:val="000000"/>
      <w:spacing w:val="0"/>
      <w:w w:val="100"/>
      <w:position w:val="0"/>
      <w:sz w:val="17"/>
      <w:szCs w:val="17"/>
      <w:u w:val="none"/>
      <w:shd w:val="clear" w:color="auto" w:fill="FFFFFF"/>
      <w:lang w:val="cs-CZ" w:eastAsia="cs-CZ" w:bidi="cs-CZ"/>
    </w:rPr>
  </w:style>
  <w:style w:type="character" w:customStyle="1" w:styleId="Obsah4Char">
    <w:name w:val="Obsah 4 Char"/>
    <w:basedOn w:val="Standardnpsmoodstavce"/>
    <w:link w:val="Obsah4"/>
    <w:rsid w:val="0024240E"/>
    <w:rPr>
      <w:rFonts w:ascii="Times New Roman" w:hAnsi="Times New Roman" w:cs="Times New Roman"/>
      <w:sz w:val="18"/>
      <w:szCs w:val="18"/>
      <w:lang w:eastAsia="cs-CZ"/>
    </w:rPr>
  </w:style>
  <w:style w:type="character" w:customStyle="1" w:styleId="Obsah5Char">
    <w:name w:val="Obsah 5 Char"/>
    <w:basedOn w:val="Standardnpsmoodstavce"/>
    <w:link w:val="Obsah5"/>
    <w:rsid w:val="0024240E"/>
    <w:rPr>
      <w:rFonts w:ascii="Times New Roman" w:hAnsi="Times New Roman" w:cs="Times New Roman"/>
      <w:sz w:val="18"/>
      <w:szCs w:val="18"/>
      <w:lang w:eastAsia="cs-CZ"/>
    </w:rPr>
  </w:style>
  <w:style w:type="character" w:customStyle="1" w:styleId="Zkladntext2Exact">
    <w:name w:val="Základní text (2) Exact"/>
    <w:basedOn w:val="Standardnpsmoodstavce"/>
    <w:rsid w:val="0024240E"/>
    <w:rPr>
      <w:rFonts w:ascii="Tahoma" w:eastAsia="Tahoma" w:hAnsi="Tahoma" w:cs="Tahoma"/>
      <w:b w:val="0"/>
      <w:bCs w:val="0"/>
      <w:i w:val="0"/>
      <w:iCs w:val="0"/>
      <w:smallCaps w:val="0"/>
      <w:strike w:val="0"/>
      <w:sz w:val="20"/>
      <w:szCs w:val="20"/>
      <w:u w:val="none"/>
    </w:rPr>
  </w:style>
  <w:style w:type="character" w:customStyle="1" w:styleId="Zkladntext2Tun">
    <w:name w:val="Základní text (2) + Tučné"/>
    <w:basedOn w:val="Zkladntext20"/>
    <w:rsid w:val="0024240E"/>
    <w:rPr>
      <w:rFonts w:ascii="Tahoma" w:eastAsia="Tahoma" w:hAnsi="Tahoma" w:cs="Tahoma"/>
      <w:b/>
      <w:bCs/>
      <w:i w:val="0"/>
      <w:iCs w:val="0"/>
      <w:smallCaps w:val="0"/>
      <w:strike w:val="0"/>
      <w:color w:val="000000"/>
      <w:spacing w:val="0"/>
      <w:w w:val="100"/>
      <w:position w:val="0"/>
      <w:sz w:val="20"/>
      <w:szCs w:val="20"/>
      <w:u w:val="none"/>
      <w:shd w:val="clear" w:color="auto" w:fill="FFFFFF"/>
      <w:lang w:val="cs-CZ" w:eastAsia="cs-CZ" w:bidi="cs-CZ"/>
    </w:rPr>
  </w:style>
  <w:style w:type="character" w:customStyle="1" w:styleId="Zkladntext23">
    <w:name w:val="Základní text (2)"/>
    <w:basedOn w:val="Zkladntext20"/>
    <w:rsid w:val="0024240E"/>
    <w:rPr>
      <w:rFonts w:ascii="Tahoma" w:eastAsia="Tahoma" w:hAnsi="Tahoma" w:cs="Tahoma"/>
      <w:b w:val="0"/>
      <w:bCs w:val="0"/>
      <w:i w:val="0"/>
      <w:iCs w:val="0"/>
      <w:smallCaps w:val="0"/>
      <w:strike w:val="0"/>
      <w:color w:val="000000"/>
      <w:spacing w:val="0"/>
      <w:w w:val="100"/>
      <w:position w:val="0"/>
      <w:sz w:val="20"/>
      <w:szCs w:val="20"/>
      <w:u w:val="none"/>
      <w:shd w:val="clear" w:color="auto" w:fill="FFFFFF"/>
      <w:lang w:val="cs-CZ" w:eastAsia="cs-CZ" w:bidi="cs-CZ"/>
    </w:rPr>
  </w:style>
  <w:style w:type="character" w:customStyle="1" w:styleId="Zkladntext28pt">
    <w:name w:val="Základní text (2) + 8 pt"/>
    <w:basedOn w:val="Zkladntext20"/>
    <w:rsid w:val="0024240E"/>
    <w:rPr>
      <w:rFonts w:ascii="Tahoma" w:eastAsia="Tahoma" w:hAnsi="Tahoma" w:cs="Tahoma"/>
      <w:b w:val="0"/>
      <w:bCs w:val="0"/>
      <w:i w:val="0"/>
      <w:iCs w:val="0"/>
      <w:smallCaps w:val="0"/>
      <w:strike w:val="0"/>
      <w:color w:val="000000"/>
      <w:spacing w:val="0"/>
      <w:w w:val="100"/>
      <w:position w:val="0"/>
      <w:sz w:val="16"/>
      <w:szCs w:val="16"/>
      <w:u w:val="none"/>
      <w:shd w:val="clear" w:color="auto" w:fill="FFFFFF"/>
      <w:lang w:val="cs-CZ" w:eastAsia="cs-CZ" w:bidi="cs-CZ"/>
    </w:rPr>
  </w:style>
  <w:style w:type="character" w:customStyle="1" w:styleId="Zkladntext285pt">
    <w:name w:val="Základní text (2) + 8;5 pt"/>
    <w:basedOn w:val="Zkladntext20"/>
    <w:rsid w:val="0024240E"/>
    <w:rPr>
      <w:rFonts w:ascii="Tahoma" w:eastAsia="Tahoma" w:hAnsi="Tahoma" w:cs="Tahoma"/>
      <w:b w:val="0"/>
      <w:bCs w:val="0"/>
      <w:i w:val="0"/>
      <w:iCs w:val="0"/>
      <w:smallCaps w:val="0"/>
      <w:strike w:val="0"/>
      <w:color w:val="000000"/>
      <w:spacing w:val="0"/>
      <w:w w:val="100"/>
      <w:position w:val="0"/>
      <w:sz w:val="17"/>
      <w:szCs w:val="17"/>
      <w:u w:val="none"/>
      <w:shd w:val="clear" w:color="auto" w:fill="FFFFFF"/>
      <w:lang w:val="cs-CZ" w:eastAsia="cs-CZ" w:bidi="cs-CZ"/>
    </w:rPr>
  </w:style>
  <w:style w:type="character" w:customStyle="1" w:styleId="Zkladntext7MalpsmenaExact">
    <w:name w:val="Základní text (7) + Malá písmena Exact"/>
    <w:basedOn w:val="Zkladntext7"/>
    <w:rsid w:val="0024240E"/>
    <w:rPr>
      <w:rFonts w:ascii="Tahoma" w:eastAsia="Tahoma" w:hAnsi="Tahoma" w:cs="Tahoma"/>
      <w:b/>
      <w:bCs/>
      <w:i w:val="0"/>
      <w:iCs w:val="0"/>
      <w:smallCaps/>
      <w:strike w:val="0"/>
      <w:sz w:val="20"/>
      <w:szCs w:val="20"/>
      <w:u w:val="none"/>
      <w:shd w:val="clear" w:color="auto" w:fill="FFFFFF"/>
    </w:rPr>
  </w:style>
  <w:style w:type="character" w:customStyle="1" w:styleId="Zkladntext2Arial7pt">
    <w:name w:val="Základní text (2) + Arial;7 pt"/>
    <w:basedOn w:val="Zkladntext20"/>
    <w:rsid w:val="0024240E"/>
    <w:rPr>
      <w:rFonts w:ascii="Arial" w:eastAsia="Arial" w:hAnsi="Arial" w:cs="Arial"/>
      <w:b w:val="0"/>
      <w:bCs w:val="0"/>
      <w:i w:val="0"/>
      <w:iCs w:val="0"/>
      <w:smallCaps w:val="0"/>
      <w:strike w:val="0"/>
      <w:color w:val="000000"/>
      <w:spacing w:val="0"/>
      <w:w w:val="100"/>
      <w:position w:val="0"/>
      <w:sz w:val="14"/>
      <w:szCs w:val="14"/>
      <w:u w:val="none"/>
      <w:shd w:val="clear" w:color="auto" w:fill="FFFFFF"/>
      <w:lang w:val="cs-CZ" w:eastAsia="cs-CZ" w:bidi="cs-CZ"/>
    </w:rPr>
  </w:style>
  <w:style w:type="character" w:customStyle="1" w:styleId="Nadpis41">
    <w:name w:val="Nadpis #4_"/>
    <w:basedOn w:val="Standardnpsmoodstavce"/>
    <w:link w:val="Nadpis410"/>
    <w:rsid w:val="0024240E"/>
    <w:rPr>
      <w:rFonts w:ascii="Tahoma" w:eastAsia="Tahoma" w:hAnsi="Tahoma" w:cs="Tahoma"/>
      <w:b/>
      <w:bCs/>
      <w:sz w:val="26"/>
      <w:szCs w:val="26"/>
      <w:shd w:val="clear" w:color="auto" w:fill="FFFFFF"/>
    </w:rPr>
  </w:style>
  <w:style w:type="character" w:customStyle="1" w:styleId="Zkladntext2Arial105pt">
    <w:name w:val="Základní text (2) + Arial;10;5 pt"/>
    <w:basedOn w:val="Zkladntext20"/>
    <w:rsid w:val="0024240E"/>
    <w:rPr>
      <w:rFonts w:ascii="Arial" w:eastAsia="Arial" w:hAnsi="Arial" w:cs="Arial"/>
      <w:b w:val="0"/>
      <w:bCs w:val="0"/>
      <w:i w:val="0"/>
      <w:iCs w:val="0"/>
      <w:smallCaps w:val="0"/>
      <w:strike w:val="0"/>
      <w:color w:val="000000"/>
      <w:spacing w:val="0"/>
      <w:w w:val="100"/>
      <w:position w:val="0"/>
      <w:sz w:val="21"/>
      <w:szCs w:val="21"/>
      <w:u w:val="none"/>
      <w:shd w:val="clear" w:color="auto" w:fill="FFFFFF"/>
      <w:lang w:val="cs-CZ" w:eastAsia="cs-CZ" w:bidi="cs-CZ"/>
    </w:rPr>
  </w:style>
  <w:style w:type="character" w:customStyle="1" w:styleId="Nadpis52">
    <w:name w:val="Nadpis #5 (2)_"/>
    <w:basedOn w:val="Standardnpsmoodstavce"/>
    <w:link w:val="Nadpis521"/>
    <w:rsid w:val="0024240E"/>
    <w:rPr>
      <w:rFonts w:ascii="Tahoma" w:eastAsia="Tahoma" w:hAnsi="Tahoma" w:cs="Tahoma"/>
      <w:b/>
      <w:bCs/>
      <w:sz w:val="26"/>
      <w:szCs w:val="26"/>
      <w:shd w:val="clear" w:color="auto" w:fill="FFFFFF"/>
    </w:rPr>
  </w:style>
  <w:style w:type="character" w:customStyle="1" w:styleId="Nadpis520">
    <w:name w:val="Nadpis #5 (2)"/>
    <w:basedOn w:val="Nadpis52"/>
    <w:rsid w:val="0024240E"/>
    <w:rPr>
      <w:rFonts w:ascii="Tahoma" w:eastAsia="Tahoma" w:hAnsi="Tahoma" w:cs="Tahoma"/>
      <w:b/>
      <w:bCs/>
      <w:color w:val="000000"/>
      <w:spacing w:val="0"/>
      <w:w w:val="100"/>
      <w:position w:val="0"/>
      <w:sz w:val="26"/>
      <w:szCs w:val="26"/>
      <w:u w:val="single"/>
      <w:shd w:val="clear" w:color="auto" w:fill="FFFFFF"/>
      <w:lang w:val="cs-CZ" w:eastAsia="cs-CZ" w:bidi="cs-CZ"/>
    </w:rPr>
  </w:style>
  <w:style w:type="character" w:customStyle="1" w:styleId="Zkladntext213ptTun">
    <w:name w:val="Základní text (2) + 13 pt;Tučné"/>
    <w:basedOn w:val="Zkladntext20"/>
    <w:rsid w:val="0024240E"/>
    <w:rPr>
      <w:rFonts w:ascii="Tahoma" w:eastAsia="Tahoma" w:hAnsi="Tahoma" w:cs="Tahoma"/>
      <w:b/>
      <w:bCs/>
      <w:i w:val="0"/>
      <w:iCs w:val="0"/>
      <w:smallCaps w:val="0"/>
      <w:strike w:val="0"/>
      <w:color w:val="000000"/>
      <w:spacing w:val="0"/>
      <w:w w:val="100"/>
      <w:position w:val="0"/>
      <w:sz w:val="26"/>
      <w:szCs w:val="26"/>
      <w:u w:val="none"/>
      <w:shd w:val="clear" w:color="auto" w:fill="FFFFFF"/>
      <w:lang w:val="cs-CZ" w:eastAsia="cs-CZ" w:bidi="cs-CZ"/>
    </w:rPr>
  </w:style>
  <w:style w:type="character" w:customStyle="1" w:styleId="Zkladntext9">
    <w:name w:val="Základní text (9)_"/>
    <w:basedOn w:val="Standardnpsmoodstavce"/>
    <w:link w:val="Zkladntext90"/>
    <w:rsid w:val="0024240E"/>
    <w:rPr>
      <w:rFonts w:ascii="Verdana" w:eastAsia="Verdana" w:hAnsi="Verdana" w:cs="Verdana"/>
      <w:b/>
      <w:bCs/>
      <w:i/>
      <w:iCs/>
      <w:sz w:val="18"/>
      <w:szCs w:val="18"/>
      <w:shd w:val="clear" w:color="auto" w:fill="FFFFFF"/>
    </w:rPr>
  </w:style>
  <w:style w:type="character" w:customStyle="1" w:styleId="Nadpis30">
    <w:name w:val="Nadpis #3_"/>
    <w:basedOn w:val="Standardnpsmoodstavce"/>
    <w:link w:val="Nadpis31"/>
    <w:rsid w:val="0024240E"/>
    <w:rPr>
      <w:rFonts w:ascii="Tahoma" w:eastAsia="Tahoma" w:hAnsi="Tahoma" w:cs="Tahoma"/>
      <w:b/>
      <w:bCs/>
      <w:sz w:val="26"/>
      <w:szCs w:val="26"/>
      <w:shd w:val="clear" w:color="auto" w:fill="FFFFFF"/>
    </w:rPr>
  </w:style>
  <w:style w:type="character" w:customStyle="1" w:styleId="Nadpis310ptNetun">
    <w:name w:val="Nadpis #3 + 10 pt;Ne tučné"/>
    <w:basedOn w:val="Nadpis30"/>
    <w:rsid w:val="0024240E"/>
    <w:rPr>
      <w:rFonts w:ascii="Tahoma" w:eastAsia="Tahoma" w:hAnsi="Tahoma" w:cs="Tahoma"/>
      <w:b/>
      <w:bCs/>
      <w:color w:val="000000"/>
      <w:spacing w:val="0"/>
      <w:w w:val="100"/>
      <w:position w:val="0"/>
      <w:sz w:val="20"/>
      <w:szCs w:val="20"/>
      <w:shd w:val="clear" w:color="auto" w:fill="FFFFFF"/>
      <w:lang w:val="cs-CZ" w:eastAsia="cs-CZ" w:bidi="cs-CZ"/>
    </w:rPr>
  </w:style>
  <w:style w:type="character" w:customStyle="1" w:styleId="Zkladntext713pt">
    <w:name w:val="Základní text (7) + 13 pt"/>
    <w:basedOn w:val="Zkladntext7"/>
    <w:rsid w:val="0024240E"/>
    <w:rPr>
      <w:rFonts w:ascii="Tahoma" w:eastAsia="Tahoma" w:hAnsi="Tahoma" w:cs="Tahoma"/>
      <w:b/>
      <w:bCs/>
      <w:i w:val="0"/>
      <w:iCs w:val="0"/>
      <w:smallCaps w:val="0"/>
      <w:strike w:val="0"/>
      <w:color w:val="000000"/>
      <w:spacing w:val="0"/>
      <w:w w:val="100"/>
      <w:position w:val="0"/>
      <w:sz w:val="26"/>
      <w:szCs w:val="26"/>
      <w:u w:val="none"/>
      <w:shd w:val="clear" w:color="auto" w:fill="FFFFFF"/>
      <w:lang w:val="cs-CZ" w:eastAsia="cs-CZ" w:bidi="cs-CZ"/>
    </w:rPr>
  </w:style>
  <w:style w:type="character" w:customStyle="1" w:styleId="Zkladntext7Netun">
    <w:name w:val="Základní text (7) + Ne tučné"/>
    <w:basedOn w:val="Zkladntext7"/>
    <w:rsid w:val="0024240E"/>
    <w:rPr>
      <w:rFonts w:ascii="Tahoma" w:eastAsia="Tahoma" w:hAnsi="Tahoma" w:cs="Tahoma"/>
      <w:b/>
      <w:bCs/>
      <w:i w:val="0"/>
      <w:iCs w:val="0"/>
      <w:smallCaps w:val="0"/>
      <w:strike w:val="0"/>
      <w:color w:val="000000"/>
      <w:spacing w:val="0"/>
      <w:w w:val="100"/>
      <w:position w:val="0"/>
      <w:sz w:val="20"/>
      <w:szCs w:val="20"/>
      <w:u w:val="none"/>
      <w:shd w:val="clear" w:color="auto" w:fill="FFFFFF"/>
      <w:lang w:val="cs-CZ" w:eastAsia="cs-CZ" w:bidi="cs-CZ"/>
    </w:rPr>
  </w:style>
  <w:style w:type="character" w:customStyle="1" w:styleId="Zkladntext8VerdanaTun">
    <w:name w:val="Základní text (8) + Verdana;Tučné"/>
    <w:basedOn w:val="Zkladntext8"/>
    <w:rsid w:val="0024240E"/>
    <w:rPr>
      <w:rFonts w:ascii="Verdana" w:eastAsia="Verdana" w:hAnsi="Verdana" w:cs="Verdana"/>
      <w:b/>
      <w:bCs/>
      <w:i/>
      <w:iCs/>
      <w:smallCaps w:val="0"/>
      <w:strike w:val="0"/>
      <w:color w:val="000000"/>
      <w:spacing w:val="0"/>
      <w:w w:val="100"/>
      <w:position w:val="0"/>
      <w:sz w:val="18"/>
      <w:szCs w:val="18"/>
      <w:u w:val="none"/>
      <w:shd w:val="clear" w:color="auto" w:fill="FFFFFF"/>
      <w:lang w:val="cs-CZ" w:eastAsia="cs-CZ" w:bidi="cs-CZ"/>
    </w:rPr>
  </w:style>
  <w:style w:type="character" w:customStyle="1" w:styleId="Zkladntext7Malpsmena">
    <w:name w:val="Základní text (7) + Malá písmena"/>
    <w:basedOn w:val="Zkladntext7"/>
    <w:rsid w:val="0024240E"/>
    <w:rPr>
      <w:rFonts w:ascii="Tahoma" w:eastAsia="Tahoma" w:hAnsi="Tahoma" w:cs="Tahoma"/>
      <w:b/>
      <w:bCs/>
      <w:i w:val="0"/>
      <w:iCs w:val="0"/>
      <w:smallCaps/>
      <w:strike w:val="0"/>
      <w:color w:val="000000"/>
      <w:spacing w:val="0"/>
      <w:w w:val="100"/>
      <w:position w:val="0"/>
      <w:sz w:val="20"/>
      <w:szCs w:val="20"/>
      <w:u w:val="none"/>
      <w:shd w:val="clear" w:color="auto" w:fill="FFFFFF"/>
      <w:lang w:val="cs-CZ" w:eastAsia="cs-CZ" w:bidi="cs-CZ"/>
    </w:rPr>
  </w:style>
  <w:style w:type="character" w:customStyle="1" w:styleId="Zkladntext785ptNetun">
    <w:name w:val="Základní text (7) + 8;5 pt;Ne tučné"/>
    <w:basedOn w:val="Zkladntext7"/>
    <w:rsid w:val="0024240E"/>
    <w:rPr>
      <w:rFonts w:ascii="Tahoma" w:eastAsia="Tahoma" w:hAnsi="Tahoma" w:cs="Tahoma"/>
      <w:b/>
      <w:bCs/>
      <w:i w:val="0"/>
      <w:iCs w:val="0"/>
      <w:smallCaps w:val="0"/>
      <w:strike w:val="0"/>
      <w:color w:val="000000"/>
      <w:spacing w:val="0"/>
      <w:w w:val="100"/>
      <w:position w:val="0"/>
      <w:sz w:val="17"/>
      <w:szCs w:val="17"/>
      <w:u w:val="none"/>
      <w:shd w:val="clear" w:color="auto" w:fill="FFFFFF"/>
      <w:lang w:val="cs-CZ" w:eastAsia="cs-CZ" w:bidi="cs-CZ"/>
    </w:rPr>
  </w:style>
  <w:style w:type="character" w:customStyle="1" w:styleId="Zkladntext785ptNetun1">
    <w:name w:val="Základní text (7) + 8;5 pt;Ne tučné1"/>
    <w:basedOn w:val="Zkladntext7"/>
    <w:rsid w:val="0024240E"/>
    <w:rPr>
      <w:rFonts w:ascii="Tahoma" w:eastAsia="Tahoma" w:hAnsi="Tahoma" w:cs="Tahoma"/>
      <w:b/>
      <w:bCs/>
      <w:i w:val="0"/>
      <w:iCs w:val="0"/>
      <w:smallCaps w:val="0"/>
      <w:strike w:val="0"/>
      <w:color w:val="000000"/>
      <w:spacing w:val="0"/>
      <w:w w:val="100"/>
      <w:position w:val="0"/>
      <w:sz w:val="17"/>
      <w:szCs w:val="17"/>
      <w:u w:val="none"/>
      <w:shd w:val="clear" w:color="auto" w:fill="FFFFFF"/>
      <w:lang w:val="cs-CZ" w:eastAsia="cs-CZ" w:bidi="cs-CZ"/>
    </w:rPr>
  </w:style>
  <w:style w:type="character" w:customStyle="1" w:styleId="Zkladntext2KurzvaMtko90">
    <w:name w:val="Základní text (2) + Kurzíva;Měřítko 90%"/>
    <w:basedOn w:val="Zkladntext20"/>
    <w:rsid w:val="0024240E"/>
    <w:rPr>
      <w:rFonts w:ascii="Tahoma" w:eastAsia="Tahoma" w:hAnsi="Tahoma" w:cs="Tahoma"/>
      <w:b w:val="0"/>
      <w:bCs w:val="0"/>
      <w:i/>
      <w:iCs/>
      <w:smallCaps w:val="0"/>
      <w:strike w:val="0"/>
      <w:color w:val="000000"/>
      <w:spacing w:val="0"/>
      <w:w w:val="90"/>
      <w:position w:val="0"/>
      <w:sz w:val="20"/>
      <w:szCs w:val="20"/>
      <w:u w:val="none"/>
      <w:shd w:val="clear" w:color="auto" w:fill="FFFFFF"/>
      <w:lang w:val="cs-CZ" w:eastAsia="cs-CZ" w:bidi="cs-CZ"/>
    </w:rPr>
  </w:style>
  <w:style w:type="character" w:customStyle="1" w:styleId="Zkladntext10">
    <w:name w:val="Základní text (10)_"/>
    <w:basedOn w:val="Standardnpsmoodstavce"/>
    <w:link w:val="Zkladntext100"/>
    <w:rsid w:val="0024240E"/>
    <w:rPr>
      <w:rFonts w:ascii="Arial" w:eastAsia="Arial" w:hAnsi="Arial" w:cs="Arial"/>
      <w:b/>
      <w:bCs/>
      <w:sz w:val="13"/>
      <w:szCs w:val="13"/>
      <w:shd w:val="clear" w:color="auto" w:fill="FFFFFF"/>
    </w:rPr>
  </w:style>
  <w:style w:type="character" w:customStyle="1" w:styleId="Zkladntext10Netun">
    <w:name w:val="Základní text (10) + Ne tučné"/>
    <w:basedOn w:val="Zkladntext10"/>
    <w:rsid w:val="0024240E"/>
    <w:rPr>
      <w:rFonts w:ascii="Arial" w:eastAsia="Arial" w:hAnsi="Arial" w:cs="Arial"/>
      <w:b/>
      <w:bCs/>
      <w:color w:val="000000"/>
      <w:spacing w:val="0"/>
      <w:w w:val="100"/>
      <w:position w:val="0"/>
      <w:sz w:val="13"/>
      <w:szCs w:val="13"/>
      <w:shd w:val="clear" w:color="auto" w:fill="FFFFFF"/>
      <w:lang w:val="cs-CZ" w:eastAsia="cs-CZ" w:bidi="cs-CZ"/>
    </w:rPr>
  </w:style>
  <w:style w:type="character" w:customStyle="1" w:styleId="Zkladntext1010ptNetunKurzva">
    <w:name w:val="Základní text (10) + 10 pt;Ne tučné;Kurzíva"/>
    <w:basedOn w:val="Zkladntext10"/>
    <w:rsid w:val="0024240E"/>
    <w:rPr>
      <w:rFonts w:ascii="Arial" w:eastAsia="Arial" w:hAnsi="Arial" w:cs="Arial"/>
      <w:b/>
      <w:bCs/>
      <w:i/>
      <w:iCs/>
      <w:color w:val="000000"/>
      <w:spacing w:val="0"/>
      <w:w w:val="100"/>
      <w:position w:val="0"/>
      <w:sz w:val="20"/>
      <w:szCs w:val="20"/>
      <w:shd w:val="clear" w:color="auto" w:fill="FFFFFF"/>
      <w:lang w:val="cs-CZ" w:eastAsia="cs-CZ" w:bidi="cs-CZ"/>
    </w:rPr>
  </w:style>
  <w:style w:type="character" w:customStyle="1" w:styleId="Zkladntext2Malpsmena">
    <w:name w:val="Základní text (2) + Malá písmena"/>
    <w:basedOn w:val="Zkladntext20"/>
    <w:rsid w:val="0024240E"/>
    <w:rPr>
      <w:rFonts w:ascii="Tahoma" w:eastAsia="Tahoma" w:hAnsi="Tahoma" w:cs="Tahoma"/>
      <w:b w:val="0"/>
      <w:bCs w:val="0"/>
      <w:i w:val="0"/>
      <w:iCs w:val="0"/>
      <w:smallCaps/>
      <w:strike w:val="0"/>
      <w:color w:val="000000"/>
      <w:spacing w:val="0"/>
      <w:w w:val="100"/>
      <w:position w:val="0"/>
      <w:sz w:val="20"/>
      <w:szCs w:val="20"/>
      <w:u w:val="none"/>
      <w:shd w:val="clear" w:color="auto" w:fill="FFFFFF"/>
      <w:lang w:val="cs-CZ" w:eastAsia="cs-CZ" w:bidi="cs-CZ"/>
    </w:rPr>
  </w:style>
  <w:style w:type="character" w:customStyle="1" w:styleId="Titulektabulky2">
    <w:name w:val="Titulek tabulky (2)_"/>
    <w:basedOn w:val="Standardnpsmoodstavce"/>
    <w:link w:val="Titulektabulky21"/>
    <w:rsid w:val="0024240E"/>
    <w:rPr>
      <w:rFonts w:ascii="Tahoma" w:eastAsia="Tahoma" w:hAnsi="Tahoma" w:cs="Tahoma"/>
      <w:sz w:val="26"/>
      <w:szCs w:val="26"/>
      <w:shd w:val="clear" w:color="auto" w:fill="FFFFFF"/>
    </w:rPr>
  </w:style>
  <w:style w:type="character" w:customStyle="1" w:styleId="Titulektabulky20">
    <w:name w:val="Titulek tabulky (2)"/>
    <w:basedOn w:val="Titulektabulky2"/>
    <w:rsid w:val="0024240E"/>
    <w:rPr>
      <w:rFonts w:ascii="Tahoma" w:eastAsia="Tahoma" w:hAnsi="Tahoma" w:cs="Tahoma"/>
      <w:color w:val="000000"/>
      <w:spacing w:val="0"/>
      <w:w w:val="100"/>
      <w:position w:val="0"/>
      <w:sz w:val="26"/>
      <w:szCs w:val="26"/>
      <w:u w:val="single"/>
      <w:shd w:val="clear" w:color="auto" w:fill="FFFFFF"/>
      <w:lang w:val="cs-CZ" w:eastAsia="cs-CZ" w:bidi="cs-CZ"/>
    </w:rPr>
  </w:style>
  <w:style w:type="character" w:customStyle="1" w:styleId="Titulektabulky">
    <w:name w:val="Titulek tabulky_"/>
    <w:basedOn w:val="Standardnpsmoodstavce"/>
    <w:link w:val="Titulektabulky1"/>
    <w:rsid w:val="0024240E"/>
    <w:rPr>
      <w:rFonts w:ascii="Tahoma" w:eastAsia="Tahoma" w:hAnsi="Tahoma" w:cs="Tahoma"/>
      <w:b/>
      <w:bCs/>
      <w:sz w:val="21"/>
      <w:szCs w:val="21"/>
      <w:shd w:val="clear" w:color="auto" w:fill="FFFFFF"/>
    </w:rPr>
  </w:style>
  <w:style w:type="character" w:customStyle="1" w:styleId="Titulektabulky0">
    <w:name w:val="Titulek tabulky"/>
    <w:basedOn w:val="Titulektabulky"/>
    <w:rsid w:val="0024240E"/>
    <w:rPr>
      <w:rFonts w:ascii="Tahoma" w:eastAsia="Tahoma" w:hAnsi="Tahoma" w:cs="Tahoma"/>
      <w:b/>
      <w:bCs/>
      <w:color w:val="000000"/>
      <w:spacing w:val="0"/>
      <w:w w:val="100"/>
      <w:position w:val="0"/>
      <w:sz w:val="21"/>
      <w:szCs w:val="21"/>
      <w:u w:val="single"/>
      <w:shd w:val="clear" w:color="auto" w:fill="FFFFFF"/>
      <w:lang w:val="cs-CZ" w:eastAsia="cs-CZ" w:bidi="cs-CZ"/>
    </w:rPr>
  </w:style>
  <w:style w:type="character" w:customStyle="1" w:styleId="Zkladntext60">
    <w:name w:val="Základní text (6)"/>
    <w:basedOn w:val="Zkladntext6"/>
    <w:rsid w:val="0024240E"/>
    <w:rPr>
      <w:rFonts w:ascii="Tahoma" w:eastAsia="Tahoma" w:hAnsi="Tahoma" w:cs="Tahoma"/>
      <w:b/>
      <w:bCs/>
      <w:color w:val="000000"/>
      <w:spacing w:val="0"/>
      <w:w w:val="100"/>
      <w:position w:val="0"/>
      <w:sz w:val="21"/>
      <w:szCs w:val="21"/>
      <w:u w:val="single"/>
      <w:shd w:val="clear" w:color="auto" w:fill="FFFFFF"/>
      <w:lang w:val="cs-CZ" w:eastAsia="cs-CZ" w:bidi="cs-CZ"/>
    </w:rPr>
  </w:style>
  <w:style w:type="character" w:customStyle="1" w:styleId="Titulektabulky3">
    <w:name w:val="Titulek tabulky (3)_"/>
    <w:basedOn w:val="Standardnpsmoodstavce"/>
    <w:link w:val="Titulektabulky30"/>
    <w:rsid w:val="0024240E"/>
    <w:rPr>
      <w:rFonts w:ascii="Tahoma" w:eastAsia="Tahoma" w:hAnsi="Tahoma" w:cs="Tahoma"/>
      <w:sz w:val="20"/>
      <w:szCs w:val="20"/>
      <w:shd w:val="clear" w:color="auto" w:fill="FFFFFF"/>
    </w:rPr>
  </w:style>
  <w:style w:type="character" w:customStyle="1" w:styleId="Titulektabulky3Tun">
    <w:name w:val="Titulek tabulky (3) + Tučné"/>
    <w:basedOn w:val="Titulektabulky3"/>
    <w:rsid w:val="0024240E"/>
    <w:rPr>
      <w:rFonts w:ascii="Tahoma" w:eastAsia="Tahoma" w:hAnsi="Tahoma" w:cs="Tahoma"/>
      <w:b/>
      <w:bCs/>
      <w:color w:val="000000"/>
      <w:spacing w:val="0"/>
      <w:w w:val="100"/>
      <w:position w:val="0"/>
      <w:sz w:val="20"/>
      <w:szCs w:val="20"/>
      <w:shd w:val="clear" w:color="auto" w:fill="FFFFFF"/>
      <w:lang w:val="cs-CZ" w:eastAsia="cs-CZ" w:bidi="cs-CZ"/>
    </w:rPr>
  </w:style>
  <w:style w:type="character" w:customStyle="1" w:styleId="Zkladntext27pt">
    <w:name w:val="Základní text (2) + 7 pt"/>
    <w:basedOn w:val="Zkladntext20"/>
    <w:rsid w:val="0024240E"/>
    <w:rPr>
      <w:rFonts w:ascii="Tahoma" w:eastAsia="Tahoma" w:hAnsi="Tahoma" w:cs="Tahoma"/>
      <w:b/>
      <w:bCs/>
      <w:i w:val="0"/>
      <w:iCs w:val="0"/>
      <w:smallCaps w:val="0"/>
      <w:strike w:val="0"/>
      <w:color w:val="000000"/>
      <w:spacing w:val="0"/>
      <w:w w:val="100"/>
      <w:position w:val="0"/>
      <w:sz w:val="14"/>
      <w:szCs w:val="14"/>
      <w:u w:val="none"/>
      <w:shd w:val="clear" w:color="auto" w:fill="FFFFFF"/>
      <w:lang w:val="cs-CZ" w:eastAsia="cs-CZ" w:bidi="cs-CZ"/>
    </w:rPr>
  </w:style>
  <w:style w:type="paragraph" w:customStyle="1" w:styleId="Zkladntext30">
    <w:name w:val="Základní text (3)"/>
    <w:basedOn w:val="Normln"/>
    <w:link w:val="Zkladntext3Exact"/>
    <w:rsid w:val="0024240E"/>
    <w:pPr>
      <w:widowControl w:val="0"/>
      <w:shd w:val="clear" w:color="auto" w:fill="FFFFFF"/>
      <w:spacing w:after="0" w:line="124" w:lineRule="exact"/>
    </w:pPr>
    <w:rPr>
      <w:rFonts w:ascii="Georgia" w:eastAsia="Georgia" w:hAnsi="Georgia" w:cs="Georgia"/>
      <w:sz w:val="11"/>
      <w:szCs w:val="11"/>
    </w:rPr>
  </w:style>
  <w:style w:type="paragraph" w:customStyle="1" w:styleId="Titulekobrzku">
    <w:name w:val="Titulek obrázku"/>
    <w:basedOn w:val="Normln"/>
    <w:link w:val="TitulekobrzkuExact"/>
    <w:rsid w:val="0024240E"/>
    <w:pPr>
      <w:widowControl w:val="0"/>
      <w:shd w:val="clear" w:color="auto" w:fill="FFFFFF"/>
      <w:spacing w:after="0" w:line="156" w:lineRule="exact"/>
    </w:pPr>
    <w:rPr>
      <w:rFonts w:ascii="Tahoma" w:eastAsia="Tahoma" w:hAnsi="Tahoma" w:cs="Tahoma"/>
      <w:sz w:val="13"/>
      <w:szCs w:val="13"/>
    </w:rPr>
  </w:style>
  <w:style w:type="paragraph" w:customStyle="1" w:styleId="Nadpis11">
    <w:name w:val="Nadpis #1"/>
    <w:basedOn w:val="Normln"/>
    <w:link w:val="Nadpis10"/>
    <w:rsid w:val="0024240E"/>
    <w:pPr>
      <w:widowControl w:val="0"/>
      <w:shd w:val="clear" w:color="auto" w:fill="FFFFFF"/>
      <w:spacing w:after="0" w:line="482" w:lineRule="exact"/>
      <w:jc w:val="center"/>
      <w:outlineLvl w:val="0"/>
    </w:pPr>
    <w:rPr>
      <w:rFonts w:ascii="Tahoma" w:eastAsia="Tahoma" w:hAnsi="Tahoma" w:cs="Tahoma"/>
      <w:b/>
      <w:bCs/>
      <w:sz w:val="40"/>
      <w:szCs w:val="40"/>
    </w:rPr>
  </w:style>
  <w:style w:type="paragraph" w:customStyle="1" w:styleId="Nadpis21">
    <w:name w:val="Nadpis #2"/>
    <w:basedOn w:val="Normln"/>
    <w:link w:val="Nadpis20"/>
    <w:rsid w:val="0024240E"/>
    <w:pPr>
      <w:widowControl w:val="0"/>
      <w:shd w:val="clear" w:color="auto" w:fill="FFFFFF"/>
      <w:spacing w:after="0" w:line="314" w:lineRule="exact"/>
      <w:jc w:val="center"/>
      <w:outlineLvl w:val="1"/>
    </w:pPr>
    <w:rPr>
      <w:rFonts w:ascii="Tahoma" w:eastAsia="Tahoma" w:hAnsi="Tahoma" w:cs="Tahoma"/>
      <w:sz w:val="26"/>
      <w:szCs w:val="26"/>
    </w:rPr>
  </w:style>
  <w:style w:type="paragraph" w:customStyle="1" w:styleId="Zkladntext40">
    <w:name w:val="Základní text (4)"/>
    <w:basedOn w:val="Normln"/>
    <w:link w:val="Zkladntext4"/>
    <w:rsid w:val="0024240E"/>
    <w:pPr>
      <w:widowControl w:val="0"/>
      <w:shd w:val="clear" w:color="auto" w:fill="FFFFFF"/>
      <w:spacing w:after="0" w:line="202" w:lineRule="exact"/>
      <w:jc w:val="both"/>
    </w:pPr>
    <w:rPr>
      <w:rFonts w:ascii="Tahoma" w:eastAsia="Tahoma" w:hAnsi="Tahoma" w:cs="Tahoma"/>
      <w:sz w:val="17"/>
      <w:szCs w:val="17"/>
    </w:rPr>
  </w:style>
  <w:style w:type="paragraph" w:customStyle="1" w:styleId="Zkladntext50">
    <w:name w:val="Základní text (5)"/>
    <w:basedOn w:val="Normln"/>
    <w:link w:val="Zkladntext5"/>
    <w:rsid w:val="0024240E"/>
    <w:pPr>
      <w:widowControl w:val="0"/>
      <w:shd w:val="clear" w:color="auto" w:fill="FFFFFF"/>
      <w:spacing w:before="160" w:after="0" w:line="156" w:lineRule="exact"/>
      <w:jc w:val="center"/>
    </w:pPr>
    <w:rPr>
      <w:rFonts w:ascii="Tahoma" w:eastAsia="Tahoma" w:hAnsi="Tahoma" w:cs="Tahoma"/>
      <w:sz w:val="13"/>
      <w:szCs w:val="13"/>
    </w:rPr>
  </w:style>
  <w:style w:type="paragraph" w:customStyle="1" w:styleId="Nadpis510">
    <w:name w:val="Nadpis #51"/>
    <w:basedOn w:val="Normln"/>
    <w:link w:val="Nadpis51"/>
    <w:rsid w:val="0024240E"/>
    <w:pPr>
      <w:widowControl w:val="0"/>
      <w:shd w:val="clear" w:color="auto" w:fill="FFFFFF"/>
      <w:spacing w:after="460" w:line="312" w:lineRule="exact"/>
      <w:ind w:hanging="720"/>
      <w:jc w:val="center"/>
      <w:outlineLvl w:val="4"/>
    </w:pPr>
    <w:rPr>
      <w:rFonts w:ascii="Tahoma" w:eastAsia="Tahoma" w:hAnsi="Tahoma" w:cs="Tahoma"/>
      <w:sz w:val="26"/>
      <w:szCs w:val="26"/>
    </w:rPr>
  </w:style>
  <w:style w:type="paragraph" w:customStyle="1" w:styleId="ZhlavneboZpat1">
    <w:name w:val="Záhlaví nebo Zápatí1"/>
    <w:basedOn w:val="Normln"/>
    <w:link w:val="ZhlavneboZpat"/>
    <w:rsid w:val="0024240E"/>
    <w:pPr>
      <w:widowControl w:val="0"/>
      <w:shd w:val="clear" w:color="auto" w:fill="FFFFFF"/>
      <w:spacing w:after="0" w:line="156" w:lineRule="exact"/>
    </w:pPr>
    <w:rPr>
      <w:rFonts w:ascii="Tahoma" w:eastAsia="Tahoma" w:hAnsi="Tahoma" w:cs="Tahoma"/>
      <w:sz w:val="13"/>
      <w:szCs w:val="13"/>
    </w:rPr>
  </w:style>
  <w:style w:type="paragraph" w:customStyle="1" w:styleId="Zkladntext61">
    <w:name w:val="Základní text (6)1"/>
    <w:basedOn w:val="Normln"/>
    <w:link w:val="Zkladntext6"/>
    <w:rsid w:val="0024240E"/>
    <w:pPr>
      <w:widowControl w:val="0"/>
      <w:shd w:val="clear" w:color="auto" w:fill="FFFFFF"/>
      <w:spacing w:before="280" w:after="1040" w:line="254" w:lineRule="exact"/>
      <w:jc w:val="both"/>
    </w:pPr>
    <w:rPr>
      <w:rFonts w:ascii="Tahoma" w:eastAsia="Tahoma" w:hAnsi="Tahoma" w:cs="Tahoma"/>
      <w:b/>
      <w:bCs/>
      <w:sz w:val="21"/>
      <w:szCs w:val="21"/>
    </w:rPr>
  </w:style>
  <w:style w:type="paragraph" w:customStyle="1" w:styleId="Nadpis410">
    <w:name w:val="Nadpis #41"/>
    <w:basedOn w:val="Normln"/>
    <w:link w:val="Nadpis41"/>
    <w:rsid w:val="0024240E"/>
    <w:pPr>
      <w:widowControl w:val="0"/>
      <w:shd w:val="clear" w:color="auto" w:fill="FFFFFF"/>
      <w:spacing w:after="0" w:line="314" w:lineRule="exact"/>
      <w:ind w:hanging="720"/>
      <w:jc w:val="both"/>
      <w:outlineLvl w:val="3"/>
    </w:pPr>
    <w:rPr>
      <w:rFonts w:ascii="Tahoma" w:eastAsia="Tahoma" w:hAnsi="Tahoma" w:cs="Tahoma"/>
      <w:b/>
      <w:bCs/>
      <w:sz w:val="26"/>
      <w:szCs w:val="26"/>
    </w:rPr>
  </w:style>
  <w:style w:type="paragraph" w:customStyle="1" w:styleId="Nadpis521">
    <w:name w:val="Nadpis #5 (2)1"/>
    <w:basedOn w:val="Normln"/>
    <w:link w:val="Nadpis52"/>
    <w:rsid w:val="0024240E"/>
    <w:pPr>
      <w:widowControl w:val="0"/>
      <w:shd w:val="clear" w:color="auto" w:fill="FFFFFF"/>
      <w:spacing w:before="400" w:after="0" w:line="314" w:lineRule="exact"/>
      <w:jc w:val="both"/>
      <w:outlineLvl w:val="4"/>
    </w:pPr>
    <w:rPr>
      <w:rFonts w:ascii="Tahoma" w:eastAsia="Tahoma" w:hAnsi="Tahoma" w:cs="Tahoma"/>
      <w:b/>
      <w:bCs/>
      <w:sz w:val="26"/>
      <w:szCs w:val="26"/>
    </w:rPr>
  </w:style>
  <w:style w:type="paragraph" w:customStyle="1" w:styleId="Zkladntext90">
    <w:name w:val="Základní text (9)"/>
    <w:basedOn w:val="Normln"/>
    <w:link w:val="Zkladntext9"/>
    <w:rsid w:val="0024240E"/>
    <w:pPr>
      <w:widowControl w:val="0"/>
      <w:shd w:val="clear" w:color="auto" w:fill="FFFFFF"/>
      <w:spacing w:after="0" w:line="226" w:lineRule="exact"/>
      <w:jc w:val="both"/>
    </w:pPr>
    <w:rPr>
      <w:rFonts w:ascii="Verdana" w:eastAsia="Verdana" w:hAnsi="Verdana" w:cs="Verdana"/>
      <w:b/>
      <w:bCs/>
      <w:i/>
      <w:iCs/>
      <w:sz w:val="18"/>
      <w:szCs w:val="18"/>
    </w:rPr>
  </w:style>
  <w:style w:type="paragraph" w:customStyle="1" w:styleId="Nadpis31">
    <w:name w:val="Nadpis #3"/>
    <w:basedOn w:val="Normln"/>
    <w:link w:val="Nadpis30"/>
    <w:rsid w:val="0024240E"/>
    <w:pPr>
      <w:widowControl w:val="0"/>
      <w:shd w:val="clear" w:color="auto" w:fill="FFFFFF"/>
      <w:spacing w:after="0" w:line="314" w:lineRule="exact"/>
      <w:ind w:hanging="400"/>
      <w:outlineLvl w:val="2"/>
    </w:pPr>
    <w:rPr>
      <w:rFonts w:ascii="Tahoma" w:eastAsia="Tahoma" w:hAnsi="Tahoma" w:cs="Tahoma"/>
      <w:b/>
      <w:bCs/>
      <w:sz w:val="26"/>
      <w:szCs w:val="26"/>
    </w:rPr>
  </w:style>
  <w:style w:type="paragraph" w:customStyle="1" w:styleId="Zkladntext100">
    <w:name w:val="Základní text (10)"/>
    <w:basedOn w:val="Normln"/>
    <w:link w:val="Zkladntext10"/>
    <w:rsid w:val="0024240E"/>
    <w:pPr>
      <w:widowControl w:val="0"/>
      <w:shd w:val="clear" w:color="auto" w:fill="FFFFFF"/>
      <w:spacing w:after="0" w:line="224" w:lineRule="exact"/>
      <w:jc w:val="both"/>
    </w:pPr>
    <w:rPr>
      <w:rFonts w:ascii="Arial" w:eastAsia="Arial" w:hAnsi="Arial" w:cs="Arial"/>
      <w:b/>
      <w:bCs/>
      <w:sz w:val="13"/>
      <w:szCs w:val="13"/>
    </w:rPr>
  </w:style>
  <w:style w:type="paragraph" w:customStyle="1" w:styleId="Titulektabulky21">
    <w:name w:val="Titulek tabulky (2)1"/>
    <w:basedOn w:val="Normln"/>
    <w:link w:val="Titulektabulky2"/>
    <w:rsid w:val="0024240E"/>
    <w:pPr>
      <w:widowControl w:val="0"/>
      <w:shd w:val="clear" w:color="auto" w:fill="FFFFFF"/>
      <w:spacing w:after="0" w:line="314" w:lineRule="exact"/>
    </w:pPr>
    <w:rPr>
      <w:rFonts w:ascii="Tahoma" w:eastAsia="Tahoma" w:hAnsi="Tahoma" w:cs="Tahoma"/>
      <w:sz w:val="26"/>
      <w:szCs w:val="26"/>
    </w:rPr>
  </w:style>
  <w:style w:type="paragraph" w:customStyle="1" w:styleId="Titulektabulky1">
    <w:name w:val="Titulek tabulky1"/>
    <w:basedOn w:val="Normln"/>
    <w:link w:val="Titulektabulky"/>
    <w:rsid w:val="0024240E"/>
    <w:pPr>
      <w:widowControl w:val="0"/>
      <w:shd w:val="clear" w:color="auto" w:fill="FFFFFF"/>
      <w:spacing w:after="0" w:line="254" w:lineRule="exact"/>
    </w:pPr>
    <w:rPr>
      <w:rFonts w:ascii="Tahoma" w:eastAsia="Tahoma" w:hAnsi="Tahoma" w:cs="Tahoma"/>
      <w:b/>
      <w:bCs/>
      <w:sz w:val="21"/>
      <w:szCs w:val="21"/>
    </w:rPr>
  </w:style>
  <w:style w:type="paragraph" w:customStyle="1" w:styleId="Titulektabulky30">
    <w:name w:val="Titulek tabulky (3)"/>
    <w:basedOn w:val="Normln"/>
    <w:link w:val="Titulektabulky3"/>
    <w:rsid w:val="0024240E"/>
    <w:pPr>
      <w:widowControl w:val="0"/>
      <w:shd w:val="clear" w:color="auto" w:fill="FFFFFF"/>
      <w:spacing w:after="0" w:line="242" w:lineRule="exact"/>
    </w:pPr>
    <w:rPr>
      <w:rFonts w:ascii="Tahoma" w:eastAsia="Tahoma" w:hAnsi="Tahoma" w:cs="Tahoma"/>
      <w:sz w:val="20"/>
      <w:szCs w:val="20"/>
    </w:rPr>
  </w:style>
  <w:style w:type="character" w:customStyle="1" w:styleId="Zkladntext2Arial">
    <w:name w:val="Základní text (2) + Arial"/>
    <w:aliases w:val="7 pt"/>
    <w:basedOn w:val="Standardnpsmoodstavce"/>
    <w:rsid w:val="0024240E"/>
    <w:rPr>
      <w:rFonts w:ascii="Arial" w:eastAsia="Arial" w:hAnsi="Arial" w:cs="Arial" w:hint="default"/>
      <w:b w:val="0"/>
      <w:bCs w:val="0"/>
      <w:i w:val="0"/>
      <w:iCs w:val="0"/>
      <w:smallCaps w:val="0"/>
      <w:strike w:val="0"/>
      <w:dstrike w:val="0"/>
      <w:color w:val="000000"/>
      <w:spacing w:val="0"/>
      <w:w w:val="100"/>
      <w:position w:val="0"/>
      <w:sz w:val="14"/>
      <w:szCs w:val="14"/>
      <w:u w:val="none"/>
      <w:effect w:val="none"/>
      <w:shd w:val="clear" w:color="auto" w:fill="FFFFFF"/>
      <w:lang w:val="cs-CZ" w:eastAsia="cs-CZ" w:bidi="cs-CZ"/>
    </w:rPr>
  </w:style>
  <w:style w:type="character" w:customStyle="1" w:styleId="msoins0">
    <w:name w:val="msoins"/>
    <w:basedOn w:val="Standardnpsmoodstavce"/>
    <w:rsid w:val="0024240E"/>
  </w:style>
  <w:style w:type="paragraph" w:customStyle="1" w:styleId="1odstavec">
    <w:name w:val="1_odstavec"/>
    <w:basedOn w:val="Normln"/>
    <w:link w:val="1odstavecChar"/>
    <w:qFormat/>
    <w:rsid w:val="0024240E"/>
    <w:pPr>
      <w:spacing w:before="120" w:after="0" w:line="240" w:lineRule="auto"/>
      <w:jc w:val="both"/>
    </w:pPr>
    <w:rPr>
      <w:rFonts w:ascii="Arial Narrow" w:eastAsia="SimSun" w:hAnsi="Arial Narrow"/>
      <w:sz w:val="20"/>
      <w:szCs w:val="20"/>
      <w:lang w:val="x-none" w:eastAsia="x-none"/>
    </w:rPr>
  </w:style>
  <w:style w:type="character" w:customStyle="1" w:styleId="1odstavecChar">
    <w:name w:val="1_odstavec Char"/>
    <w:link w:val="1odstavec"/>
    <w:rsid w:val="0024240E"/>
    <w:rPr>
      <w:rFonts w:ascii="Arial Narrow" w:eastAsia="SimSun" w:hAnsi="Arial Narrow" w:cs="Times New Roman"/>
      <w:sz w:val="20"/>
      <w:szCs w:val="20"/>
      <w:lang w:val="x-none" w:eastAsia="x-none"/>
    </w:rPr>
  </w:style>
  <w:style w:type="paragraph" w:customStyle="1" w:styleId="3cislo">
    <w:name w:val="3_cislo"/>
    <w:basedOn w:val="Normln"/>
    <w:link w:val="3cisloChar"/>
    <w:qFormat/>
    <w:rsid w:val="0024240E"/>
    <w:pPr>
      <w:numPr>
        <w:numId w:val="16"/>
      </w:numPr>
      <w:spacing w:before="60" w:after="0" w:line="240" w:lineRule="auto"/>
      <w:jc w:val="both"/>
    </w:pPr>
    <w:rPr>
      <w:rFonts w:ascii="Arial Narrow" w:eastAsia="SimSun" w:hAnsi="Arial Narrow"/>
      <w:szCs w:val="20"/>
      <w:lang w:val="x-none"/>
    </w:rPr>
  </w:style>
  <w:style w:type="character" w:customStyle="1" w:styleId="3cisloChar">
    <w:name w:val="3_cislo Char"/>
    <w:link w:val="3cislo"/>
    <w:rsid w:val="0024240E"/>
    <w:rPr>
      <w:rFonts w:ascii="Arial Narrow" w:eastAsia="SimSun" w:hAnsi="Arial Narrow" w:cs="Times New Roman"/>
      <w:szCs w:val="20"/>
      <w:lang w:val="x-none"/>
    </w:rPr>
  </w:style>
  <w:style w:type="numbering" w:customStyle="1" w:styleId="Bezseznamu2">
    <w:name w:val="Bez seznamu2"/>
    <w:next w:val="Bezseznamu"/>
    <w:uiPriority w:val="99"/>
    <w:semiHidden/>
    <w:unhideWhenUsed/>
    <w:rsid w:val="0024240E"/>
  </w:style>
  <w:style w:type="paragraph" w:customStyle="1" w:styleId="CharChar2">
    <w:name w:val="Char Char2"/>
    <w:basedOn w:val="Normln"/>
    <w:rsid w:val="0024240E"/>
    <w:pPr>
      <w:spacing w:line="240" w:lineRule="exact"/>
    </w:pPr>
    <w:rPr>
      <w:rFonts w:ascii="Tahoma" w:hAnsi="Tahoma" w:cs="Tahoma"/>
      <w:sz w:val="20"/>
      <w:szCs w:val="20"/>
      <w:lang w:val="en-US"/>
    </w:rPr>
  </w:style>
  <w:style w:type="table" w:customStyle="1" w:styleId="Mkatabulky3">
    <w:name w:val="Mřížka tabulky3"/>
    <w:basedOn w:val="Normlntabulka"/>
    <w:next w:val="Mkatabulky"/>
    <w:uiPriority w:val="59"/>
    <w:rsid w:val="0024240E"/>
    <w:pPr>
      <w:spacing w:after="0" w:line="255" w:lineRule="exact"/>
      <w:jc w:val="both"/>
    </w:pPr>
    <w:rPr>
      <w:rFonts w:ascii="Times New Roman" w:eastAsia="SimSun" w:hAnsi="Times New Roman" w:cs="Times New Roman"/>
      <w:sz w:val="20"/>
      <w:szCs w:val="20"/>
      <w:lang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eznamsodrkami2">
    <w:name w:val="List Bullet 2"/>
    <w:basedOn w:val="Normln"/>
    <w:rsid w:val="0024240E"/>
    <w:pPr>
      <w:numPr>
        <w:numId w:val="17"/>
      </w:numPr>
      <w:tabs>
        <w:tab w:val="left" w:pos="357"/>
      </w:tabs>
      <w:spacing w:before="60" w:after="0" w:line="288" w:lineRule="auto"/>
      <w:jc w:val="both"/>
    </w:pPr>
    <w:rPr>
      <w:rFonts w:ascii="Arial" w:hAnsi="Arial"/>
      <w:szCs w:val="24"/>
      <w:lang w:eastAsia="cs-CZ"/>
    </w:rPr>
  </w:style>
  <w:style w:type="paragraph" w:customStyle="1" w:styleId="CharChar1">
    <w:name w:val="Char Char1"/>
    <w:basedOn w:val="Normln"/>
    <w:rsid w:val="0024240E"/>
    <w:pPr>
      <w:spacing w:line="240" w:lineRule="exact"/>
      <w:jc w:val="both"/>
    </w:pPr>
    <w:rPr>
      <w:rFonts w:ascii="Times New Roman Bold" w:eastAsia="SimSun" w:hAnsi="Times New Roman Bold"/>
      <w:szCs w:val="26"/>
      <w:lang w:val="sk-SK"/>
    </w:rPr>
  </w:style>
  <w:style w:type="character" w:customStyle="1" w:styleId="apple-style-span">
    <w:name w:val="apple-style-span"/>
    <w:basedOn w:val="Standardnpsmoodstavce"/>
    <w:rsid w:val="0024240E"/>
  </w:style>
  <w:style w:type="character" w:styleId="Sledovanodkaz">
    <w:name w:val="FollowedHyperlink"/>
    <w:uiPriority w:val="99"/>
    <w:rsid w:val="0024240E"/>
    <w:rPr>
      <w:color w:val="800080"/>
      <w:u w:val="single"/>
    </w:rPr>
  </w:style>
  <w:style w:type="character" w:customStyle="1" w:styleId="apple-converted-space">
    <w:name w:val="apple-converted-space"/>
    <w:basedOn w:val="Standardnpsmoodstavce"/>
    <w:rsid w:val="0024240E"/>
  </w:style>
  <w:style w:type="paragraph" w:customStyle="1" w:styleId="0NORML">
    <w:name w:val="0NORMÁLŃÍ"/>
    <w:basedOn w:val="Normln"/>
    <w:rsid w:val="0024240E"/>
    <w:pPr>
      <w:spacing w:before="200" w:after="0" w:line="240" w:lineRule="auto"/>
    </w:pPr>
    <w:rPr>
      <w:rFonts w:ascii="Times New Roman" w:hAnsi="Times New Roman"/>
      <w:caps/>
      <w:color w:val="000000"/>
      <w:sz w:val="20"/>
      <w:szCs w:val="24"/>
      <w:lang w:eastAsia="cs-CZ"/>
    </w:rPr>
  </w:style>
  <w:style w:type="paragraph" w:customStyle="1" w:styleId="Styl12NORML12b">
    <w:name w:val="Styl 12NORMÁLŃÍ + 12 b."/>
    <w:basedOn w:val="0NORML"/>
    <w:rsid w:val="0024240E"/>
    <w:rPr>
      <w:sz w:val="24"/>
    </w:rPr>
  </w:style>
  <w:style w:type="character" w:customStyle="1" w:styleId="Styl12NORML12bChar">
    <w:name w:val="Styl 12NORMÁLŃÍ + 12 b. Char"/>
    <w:rsid w:val="0024240E"/>
    <w:rPr>
      <w:caps/>
      <w:color w:val="000000"/>
      <w:sz w:val="24"/>
      <w:szCs w:val="24"/>
      <w:lang w:val="cs-CZ" w:eastAsia="cs-CZ" w:bidi="ar-SA"/>
    </w:rPr>
  </w:style>
  <w:style w:type="paragraph" w:customStyle="1" w:styleId="xl26">
    <w:name w:val="xl26"/>
    <w:basedOn w:val="Normln"/>
    <w:rsid w:val="0024240E"/>
    <w:pPr>
      <w:spacing w:before="100" w:beforeAutospacing="1" w:after="100" w:afterAutospacing="1" w:line="240" w:lineRule="auto"/>
      <w:jc w:val="center"/>
    </w:pPr>
    <w:rPr>
      <w:rFonts w:ascii="Arial Narrow" w:eastAsia="Arial Unicode MS" w:hAnsi="Arial Narrow" w:cs="Arial Unicode MS"/>
      <w:lang w:eastAsia="cs-CZ"/>
    </w:rPr>
  </w:style>
  <w:style w:type="character" w:customStyle="1" w:styleId="NvrhP-Heading1CharChar">
    <w:name w:val="Návrh ÚP - Heading 1 Char Char"/>
    <w:rsid w:val="0024240E"/>
    <w:rPr>
      <w:rFonts w:ascii="Arial Narrow" w:eastAsia="SimSun" w:hAnsi="Arial Narrow" w:cs="Arial"/>
      <w:b/>
      <w:bCs/>
      <w:kern w:val="32"/>
      <w:sz w:val="32"/>
      <w:szCs w:val="32"/>
      <w:lang w:val="nl-NL" w:eastAsia="zh-CN" w:bidi="ar-SA"/>
    </w:rPr>
  </w:style>
  <w:style w:type="paragraph" w:customStyle="1" w:styleId="CharCharCharCharCharChar">
    <w:name w:val="Char Char Char Char Char Char"/>
    <w:basedOn w:val="Normln"/>
    <w:rsid w:val="0024240E"/>
    <w:pPr>
      <w:spacing w:line="240" w:lineRule="exact"/>
    </w:pPr>
    <w:rPr>
      <w:rFonts w:ascii="Tahoma" w:hAnsi="Tahoma" w:cs="Tahoma"/>
      <w:sz w:val="20"/>
      <w:szCs w:val="20"/>
      <w:lang w:val="en-US"/>
    </w:rPr>
  </w:style>
  <w:style w:type="paragraph" w:customStyle="1" w:styleId="StyleHeading1">
    <w:name w:val="Style Heading 1"/>
    <w:aliases w:val="Návrh ÚP - Heading 1 + Before:  6 pt After:  6 pt"/>
    <w:basedOn w:val="Nadpis1"/>
    <w:rsid w:val="0024240E"/>
    <w:pPr>
      <w:keepNext w:val="0"/>
      <w:pageBreakBefore/>
      <w:numPr>
        <w:numId w:val="0"/>
      </w:numPr>
      <w:spacing w:before="360"/>
      <w:jc w:val="left"/>
    </w:pPr>
    <w:rPr>
      <w:rFonts w:ascii="Calibri" w:eastAsia="SimSun" w:hAnsi="Calibri" w:cs="Times New Roman"/>
      <w:color w:val="008000"/>
      <w:spacing w:val="40"/>
      <w:sz w:val="36"/>
      <w:szCs w:val="20"/>
      <w:lang w:val="nl-NL" w:eastAsia="zh-CN"/>
    </w:rPr>
  </w:style>
  <w:style w:type="paragraph" w:customStyle="1" w:styleId="CharChar3">
    <w:name w:val="Char Char3"/>
    <w:basedOn w:val="Normln"/>
    <w:rsid w:val="0024240E"/>
    <w:pPr>
      <w:spacing w:line="240" w:lineRule="exact"/>
    </w:pPr>
    <w:rPr>
      <w:rFonts w:ascii="Tahoma" w:hAnsi="Tahoma" w:cs="Tahoma"/>
      <w:sz w:val="20"/>
      <w:szCs w:val="20"/>
      <w:lang w:val="en-US"/>
    </w:rPr>
  </w:style>
  <w:style w:type="paragraph" w:customStyle="1" w:styleId="CharChar4">
    <w:name w:val="Char Char4"/>
    <w:basedOn w:val="Normln"/>
    <w:rsid w:val="0024240E"/>
    <w:pPr>
      <w:spacing w:line="240" w:lineRule="exact"/>
    </w:pPr>
    <w:rPr>
      <w:rFonts w:ascii="Tahoma" w:hAnsi="Tahoma" w:cs="Tahoma"/>
      <w:sz w:val="20"/>
      <w:szCs w:val="20"/>
      <w:lang w:val="en-US"/>
    </w:rPr>
  </w:style>
  <w:style w:type="paragraph" w:customStyle="1" w:styleId="StylPrvndek">
    <w:name w:val="Styl První řádek"/>
    <w:basedOn w:val="Normln"/>
    <w:rsid w:val="0024240E"/>
    <w:pPr>
      <w:keepLines/>
      <w:spacing w:after="0" w:line="240" w:lineRule="auto"/>
      <w:ind w:firstLine="851"/>
      <w:jc w:val="both"/>
    </w:pPr>
    <w:rPr>
      <w:rFonts w:ascii="Times New Roman" w:hAnsi="Times New Roman"/>
      <w:color w:val="000000"/>
      <w:sz w:val="24"/>
      <w:szCs w:val="24"/>
      <w:lang w:eastAsia="cs-CZ"/>
    </w:rPr>
  </w:style>
  <w:style w:type="character" w:customStyle="1" w:styleId="nvrhp-text0">
    <w:name w:val="nvrhp-text"/>
    <w:rsid w:val="0024240E"/>
    <w:rPr>
      <w:rFonts w:ascii="Arial Narrow" w:hAnsi="Arial Narrow" w:hint="default"/>
    </w:rPr>
  </w:style>
  <w:style w:type="character" w:customStyle="1" w:styleId="b-pismenoChar">
    <w:name w:val="b-pismeno Char"/>
    <w:link w:val="b-pismeno"/>
    <w:rsid w:val="0024240E"/>
    <w:rPr>
      <w:rFonts w:ascii="Arial Narrow" w:eastAsia="SimSun" w:hAnsi="Arial Narrow" w:cs="Times New Roman"/>
    </w:rPr>
  </w:style>
  <w:style w:type="character" w:customStyle="1" w:styleId="c-podpsmenoChar">
    <w:name w:val="c-podpísmeno Char"/>
    <w:link w:val="c-podpsmeno"/>
    <w:locked/>
    <w:rsid w:val="0024240E"/>
    <w:rPr>
      <w:rFonts w:ascii="Arial Narrow" w:hAnsi="Arial Narrow"/>
    </w:rPr>
  </w:style>
  <w:style w:type="paragraph" w:customStyle="1" w:styleId="c-podpsmeno">
    <w:name w:val="c-podpísmeno"/>
    <w:basedOn w:val="Normln"/>
    <w:link w:val="c-podpsmenoChar"/>
    <w:rsid w:val="0024240E"/>
    <w:pPr>
      <w:spacing w:before="60" w:after="0" w:line="240" w:lineRule="auto"/>
      <w:ind w:left="1502" w:hanging="425"/>
      <w:jc w:val="both"/>
    </w:pPr>
    <w:rPr>
      <w:rFonts w:ascii="Arial Narrow" w:hAnsi="Arial Narrow" w:cstheme="minorHAnsi"/>
    </w:rPr>
  </w:style>
  <w:style w:type="paragraph" w:styleId="Nadpisobsahu">
    <w:name w:val="TOC Heading"/>
    <w:basedOn w:val="Nadpis1"/>
    <w:next w:val="Normln"/>
    <w:uiPriority w:val="39"/>
    <w:unhideWhenUsed/>
    <w:qFormat/>
    <w:rsid w:val="0024240E"/>
    <w:pPr>
      <w:keepLines/>
      <w:numPr>
        <w:numId w:val="0"/>
      </w:numPr>
      <w:spacing w:before="480" w:after="0" w:line="276" w:lineRule="auto"/>
      <w:jc w:val="left"/>
      <w:outlineLvl w:val="9"/>
    </w:pPr>
    <w:rPr>
      <w:rFonts w:ascii="Cambria" w:hAnsi="Cambria" w:cs="Times New Roman"/>
      <w:color w:val="365F91"/>
      <w:kern w:val="0"/>
      <w:szCs w:val="28"/>
    </w:rPr>
  </w:style>
  <w:style w:type="paragraph" w:customStyle="1" w:styleId="N2">
    <w:name w:val="N2"/>
    <w:basedOn w:val="Nadpis2"/>
    <w:link w:val="N2Char"/>
    <w:qFormat/>
    <w:rsid w:val="0024240E"/>
    <w:pPr>
      <w:numPr>
        <w:numId w:val="0"/>
      </w:numPr>
      <w:spacing w:before="360" w:after="120"/>
      <w:ind w:left="737" w:hanging="737"/>
      <w:jc w:val="left"/>
    </w:pPr>
    <w:rPr>
      <w:rFonts w:ascii="Calibri" w:eastAsia="SimSun" w:hAnsi="Calibri" w:cs="Times New Roman"/>
      <w:color w:val="008000"/>
      <w:spacing w:val="20"/>
      <w:sz w:val="28"/>
      <w:lang w:val="x-none" w:eastAsia="zh-CN"/>
    </w:rPr>
  </w:style>
  <w:style w:type="character" w:customStyle="1" w:styleId="N2Char">
    <w:name w:val="N2 Char"/>
    <w:link w:val="N2"/>
    <w:rsid w:val="0024240E"/>
    <w:rPr>
      <w:rFonts w:ascii="Calibri" w:eastAsia="SimSun" w:hAnsi="Calibri" w:cs="Times New Roman"/>
      <w:b/>
      <w:bCs/>
      <w:iCs/>
      <w:color w:val="008000"/>
      <w:spacing w:val="20"/>
      <w:sz w:val="28"/>
      <w:szCs w:val="28"/>
      <w:lang w:val="x-none" w:eastAsia="zh-CN"/>
    </w:rPr>
  </w:style>
  <w:style w:type="paragraph" w:customStyle="1" w:styleId="normalblok6bpedodstavcem">
    <w:name w:val="__normal+blok+6b. před odstavcem"/>
    <w:basedOn w:val="Normln"/>
    <w:rsid w:val="0024240E"/>
    <w:pPr>
      <w:spacing w:before="120" w:after="0" w:line="240" w:lineRule="auto"/>
      <w:jc w:val="both"/>
    </w:pPr>
    <w:rPr>
      <w:rFonts w:ascii="Arial" w:hAnsi="Arial"/>
      <w:lang w:eastAsia="cs-CZ"/>
    </w:rPr>
  </w:style>
  <w:style w:type="paragraph" w:styleId="Zkladntext-prvnodsazen2">
    <w:name w:val="Body Text First Indent 2"/>
    <w:basedOn w:val="Normln"/>
    <w:link w:val="Zkladntext-prvnodsazen2Char"/>
    <w:rsid w:val="0024240E"/>
    <w:pPr>
      <w:spacing w:after="120" w:line="240" w:lineRule="auto"/>
      <w:ind w:left="283" w:firstLine="210"/>
    </w:pPr>
    <w:rPr>
      <w:rFonts w:ascii="Arial" w:hAnsi="Arial"/>
      <w:sz w:val="20"/>
      <w:szCs w:val="24"/>
      <w:lang w:val="x-none" w:eastAsia="cs-CZ"/>
    </w:rPr>
  </w:style>
  <w:style w:type="character" w:customStyle="1" w:styleId="Zkladntext-prvnodsazen2Char">
    <w:name w:val="Základní text - první odsazený 2 Char"/>
    <w:basedOn w:val="ZkladntextodsazenChar"/>
    <w:link w:val="Zkladntext-prvnodsazen2"/>
    <w:rsid w:val="0024240E"/>
    <w:rPr>
      <w:rFonts w:ascii="Arial" w:eastAsia="SimSun" w:hAnsi="Arial" w:cs="Times New Roman"/>
      <w:sz w:val="20"/>
      <w:szCs w:val="24"/>
      <w:lang w:val="x-none" w:eastAsia="cs-CZ"/>
    </w:rPr>
  </w:style>
  <w:style w:type="paragraph" w:customStyle="1" w:styleId="Intab">
    <w:name w:val="In_tab"/>
    <w:basedOn w:val="Normln"/>
    <w:link w:val="IntabChar"/>
    <w:qFormat/>
    <w:rsid w:val="0024240E"/>
    <w:pPr>
      <w:spacing w:before="40" w:after="40" w:line="240" w:lineRule="auto"/>
    </w:pPr>
    <w:rPr>
      <w:rFonts w:ascii="Arial Narrow" w:eastAsia="SimSun" w:hAnsi="Arial Narrow"/>
      <w:sz w:val="18"/>
      <w:szCs w:val="16"/>
      <w:lang w:val="x-none" w:eastAsia="cs-CZ"/>
    </w:rPr>
  </w:style>
  <w:style w:type="character" w:customStyle="1" w:styleId="IntabChar">
    <w:name w:val="In_tab Char"/>
    <w:link w:val="Intab"/>
    <w:rsid w:val="0024240E"/>
    <w:rPr>
      <w:rFonts w:ascii="Arial Narrow" w:eastAsia="SimSun" w:hAnsi="Arial Narrow" w:cs="Times New Roman"/>
      <w:sz w:val="18"/>
      <w:szCs w:val="16"/>
      <w:lang w:val="x-none" w:eastAsia="cs-CZ"/>
    </w:rPr>
  </w:style>
  <w:style w:type="paragraph" w:customStyle="1" w:styleId="2psmeno">
    <w:name w:val="2_písmeno"/>
    <w:basedOn w:val="Normln"/>
    <w:link w:val="2psmenoChar"/>
    <w:qFormat/>
    <w:rsid w:val="0024240E"/>
    <w:pPr>
      <w:numPr>
        <w:numId w:val="18"/>
      </w:numPr>
      <w:spacing w:before="60" w:after="0" w:line="240" w:lineRule="auto"/>
      <w:jc w:val="both"/>
    </w:pPr>
    <w:rPr>
      <w:rFonts w:ascii="Arial Narrow" w:eastAsia="SimSun" w:hAnsi="Arial Narrow"/>
      <w:szCs w:val="20"/>
      <w:lang w:val="x-none"/>
    </w:rPr>
  </w:style>
  <w:style w:type="character" w:customStyle="1" w:styleId="2psmenoChar">
    <w:name w:val="2_písmeno Char"/>
    <w:link w:val="2psmeno"/>
    <w:rsid w:val="0024240E"/>
    <w:rPr>
      <w:rFonts w:ascii="Arial Narrow" w:eastAsia="SimSun" w:hAnsi="Arial Narrow" w:cs="Times New Roman"/>
      <w:szCs w:val="20"/>
      <w:lang w:val="x-none"/>
    </w:rPr>
  </w:style>
  <w:style w:type="paragraph" w:customStyle="1" w:styleId="KZPtext">
    <w:name w:val="KZP_text"/>
    <w:basedOn w:val="Normln"/>
    <w:rsid w:val="0024240E"/>
    <w:pPr>
      <w:spacing w:before="60" w:after="0" w:line="240" w:lineRule="auto"/>
      <w:jc w:val="both"/>
    </w:pPr>
    <w:rPr>
      <w:rFonts w:ascii="Arial Narrow" w:eastAsia="SimSun" w:hAnsi="Arial Narrow" w:cs="Arial"/>
      <w:lang w:eastAsia="cs-CZ"/>
    </w:rPr>
  </w:style>
  <w:style w:type="character" w:customStyle="1" w:styleId="Nadpis3Char1Char">
    <w:name w:val="Nadpis 3 Char1 Char"/>
    <w:aliases w:val="Nadpis 3 Char Char Char,Nadpis 3 Char Char1"/>
    <w:rsid w:val="0024240E"/>
    <w:rPr>
      <w:b/>
      <w:spacing w:val="10"/>
      <w:sz w:val="24"/>
      <w:lang w:val="cs-CZ" w:eastAsia="cs-CZ" w:bidi="ar-SA"/>
    </w:rPr>
  </w:style>
  <w:style w:type="character" w:customStyle="1" w:styleId="TXT-odr-Char">
    <w:name w:val="TXT-odr- Char"/>
    <w:link w:val="TXT-odr-"/>
    <w:locked/>
    <w:rsid w:val="0024240E"/>
    <w:rPr>
      <w:lang w:val="x-none"/>
    </w:rPr>
  </w:style>
  <w:style w:type="paragraph" w:customStyle="1" w:styleId="TXT-blok">
    <w:name w:val="TXT-blok"/>
    <w:basedOn w:val="Normln"/>
    <w:link w:val="TXT-blokChar"/>
    <w:qFormat/>
    <w:rsid w:val="0024240E"/>
    <w:pPr>
      <w:keepNext/>
      <w:spacing w:after="0" w:line="240" w:lineRule="auto"/>
      <w:jc w:val="both"/>
    </w:pPr>
    <w:rPr>
      <w:rFonts w:ascii="Arial" w:hAnsi="Arial"/>
      <w:sz w:val="20"/>
      <w:szCs w:val="20"/>
      <w:lang w:val="x-none" w:eastAsia="cs-CZ"/>
    </w:rPr>
  </w:style>
  <w:style w:type="paragraph" w:customStyle="1" w:styleId="TXT-odr-">
    <w:name w:val="TXT-odr-"/>
    <w:basedOn w:val="Normln"/>
    <w:link w:val="TXT-odr-Char"/>
    <w:rsid w:val="0024240E"/>
    <w:pPr>
      <w:keepNext/>
      <w:numPr>
        <w:numId w:val="19"/>
      </w:numPr>
      <w:spacing w:after="0" w:line="240" w:lineRule="auto"/>
      <w:jc w:val="both"/>
    </w:pPr>
    <w:rPr>
      <w:rFonts w:cstheme="minorHAnsi"/>
      <w:lang w:val="x-none"/>
    </w:rPr>
  </w:style>
  <w:style w:type="character" w:customStyle="1" w:styleId="TXT-blokChar">
    <w:name w:val="TXT-blok Char"/>
    <w:link w:val="TXT-blok"/>
    <w:locked/>
    <w:rsid w:val="0024240E"/>
    <w:rPr>
      <w:rFonts w:ascii="Arial" w:hAnsi="Arial" w:cs="Times New Roman"/>
      <w:sz w:val="20"/>
      <w:szCs w:val="20"/>
      <w:lang w:val="x-none" w:eastAsia="cs-CZ"/>
    </w:rPr>
  </w:style>
  <w:style w:type="paragraph" w:customStyle="1" w:styleId="Bullet1">
    <w:name w:val="Bullet 1"/>
    <w:basedOn w:val="Normln"/>
    <w:rsid w:val="0024240E"/>
    <w:pPr>
      <w:numPr>
        <w:ilvl w:val="1"/>
        <w:numId w:val="20"/>
      </w:numPr>
      <w:spacing w:after="0" w:line="312" w:lineRule="auto"/>
      <w:jc w:val="both"/>
    </w:pPr>
    <w:rPr>
      <w:rFonts w:ascii="Arial" w:eastAsia="SimSun" w:hAnsi="Arial"/>
      <w:sz w:val="20"/>
      <w:szCs w:val="20"/>
      <w:lang w:eastAsia="zh-CN"/>
    </w:rPr>
  </w:style>
  <w:style w:type="paragraph" w:customStyle="1" w:styleId="odrazky">
    <w:name w:val="odrazky"/>
    <w:basedOn w:val="Normln"/>
    <w:rsid w:val="0024240E"/>
    <w:pPr>
      <w:numPr>
        <w:numId w:val="21"/>
      </w:numPr>
      <w:spacing w:before="60" w:after="0" w:line="360" w:lineRule="auto"/>
      <w:jc w:val="both"/>
    </w:pPr>
    <w:rPr>
      <w:rFonts w:ascii="Arial" w:eastAsia="SimSun" w:hAnsi="Arial"/>
      <w:sz w:val="20"/>
      <w:szCs w:val="20"/>
      <w:lang w:eastAsia="cs-CZ"/>
    </w:rPr>
  </w:style>
  <w:style w:type="paragraph" w:customStyle="1" w:styleId="CharCharCharCharCharChar4">
    <w:name w:val="Char Char Char Char Char Char4"/>
    <w:basedOn w:val="Normln"/>
    <w:rsid w:val="0024240E"/>
    <w:pPr>
      <w:spacing w:line="240" w:lineRule="exact"/>
      <w:jc w:val="both"/>
    </w:pPr>
    <w:rPr>
      <w:rFonts w:ascii="Times New Roman Bold" w:hAnsi="Times New Roman Bold"/>
      <w:szCs w:val="26"/>
      <w:lang w:val="sk-SK"/>
    </w:rPr>
  </w:style>
  <w:style w:type="paragraph" w:customStyle="1" w:styleId="xl29">
    <w:name w:val="xl29"/>
    <w:basedOn w:val="Normln"/>
    <w:rsid w:val="0024240E"/>
    <w:pPr>
      <w:pBdr>
        <w:top w:val="single" w:sz="8" w:space="0" w:color="auto"/>
        <w:left w:val="single" w:sz="8" w:space="0" w:color="auto"/>
        <w:bottom w:val="single" w:sz="4" w:space="0" w:color="auto"/>
        <w:right w:val="single" w:sz="4" w:space="0" w:color="auto"/>
      </w:pBdr>
      <w:spacing w:before="100" w:after="100" w:line="240" w:lineRule="auto"/>
      <w:jc w:val="right"/>
      <w:textAlignment w:val="center"/>
    </w:pPr>
    <w:rPr>
      <w:rFonts w:ascii="Arial" w:eastAsia="Arial Unicode MS" w:hAnsi="Arial"/>
      <w:sz w:val="16"/>
      <w:szCs w:val="20"/>
      <w:lang w:eastAsia="cs-CZ"/>
    </w:rPr>
  </w:style>
  <w:style w:type="character" w:customStyle="1" w:styleId="TextkomenteChar1">
    <w:name w:val="Text komentáře Char1"/>
    <w:basedOn w:val="Standardnpsmoodstavce"/>
    <w:uiPriority w:val="99"/>
    <w:semiHidden/>
    <w:rsid w:val="0024240E"/>
    <w:rPr>
      <w:sz w:val="20"/>
      <w:szCs w:val="20"/>
    </w:rPr>
  </w:style>
  <w:style w:type="character" w:customStyle="1" w:styleId="PedmtkomenteChar1">
    <w:name w:val="Předmět komentáře Char1"/>
    <w:basedOn w:val="TextkomenteChar1"/>
    <w:uiPriority w:val="99"/>
    <w:semiHidden/>
    <w:rsid w:val="0024240E"/>
    <w:rPr>
      <w:b/>
      <w:bCs/>
      <w:sz w:val="20"/>
      <w:szCs w:val="20"/>
    </w:rPr>
  </w:style>
  <w:style w:type="character" w:customStyle="1" w:styleId="TextbublinyChar1">
    <w:name w:val="Text bubliny Char1"/>
    <w:basedOn w:val="Standardnpsmoodstavce"/>
    <w:uiPriority w:val="99"/>
    <w:semiHidden/>
    <w:rsid w:val="0024240E"/>
    <w:rPr>
      <w:rFonts w:ascii="Segoe UI" w:hAnsi="Segoe UI" w:cs="Segoe UI"/>
      <w:sz w:val="18"/>
      <w:szCs w:val="18"/>
    </w:rPr>
  </w:style>
  <w:style w:type="paragraph" w:customStyle="1" w:styleId="Zkladntext220">
    <w:name w:val="Základní text 22"/>
    <w:basedOn w:val="Normln"/>
    <w:rsid w:val="0024240E"/>
    <w:pPr>
      <w:overflowPunct w:val="0"/>
      <w:autoSpaceDE w:val="0"/>
      <w:autoSpaceDN w:val="0"/>
      <w:adjustRightInd w:val="0"/>
      <w:spacing w:after="0" w:line="360" w:lineRule="auto"/>
      <w:ind w:firstLine="567"/>
      <w:jc w:val="both"/>
      <w:textAlignment w:val="baseline"/>
    </w:pPr>
    <w:rPr>
      <w:rFonts w:ascii="Arial" w:hAnsi="Arial"/>
      <w:szCs w:val="20"/>
      <w:lang w:eastAsia="cs-CZ"/>
    </w:rPr>
  </w:style>
  <w:style w:type="paragraph" w:styleId="Pokraovnseznamu">
    <w:name w:val="List Continue"/>
    <w:basedOn w:val="Normln"/>
    <w:rsid w:val="0024240E"/>
    <w:pPr>
      <w:spacing w:after="120" w:line="240" w:lineRule="auto"/>
      <w:ind w:left="283"/>
    </w:pPr>
    <w:rPr>
      <w:rFonts w:ascii="Arial" w:hAnsi="Arial"/>
      <w:sz w:val="24"/>
      <w:szCs w:val="20"/>
      <w:lang w:eastAsia="cs-CZ"/>
    </w:rPr>
  </w:style>
  <w:style w:type="paragraph" w:styleId="FormtovanvHTML">
    <w:name w:val="HTML Preformatted"/>
    <w:basedOn w:val="Normln"/>
    <w:link w:val="FormtovanvHTMLChar"/>
    <w:rsid w:val="0024240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lang w:eastAsia="cs-CZ"/>
    </w:rPr>
  </w:style>
  <w:style w:type="character" w:customStyle="1" w:styleId="FormtovanvHTMLChar">
    <w:name w:val="Formátovaný v HTML Char"/>
    <w:basedOn w:val="Standardnpsmoodstavce"/>
    <w:link w:val="FormtovanvHTML"/>
    <w:rsid w:val="0024240E"/>
    <w:rPr>
      <w:rFonts w:ascii="Courier New" w:hAnsi="Courier New" w:cs="Courier New"/>
      <w:sz w:val="20"/>
      <w:szCs w:val="20"/>
      <w:lang w:eastAsia="cs-CZ"/>
    </w:rPr>
  </w:style>
  <w:style w:type="numbering" w:customStyle="1" w:styleId="Bezseznamu3">
    <w:name w:val="Bez seznamu3"/>
    <w:next w:val="Bezseznamu"/>
    <w:uiPriority w:val="99"/>
    <w:semiHidden/>
    <w:unhideWhenUsed/>
    <w:rsid w:val="008925FE"/>
  </w:style>
  <w:style w:type="table" w:customStyle="1" w:styleId="Mkatabulky4">
    <w:name w:val="Mřížka tabulky4"/>
    <w:basedOn w:val="Normlntabulka"/>
    <w:next w:val="Mkatabulky"/>
    <w:uiPriority w:val="39"/>
    <w:rsid w:val="008925FE"/>
    <w:pPr>
      <w:spacing w:after="0" w:line="240" w:lineRule="auto"/>
    </w:pPr>
    <w:rPr>
      <w:rFonts w:eastAsia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5">
    <w:name w:val="Mřížka tabulky5"/>
    <w:basedOn w:val="Normlntabulka"/>
    <w:next w:val="Mkatabulky"/>
    <w:uiPriority w:val="39"/>
    <w:rsid w:val="00EF5648"/>
    <w:pPr>
      <w:spacing w:after="0" w:line="240" w:lineRule="auto"/>
    </w:pPr>
    <w:rPr>
      <w:rFonts w:eastAsia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dstavecseseznamemChar">
    <w:name w:val="Odstavec se seznamem Char"/>
    <w:basedOn w:val="Standardnpsmoodstavce"/>
    <w:link w:val="Odstavecseseznamem"/>
    <w:uiPriority w:val="1"/>
    <w:rsid w:val="00A13242"/>
    <w:rPr>
      <w:rFonts w:cs="Times New Roman"/>
    </w:rPr>
  </w:style>
  <w:style w:type="table" w:customStyle="1" w:styleId="Mkatabulky41">
    <w:name w:val="Mřížka tabulky41"/>
    <w:basedOn w:val="Normlntabulka"/>
    <w:next w:val="Mkatabulky"/>
    <w:uiPriority w:val="39"/>
    <w:rsid w:val="001959E5"/>
    <w:pPr>
      <w:spacing w:after="0" w:line="240" w:lineRule="auto"/>
    </w:pPr>
    <w:rPr>
      <w:rFonts w:eastAsia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9700747">
      <w:bodyDiv w:val="1"/>
      <w:marLeft w:val="0"/>
      <w:marRight w:val="0"/>
      <w:marTop w:val="0"/>
      <w:marBottom w:val="0"/>
      <w:divBdr>
        <w:top w:val="none" w:sz="0" w:space="0" w:color="auto"/>
        <w:left w:val="none" w:sz="0" w:space="0" w:color="auto"/>
        <w:bottom w:val="none" w:sz="0" w:space="0" w:color="auto"/>
        <w:right w:val="none" w:sz="0" w:space="0" w:color="auto"/>
      </w:divBdr>
    </w:div>
    <w:div w:id="968361957">
      <w:marLeft w:val="0"/>
      <w:marRight w:val="0"/>
      <w:marTop w:val="0"/>
      <w:marBottom w:val="0"/>
      <w:divBdr>
        <w:top w:val="none" w:sz="0" w:space="0" w:color="auto"/>
        <w:left w:val="none" w:sz="0" w:space="0" w:color="auto"/>
        <w:bottom w:val="none" w:sz="0" w:space="0" w:color="auto"/>
        <w:right w:val="none" w:sz="0" w:space="0" w:color="auto"/>
      </w:divBdr>
    </w:div>
    <w:div w:id="968361958">
      <w:marLeft w:val="0"/>
      <w:marRight w:val="0"/>
      <w:marTop w:val="0"/>
      <w:marBottom w:val="0"/>
      <w:divBdr>
        <w:top w:val="none" w:sz="0" w:space="0" w:color="auto"/>
        <w:left w:val="none" w:sz="0" w:space="0" w:color="auto"/>
        <w:bottom w:val="none" w:sz="0" w:space="0" w:color="auto"/>
        <w:right w:val="none" w:sz="0" w:space="0" w:color="auto"/>
      </w:divBdr>
    </w:div>
    <w:div w:id="968361959">
      <w:marLeft w:val="0"/>
      <w:marRight w:val="0"/>
      <w:marTop w:val="0"/>
      <w:marBottom w:val="0"/>
      <w:divBdr>
        <w:top w:val="none" w:sz="0" w:space="0" w:color="auto"/>
        <w:left w:val="none" w:sz="0" w:space="0" w:color="auto"/>
        <w:bottom w:val="none" w:sz="0" w:space="0" w:color="auto"/>
        <w:right w:val="none" w:sz="0" w:space="0" w:color="auto"/>
      </w:divBdr>
    </w:div>
    <w:div w:id="968361960">
      <w:marLeft w:val="0"/>
      <w:marRight w:val="0"/>
      <w:marTop w:val="0"/>
      <w:marBottom w:val="0"/>
      <w:divBdr>
        <w:top w:val="none" w:sz="0" w:space="0" w:color="auto"/>
        <w:left w:val="none" w:sz="0" w:space="0" w:color="auto"/>
        <w:bottom w:val="none" w:sz="0" w:space="0" w:color="auto"/>
        <w:right w:val="none" w:sz="0" w:space="0" w:color="auto"/>
      </w:divBdr>
    </w:div>
    <w:div w:id="968361963">
      <w:marLeft w:val="0"/>
      <w:marRight w:val="0"/>
      <w:marTop w:val="0"/>
      <w:marBottom w:val="0"/>
      <w:divBdr>
        <w:top w:val="none" w:sz="0" w:space="0" w:color="auto"/>
        <w:left w:val="none" w:sz="0" w:space="0" w:color="auto"/>
        <w:bottom w:val="none" w:sz="0" w:space="0" w:color="auto"/>
        <w:right w:val="none" w:sz="0" w:space="0" w:color="auto"/>
      </w:divBdr>
    </w:div>
    <w:div w:id="968361964">
      <w:marLeft w:val="0"/>
      <w:marRight w:val="0"/>
      <w:marTop w:val="0"/>
      <w:marBottom w:val="0"/>
      <w:divBdr>
        <w:top w:val="none" w:sz="0" w:space="0" w:color="auto"/>
        <w:left w:val="none" w:sz="0" w:space="0" w:color="auto"/>
        <w:bottom w:val="none" w:sz="0" w:space="0" w:color="auto"/>
        <w:right w:val="none" w:sz="0" w:space="0" w:color="auto"/>
      </w:divBdr>
      <w:divsChild>
        <w:div w:id="968361977">
          <w:marLeft w:val="720"/>
          <w:marRight w:val="0"/>
          <w:marTop w:val="0"/>
          <w:marBottom w:val="0"/>
          <w:divBdr>
            <w:top w:val="none" w:sz="0" w:space="0" w:color="auto"/>
            <w:left w:val="none" w:sz="0" w:space="0" w:color="auto"/>
            <w:bottom w:val="none" w:sz="0" w:space="0" w:color="auto"/>
            <w:right w:val="none" w:sz="0" w:space="0" w:color="auto"/>
          </w:divBdr>
        </w:div>
        <w:div w:id="968362045">
          <w:marLeft w:val="720"/>
          <w:marRight w:val="0"/>
          <w:marTop w:val="0"/>
          <w:marBottom w:val="0"/>
          <w:divBdr>
            <w:top w:val="none" w:sz="0" w:space="0" w:color="auto"/>
            <w:left w:val="none" w:sz="0" w:space="0" w:color="auto"/>
            <w:bottom w:val="none" w:sz="0" w:space="0" w:color="auto"/>
            <w:right w:val="none" w:sz="0" w:space="0" w:color="auto"/>
          </w:divBdr>
        </w:div>
        <w:div w:id="968362053">
          <w:marLeft w:val="720"/>
          <w:marRight w:val="0"/>
          <w:marTop w:val="0"/>
          <w:marBottom w:val="0"/>
          <w:divBdr>
            <w:top w:val="none" w:sz="0" w:space="0" w:color="auto"/>
            <w:left w:val="none" w:sz="0" w:space="0" w:color="auto"/>
            <w:bottom w:val="none" w:sz="0" w:space="0" w:color="auto"/>
            <w:right w:val="none" w:sz="0" w:space="0" w:color="auto"/>
          </w:divBdr>
        </w:div>
      </w:divsChild>
    </w:div>
    <w:div w:id="968361965">
      <w:marLeft w:val="0"/>
      <w:marRight w:val="0"/>
      <w:marTop w:val="0"/>
      <w:marBottom w:val="0"/>
      <w:divBdr>
        <w:top w:val="none" w:sz="0" w:space="0" w:color="auto"/>
        <w:left w:val="none" w:sz="0" w:space="0" w:color="auto"/>
        <w:bottom w:val="none" w:sz="0" w:space="0" w:color="auto"/>
        <w:right w:val="none" w:sz="0" w:space="0" w:color="auto"/>
      </w:divBdr>
    </w:div>
    <w:div w:id="968361966">
      <w:marLeft w:val="0"/>
      <w:marRight w:val="0"/>
      <w:marTop w:val="0"/>
      <w:marBottom w:val="0"/>
      <w:divBdr>
        <w:top w:val="none" w:sz="0" w:space="0" w:color="auto"/>
        <w:left w:val="none" w:sz="0" w:space="0" w:color="auto"/>
        <w:bottom w:val="none" w:sz="0" w:space="0" w:color="auto"/>
        <w:right w:val="none" w:sz="0" w:space="0" w:color="auto"/>
      </w:divBdr>
    </w:div>
    <w:div w:id="968361968">
      <w:marLeft w:val="0"/>
      <w:marRight w:val="0"/>
      <w:marTop w:val="0"/>
      <w:marBottom w:val="0"/>
      <w:divBdr>
        <w:top w:val="none" w:sz="0" w:space="0" w:color="auto"/>
        <w:left w:val="none" w:sz="0" w:space="0" w:color="auto"/>
        <w:bottom w:val="none" w:sz="0" w:space="0" w:color="auto"/>
        <w:right w:val="none" w:sz="0" w:space="0" w:color="auto"/>
      </w:divBdr>
    </w:div>
    <w:div w:id="968361969">
      <w:marLeft w:val="0"/>
      <w:marRight w:val="0"/>
      <w:marTop w:val="0"/>
      <w:marBottom w:val="0"/>
      <w:divBdr>
        <w:top w:val="none" w:sz="0" w:space="0" w:color="auto"/>
        <w:left w:val="none" w:sz="0" w:space="0" w:color="auto"/>
        <w:bottom w:val="none" w:sz="0" w:space="0" w:color="auto"/>
        <w:right w:val="none" w:sz="0" w:space="0" w:color="auto"/>
      </w:divBdr>
    </w:div>
    <w:div w:id="968361971">
      <w:marLeft w:val="0"/>
      <w:marRight w:val="0"/>
      <w:marTop w:val="0"/>
      <w:marBottom w:val="0"/>
      <w:divBdr>
        <w:top w:val="none" w:sz="0" w:space="0" w:color="auto"/>
        <w:left w:val="none" w:sz="0" w:space="0" w:color="auto"/>
        <w:bottom w:val="none" w:sz="0" w:space="0" w:color="auto"/>
        <w:right w:val="none" w:sz="0" w:space="0" w:color="auto"/>
      </w:divBdr>
    </w:div>
    <w:div w:id="968361972">
      <w:marLeft w:val="0"/>
      <w:marRight w:val="0"/>
      <w:marTop w:val="0"/>
      <w:marBottom w:val="0"/>
      <w:divBdr>
        <w:top w:val="none" w:sz="0" w:space="0" w:color="auto"/>
        <w:left w:val="none" w:sz="0" w:space="0" w:color="auto"/>
        <w:bottom w:val="none" w:sz="0" w:space="0" w:color="auto"/>
        <w:right w:val="none" w:sz="0" w:space="0" w:color="auto"/>
      </w:divBdr>
    </w:div>
    <w:div w:id="968361973">
      <w:marLeft w:val="0"/>
      <w:marRight w:val="0"/>
      <w:marTop w:val="0"/>
      <w:marBottom w:val="0"/>
      <w:divBdr>
        <w:top w:val="none" w:sz="0" w:space="0" w:color="auto"/>
        <w:left w:val="none" w:sz="0" w:space="0" w:color="auto"/>
        <w:bottom w:val="none" w:sz="0" w:space="0" w:color="auto"/>
        <w:right w:val="none" w:sz="0" w:space="0" w:color="auto"/>
      </w:divBdr>
    </w:div>
    <w:div w:id="968361976">
      <w:marLeft w:val="0"/>
      <w:marRight w:val="0"/>
      <w:marTop w:val="0"/>
      <w:marBottom w:val="0"/>
      <w:divBdr>
        <w:top w:val="none" w:sz="0" w:space="0" w:color="auto"/>
        <w:left w:val="none" w:sz="0" w:space="0" w:color="auto"/>
        <w:bottom w:val="none" w:sz="0" w:space="0" w:color="auto"/>
        <w:right w:val="none" w:sz="0" w:space="0" w:color="auto"/>
      </w:divBdr>
    </w:div>
    <w:div w:id="968361979">
      <w:marLeft w:val="0"/>
      <w:marRight w:val="0"/>
      <w:marTop w:val="0"/>
      <w:marBottom w:val="0"/>
      <w:divBdr>
        <w:top w:val="none" w:sz="0" w:space="0" w:color="auto"/>
        <w:left w:val="none" w:sz="0" w:space="0" w:color="auto"/>
        <w:bottom w:val="none" w:sz="0" w:space="0" w:color="auto"/>
        <w:right w:val="none" w:sz="0" w:space="0" w:color="auto"/>
      </w:divBdr>
    </w:div>
    <w:div w:id="968361982">
      <w:marLeft w:val="0"/>
      <w:marRight w:val="0"/>
      <w:marTop w:val="0"/>
      <w:marBottom w:val="0"/>
      <w:divBdr>
        <w:top w:val="none" w:sz="0" w:space="0" w:color="auto"/>
        <w:left w:val="none" w:sz="0" w:space="0" w:color="auto"/>
        <w:bottom w:val="none" w:sz="0" w:space="0" w:color="auto"/>
        <w:right w:val="none" w:sz="0" w:space="0" w:color="auto"/>
      </w:divBdr>
      <w:divsChild>
        <w:div w:id="968361978">
          <w:marLeft w:val="720"/>
          <w:marRight w:val="0"/>
          <w:marTop w:val="0"/>
          <w:marBottom w:val="0"/>
          <w:divBdr>
            <w:top w:val="none" w:sz="0" w:space="0" w:color="auto"/>
            <w:left w:val="none" w:sz="0" w:space="0" w:color="auto"/>
            <w:bottom w:val="none" w:sz="0" w:space="0" w:color="auto"/>
            <w:right w:val="none" w:sz="0" w:space="0" w:color="auto"/>
          </w:divBdr>
        </w:div>
        <w:div w:id="968362033">
          <w:marLeft w:val="720"/>
          <w:marRight w:val="0"/>
          <w:marTop w:val="0"/>
          <w:marBottom w:val="0"/>
          <w:divBdr>
            <w:top w:val="none" w:sz="0" w:space="0" w:color="auto"/>
            <w:left w:val="none" w:sz="0" w:space="0" w:color="auto"/>
            <w:bottom w:val="none" w:sz="0" w:space="0" w:color="auto"/>
            <w:right w:val="none" w:sz="0" w:space="0" w:color="auto"/>
          </w:divBdr>
        </w:div>
      </w:divsChild>
    </w:div>
    <w:div w:id="968361983">
      <w:marLeft w:val="0"/>
      <w:marRight w:val="0"/>
      <w:marTop w:val="0"/>
      <w:marBottom w:val="0"/>
      <w:divBdr>
        <w:top w:val="none" w:sz="0" w:space="0" w:color="auto"/>
        <w:left w:val="none" w:sz="0" w:space="0" w:color="auto"/>
        <w:bottom w:val="none" w:sz="0" w:space="0" w:color="auto"/>
        <w:right w:val="none" w:sz="0" w:space="0" w:color="auto"/>
      </w:divBdr>
    </w:div>
    <w:div w:id="968361984">
      <w:marLeft w:val="0"/>
      <w:marRight w:val="0"/>
      <w:marTop w:val="0"/>
      <w:marBottom w:val="0"/>
      <w:divBdr>
        <w:top w:val="none" w:sz="0" w:space="0" w:color="auto"/>
        <w:left w:val="none" w:sz="0" w:space="0" w:color="auto"/>
        <w:bottom w:val="none" w:sz="0" w:space="0" w:color="auto"/>
        <w:right w:val="none" w:sz="0" w:space="0" w:color="auto"/>
      </w:divBdr>
    </w:div>
    <w:div w:id="968361985">
      <w:marLeft w:val="0"/>
      <w:marRight w:val="0"/>
      <w:marTop w:val="0"/>
      <w:marBottom w:val="0"/>
      <w:divBdr>
        <w:top w:val="none" w:sz="0" w:space="0" w:color="auto"/>
        <w:left w:val="none" w:sz="0" w:space="0" w:color="auto"/>
        <w:bottom w:val="none" w:sz="0" w:space="0" w:color="auto"/>
        <w:right w:val="none" w:sz="0" w:space="0" w:color="auto"/>
      </w:divBdr>
    </w:div>
    <w:div w:id="968361986">
      <w:marLeft w:val="0"/>
      <w:marRight w:val="0"/>
      <w:marTop w:val="0"/>
      <w:marBottom w:val="0"/>
      <w:divBdr>
        <w:top w:val="none" w:sz="0" w:space="0" w:color="auto"/>
        <w:left w:val="none" w:sz="0" w:space="0" w:color="auto"/>
        <w:bottom w:val="none" w:sz="0" w:space="0" w:color="auto"/>
        <w:right w:val="none" w:sz="0" w:space="0" w:color="auto"/>
      </w:divBdr>
      <w:divsChild>
        <w:div w:id="968361970">
          <w:marLeft w:val="907"/>
          <w:marRight w:val="0"/>
          <w:marTop w:val="0"/>
          <w:marBottom w:val="0"/>
          <w:divBdr>
            <w:top w:val="none" w:sz="0" w:space="0" w:color="auto"/>
            <w:left w:val="none" w:sz="0" w:space="0" w:color="auto"/>
            <w:bottom w:val="none" w:sz="0" w:space="0" w:color="auto"/>
            <w:right w:val="none" w:sz="0" w:space="0" w:color="auto"/>
          </w:divBdr>
        </w:div>
        <w:div w:id="968361974">
          <w:marLeft w:val="907"/>
          <w:marRight w:val="0"/>
          <w:marTop w:val="0"/>
          <w:marBottom w:val="0"/>
          <w:divBdr>
            <w:top w:val="none" w:sz="0" w:space="0" w:color="auto"/>
            <w:left w:val="none" w:sz="0" w:space="0" w:color="auto"/>
            <w:bottom w:val="none" w:sz="0" w:space="0" w:color="auto"/>
            <w:right w:val="none" w:sz="0" w:space="0" w:color="auto"/>
          </w:divBdr>
        </w:div>
        <w:div w:id="968362018">
          <w:marLeft w:val="907"/>
          <w:marRight w:val="0"/>
          <w:marTop w:val="0"/>
          <w:marBottom w:val="0"/>
          <w:divBdr>
            <w:top w:val="none" w:sz="0" w:space="0" w:color="auto"/>
            <w:left w:val="none" w:sz="0" w:space="0" w:color="auto"/>
            <w:bottom w:val="none" w:sz="0" w:space="0" w:color="auto"/>
            <w:right w:val="none" w:sz="0" w:space="0" w:color="auto"/>
          </w:divBdr>
        </w:div>
        <w:div w:id="968362024">
          <w:marLeft w:val="907"/>
          <w:marRight w:val="0"/>
          <w:marTop w:val="0"/>
          <w:marBottom w:val="0"/>
          <w:divBdr>
            <w:top w:val="none" w:sz="0" w:space="0" w:color="auto"/>
            <w:left w:val="none" w:sz="0" w:space="0" w:color="auto"/>
            <w:bottom w:val="none" w:sz="0" w:space="0" w:color="auto"/>
            <w:right w:val="none" w:sz="0" w:space="0" w:color="auto"/>
          </w:divBdr>
        </w:div>
        <w:div w:id="968362031">
          <w:marLeft w:val="907"/>
          <w:marRight w:val="0"/>
          <w:marTop w:val="0"/>
          <w:marBottom w:val="0"/>
          <w:divBdr>
            <w:top w:val="none" w:sz="0" w:space="0" w:color="auto"/>
            <w:left w:val="none" w:sz="0" w:space="0" w:color="auto"/>
            <w:bottom w:val="none" w:sz="0" w:space="0" w:color="auto"/>
            <w:right w:val="none" w:sz="0" w:space="0" w:color="auto"/>
          </w:divBdr>
        </w:div>
      </w:divsChild>
    </w:div>
    <w:div w:id="968361987">
      <w:marLeft w:val="0"/>
      <w:marRight w:val="0"/>
      <w:marTop w:val="0"/>
      <w:marBottom w:val="0"/>
      <w:divBdr>
        <w:top w:val="none" w:sz="0" w:space="0" w:color="auto"/>
        <w:left w:val="none" w:sz="0" w:space="0" w:color="auto"/>
        <w:bottom w:val="none" w:sz="0" w:space="0" w:color="auto"/>
        <w:right w:val="none" w:sz="0" w:space="0" w:color="auto"/>
      </w:divBdr>
      <w:divsChild>
        <w:div w:id="968361990">
          <w:marLeft w:val="720"/>
          <w:marRight w:val="0"/>
          <w:marTop w:val="0"/>
          <w:marBottom w:val="0"/>
          <w:divBdr>
            <w:top w:val="none" w:sz="0" w:space="0" w:color="auto"/>
            <w:left w:val="none" w:sz="0" w:space="0" w:color="auto"/>
            <w:bottom w:val="none" w:sz="0" w:space="0" w:color="auto"/>
            <w:right w:val="none" w:sz="0" w:space="0" w:color="auto"/>
          </w:divBdr>
        </w:div>
        <w:div w:id="968362008">
          <w:marLeft w:val="720"/>
          <w:marRight w:val="0"/>
          <w:marTop w:val="0"/>
          <w:marBottom w:val="0"/>
          <w:divBdr>
            <w:top w:val="none" w:sz="0" w:space="0" w:color="auto"/>
            <w:left w:val="none" w:sz="0" w:space="0" w:color="auto"/>
            <w:bottom w:val="none" w:sz="0" w:space="0" w:color="auto"/>
            <w:right w:val="none" w:sz="0" w:space="0" w:color="auto"/>
          </w:divBdr>
        </w:div>
        <w:div w:id="968362042">
          <w:marLeft w:val="720"/>
          <w:marRight w:val="0"/>
          <w:marTop w:val="0"/>
          <w:marBottom w:val="0"/>
          <w:divBdr>
            <w:top w:val="none" w:sz="0" w:space="0" w:color="auto"/>
            <w:left w:val="none" w:sz="0" w:space="0" w:color="auto"/>
            <w:bottom w:val="none" w:sz="0" w:space="0" w:color="auto"/>
            <w:right w:val="none" w:sz="0" w:space="0" w:color="auto"/>
          </w:divBdr>
        </w:div>
        <w:div w:id="968362060">
          <w:marLeft w:val="720"/>
          <w:marRight w:val="0"/>
          <w:marTop w:val="0"/>
          <w:marBottom w:val="0"/>
          <w:divBdr>
            <w:top w:val="none" w:sz="0" w:space="0" w:color="auto"/>
            <w:left w:val="none" w:sz="0" w:space="0" w:color="auto"/>
            <w:bottom w:val="none" w:sz="0" w:space="0" w:color="auto"/>
            <w:right w:val="none" w:sz="0" w:space="0" w:color="auto"/>
          </w:divBdr>
        </w:div>
      </w:divsChild>
    </w:div>
    <w:div w:id="968361988">
      <w:marLeft w:val="0"/>
      <w:marRight w:val="0"/>
      <w:marTop w:val="0"/>
      <w:marBottom w:val="0"/>
      <w:divBdr>
        <w:top w:val="none" w:sz="0" w:space="0" w:color="auto"/>
        <w:left w:val="none" w:sz="0" w:space="0" w:color="auto"/>
        <w:bottom w:val="none" w:sz="0" w:space="0" w:color="auto"/>
        <w:right w:val="none" w:sz="0" w:space="0" w:color="auto"/>
      </w:divBdr>
      <w:divsChild>
        <w:div w:id="968361962">
          <w:marLeft w:val="720"/>
          <w:marRight w:val="0"/>
          <w:marTop w:val="0"/>
          <w:marBottom w:val="0"/>
          <w:divBdr>
            <w:top w:val="none" w:sz="0" w:space="0" w:color="auto"/>
            <w:left w:val="none" w:sz="0" w:space="0" w:color="auto"/>
            <w:bottom w:val="none" w:sz="0" w:space="0" w:color="auto"/>
            <w:right w:val="none" w:sz="0" w:space="0" w:color="auto"/>
          </w:divBdr>
        </w:div>
        <w:div w:id="968362002">
          <w:marLeft w:val="720"/>
          <w:marRight w:val="0"/>
          <w:marTop w:val="0"/>
          <w:marBottom w:val="0"/>
          <w:divBdr>
            <w:top w:val="none" w:sz="0" w:space="0" w:color="auto"/>
            <w:left w:val="none" w:sz="0" w:space="0" w:color="auto"/>
            <w:bottom w:val="none" w:sz="0" w:space="0" w:color="auto"/>
            <w:right w:val="none" w:sz="0" w:space="0" w:color="auto"/>
          </w:divBdr>
        </w:div>
      </w:divsChild>
    </w:div>
    <w:div w:id="968361989">
      <w:marLeft w:val="0"/>
      <w:marRight w:val="0"/>
      <w:marTop w:val="0"/>
      <w:marBottom w:val="0"/>
      <w:divBdr>
        <w:top w:val="none" w:sz="0" w:space="0" w:color="auto"/>
        <w:left w:val="none" w:sz="0" w:space="0" w:color="auto"/>
        <w:bottom w:val="none" w:sz="0" w:space="0" w:color="auto"/>
        <w:right w:val="none" w:sz="0" w:space="0" w:color="auto"/>
      </w:divBdr>
      <w:divsChild>
        <w:div w:id="968362039">
          <w:marLeft w:val="720"/>
          <w:marRight w:val="0"/>
          <w:marTop w:val="0"/>
          <w:marBottom w:val="0"/>
          <w:divBdr>
            <w:top w:val="none" w:sz="0" w:space="0" w:color="auto"/>
            <w:left w:val="none" w:sz="0" w:space="0" w:color="auto"/>
            <w:bottom w:val="none" w:sz="0" w:space="0" w:color="auto"/>
            <w:right w:val="none" w:sz="0" w:space="0" w:color="auto"/>
          </w:divBdr>
        </w:div>
      </w:divsChild>
    </w:div>
    <w:div w:id="968361991">
      <w:marLeft w:val="0"/>
      <w:marRight w:val="0"/>
      <w:marTop w:val="0"/>
      <w:marBottom w:val="0"/>
      <w:divBdr>
        <w:top w:val="none" w:sz="0" w:space="0" w:color="auto"/>
        <w:left w:val="none" w:sz="0" w:space="0" w:color="auto"/>
        <w:bottom w:val="none" w:sz="0" w:space="0" w:color="auto"/>
        <w:right w:val="none" w:sz="0" w:space="0" w:color="auto"/>
      </w:divBdr>
    </w:div>
    <w:div w:id="968361992">
      <w:marLeft w:val="0"/>
      <w:marRight w:val="0"/>
      <w:marTop w:val="0"/>
      <w:marBottom w:val="0"/>
      <w:divBdr>
        <w:top w:val="none" w:sz="0" w:space="0" w:color="auto"/>
        <w:left w:val="none" w:sz="0" w:space="0" w:color="auto"/>
        <w:bottom w:val="none" w:sz="0" w:space="0" w:color="auto"/>
        <w:right w:val="none" w:sz="0" w:space="0" w:color="auto"/>
      </w:divBdr>
    </w:div>
    <w:div w:id="968361993">
      <w:marLeft w:val="0"/>
      <w:marRight w:val="0"/>
      <w:marTop w:val="0"/>
      <w:marBottom w:val="0"/>
      <w:divBdr>
        <w:top w:val="none" w:sz="0" w:space="0" w:color="auto"/>
        <w:left w:val="none" w:sz="0" w:space="0" w:color="auto"/>
        <w:bottom w:val="none" w:sz="0" w:space="0" w:color="auto"/>
        <w:right w:val="none" w:sz="0" w:space="0" w:color="auto"/>
      </w:divBdr>
      <w:divsChild>
        <w:div w:id="968362025">
          <w:marLeft w:val="720"/>
          <w:marRight w:val="0"/>
          <w:marTop w:val="0"/>
          <w:marBottom w:val="0"/>
          <w:divBdr>
            <w:top w:val="none" w:sz="0" w:space="0" w:color="auto"/>
            <w:left w:val="none" w:sz="0" w:space="0" w:color="auto"/>
            <w:bottom w:val="none" w:sz="0" w:space="0" w:color="auto"/>
            <w:right w:val="none" w:sz="0" w:space="0" w:color="auto"/>
          </w:divBdr>
        </w:div>
      </w:divsChild>
    </w:div>
    <w:div w:id="968361994">
      <w:marLeft w:val="0"/>
      <w:marRight w:val="0"/>
      <w:marTop w:val="0"/>
      <w:marBottom w:val="0"/>
      <w:divBdr>
        <w:top w:val="none" w:sz="0" w:space="0" w:color="auto"/>
        <w:left w:val="none" w:sz="0" w:space="0" w:color="auto"/>
        <w:bottom w:val="none" w:sz="0" w:space="0" w:color="auto"/>
        <w:right w:val="none" w:sz="0" w:space="0" w:color="auto"/>
      </w:divBdr>
    </w:div>
    <w:div w:id="968361995">
      <w:marLeft w:val="0"/>
      <w:marRight w:val="0"/>
      <w:marTop w:val="0"/>
      <w:marBottom w:val="0"/>
      <w:divBdr>
        <w:top w:val="none" w:sz="0" w:space="0" w:color="auto"/>
        <w:left w:val="none" w:sz="0" w:space="0" w:color="auto"/>
        <w:bottom w:val="none" w:sz="0" w:space="0" w:color="auto"/>
        <w:right w:val="none" w:sz="0" w:space="0" w:color="auto"/>
      </w:divBdr>
    </w:div>
    <w:div w:id="968361996">
      <w:marLeft w:val="0"/>
      <w:marRight w:val="0"/>
      <w:marTop w:val="0"/>
      <w:marBottom w:val="0"/>
      <w:divBdr>
        <w:top w:val="none" w:sz="0" w:space="0" w:color="auto"/>
        <w:left w:val="none" w:sz="0" w:space="0" w:color="auto"/>
        <w:bottom w:val="none" w:sz="0" w:space="0" w:color="auto"/>
        <w:right w:val="none" w:sz="0" w:space="0" w:color="auto"/>
      </w:divBdr>
    </w:div>
    <w:div w:id="968361997">
      <w:marLeft w:val="0"/>
      <w:marRight w:val="0"/>
      <w:marTop w:val="0"/>
      <w:marBottom w:val="0"/>
      <w:divBdr>
        <w:top w:val="none" w:sz="0" w:space="0" w:color="auto"/>
        <w:left w:val="none" w:sz="0" w:space="0" w:color="auto"/>
        <w:bottom w:val="none" w:sz="0" w:space="0" w:color="auto"/>
        <w:right w:val="none" w:sz="0" w:space="0" w:color="auto"/>
      </w:divBdr>
    </w:div>
    <w:div w:id="968361998">
      <w:marLeft w:val="0"/>
      <w:marRight w:val="0"/>
      <w:marTop w:val="0"/>
      <w:marBottom w:val="0"/>
      <w:divBdr>
        <w:top w:val="none" w:sz="0" w:space="0" w:color="auto"/>
        <w:left w:val="none" w:sz="0" w:space="0" w:color="auto"/>
        <w:bottom w:val="none" w:sz="0" w:space="0" w:color="auto"/>
        <w:right w:val="none" w:sz="0" w:space="0" w:color="auto"/>
      </w:divBdr>
    </w:div>
    <w:div w:id="968361999">
      <w:marLeft w:val="0"/>
      <w:marRight w:val="0"/>
      <w:marTop w:val="0"/>
      <w:marBottom w:val="0"/>
      <w:divBdr>
        <w:top w:val="none" w:sz="0" w:space="0" w:color="auto"/>
        <w:left w:val="none" w:sz="0" w:space="0" w:color="auto"/>
        <w:bottom w:val="none" w:sz="0" w:space="0" w:color="auto"/>
        <w:right w:val="none" w:sz="0" w:space="0" w:color="auto"/>
      </w:divBdr>
    </w:div>
    <w:div w:id="968362000">
      <w:marLeft w:val="0"/>
      <w:marRight w:val="0"/>
      <w:marTop w:val="0"/>
      <w:marBottom w:val="0"/>
      <w:divBdr>
        <w:top w:val="none" w:sz="0" w:space="0" w:color="auto"/>
        <w:left w:val="none" w:sz="0" w:space="0" w:color="auto"/>
        <w:bottom w:val="none" w:sz="0" w:space="0" w:color="auto"/>
        <w:right w:val="none" w:sz="0" w:space="0" w:color="auto"/>
      </w:divBdr>
    </w:div>
    <w:div w:id="968362001">
      <w:marLeft w:val="0"/>
      <w:marRight w:val="0"/>
      <w:marTop w:val="0"/>
      <w:marBottom w:val="0"/>
      <w:divBdr>
        <w:top w:val="none" w:sz="0" w:space="0" w:color="auto"/>
        <w:left w:val="none" w:sz="0" w:space="0" w:color="auto"/>
        <w:bottom w:val="none" w:sz="0" w:space="0" w:color="auto"/>
        <w:right w:val="none" w:sz="0" w:space="0" w:color="auto"/>
      </w:divBdr>
    </w:div>
    <w:div w:id="968362004">
      <w:marLeft w:val="0"/>
      <w:marRight w:val="0"/>
      <w:marTop w:val="0"/>
      <w:marBottom w:val="0"/>
      <w:divBdr>
        <w:top w:val="none" w:sz="0" w:space="0" w:color="auto"/>
        <w:left w:val="none" w:sz="0" w:space="0" w:color="auto"/>
        <w:bottom w:val="none" w:sz="0" w:space="0" w:color="auto"/>
        <w:right w:val="none" w:sz="0" w:space="0" w:color="auto"/>
      </w:divBdr>
      <w:divsChild>
        <w:div w:id="968361975">
          <w:marLeft w:val="720"/>
          <w:marRight w:val="0"/>
          <w:marTop w:val="0"/>
          <w:marBottom w:val="0"/>
          <w:divBdr>
            <w:top w:val="none" w:sz="0" w:space="0" w:color="auto"/>
            <w:left w:val="none" w:sz="0" w:space="0" w:color="auto"/>
            <w:bottom w:val="none" w:sz="0" w:space="0" w:color="auto"/>
            <w:right w:val="none" w:sz="0" w:space="0" w:color="auto"/>
          </w:divBdr>
        </w:div>
        <w:div w:id="968362005">
          <w:marLeft w:val="720"/>
          <w:marRight w:val="0"/>
          <w:marTop w:val="0"/>
          <w:marBottom w:val="0"/>
          <w:divBdr>
            <w:top w:val="none" w:sz="0" w:space="0" w:color="auto"/>
            <w:left w:val="none" w:sz="0" w:space="0" w:color="auto"/>
            <w:bottom w:val="none" w:sz="0" w:space="0" w:color="auto"/>
            <w:right w:val="none" w:sz="0" w:space="0" w:color="auto"/>
          </w:divBdr>
        </w:div>
      </w:divsChild>
    </w:div>
    <w:div w:id="968362006">
      <w:marLeft w:val="0"/>
      <w:marRight w:val="0"/>
      <w:marTop w:val="0"/>
      <w:marBottom w:val="0"/>
      <w:divBdr>
        <w:top w:val="none" w:sz="0" w:space="0" w:color="auto"/>
        <w:left w:val="none" w:sz="0" w:space="0" w:color="auto"/>
        <w:bottom w:val="none" w:sz="0" w:space="0" w:color="auto"/>
        <w:right w:val="none" w:sz="0" w:space="0" w:color="auto"/>
      </w:divBdr>
      <w:divsChild>
        <w:div w:id="968361981">
          <w:marLeft w:val="720"/>
          <w:marRight w:val="0"/>
          <w:marTop w:val="0"/>
          <w:marBottom w:val="0"/>
          <w:divBdr>
            <w:top w:val="none" w:sz="0" w:space="0" w:color="auto"/>
            <w:left w:val="none" w:sz="0" w:space="0" w:color="auto"/>
            <w:bottom w:val="none" w:sz="0" w:space="0" w:color="auto"/>
            <w:right w:val="none" w:sz="0" w:space="0" w:color="auto"/>
          </w:divBdr>
        </w:div>
        <w:div w:id="968362010">
          <w:marLeft w:val="720"/>
          <w:marRight w:val="0"/>
          <w:marTop w:val="0"/>
          <w:marBottom w:val="0"/>
          <w:divBdr>
            <w:top w:val="none" w:sz="0" w:space="0" w:color="auto"/>
            <w:left w:val="none" w:sz="0" w:space="0" w:color="auto"/>
            <w:bottom w:val="none" w:sz="0" w:space="0" w:color="auto"/>
            <w:right w:val="none" w:sz="0" w:space="0" w:color="auto"/>
          </w:divBdr>
        </w:div>
      </w:divsChild>
    </w:div>
    <w:div w:id="968362007">
      <w:marLeft w:val="0"/>
      <w:marRight w:val="0"/>
      <w:marTop w:val="0"/>
      <w:marBottom w:val="0"/>
      <w:divBdr>
        <w:top w:val="none" w:sz="0" w:space="0" w:color="auto"/>
        <w:left w:val="none" w:sz="0" w:space="0" w:color="auto"/>
        <w:bottom w:val="none" w:sz="0" w:space="0" w:color="auto"/>
        <w:right w:val="none" w:sz="0" w:space="0" w:color="auto"/>
      </w:divBdr>
    </w:div>
    <w:div w:id="968362009">
      <w:marLeft w:val="0"/>
      <w:marRight w:val="0"/>
      <w:marTop w:val="0"/>
      <w:marBottom w:val="0"/>
      <w:divBdr>
        <w:top w:val="none" w:sz="0" w:space="0" w:color="auto"/>
        <w:left w:val="none" w:sz="0" w:space="0" w:color="auto"/>
        <w:bottom w:val="none" w:sz="0" w:space="0" w:color="auto"/>
        <w:right w:val="none" w:sz="0" w:space="0" w:color="auto"/>
      </w:divBdr>
    </w:div>
    <w:div w:id="968362011">
      <w:marLeft w:val="0"/>
      <w:marRight w:val="0"/>
      <w:marTop w:val="0"/>
      <w:marBottom w:val="0"/>
      <w:divBdr>
        <w:top w:val="none" w:sz="0" w:space="0" w:color="auto"/>
        <w:left w:val="none" w:sz="0" w:space="0" w:color="auto"/>
        <w:bottom w:val="none" w:sz="0" w:space="0" w:color="auto"/>
        <w:right w:val="none" w:sz="0" w:space="0" w:color="auto"/>
      </w:divBdr>
    </w:div>
    <w:div w:id="968362012">
      <w:marLeft w:val="0"/>
      <w:marRight w:val="0"/>
      <w:marTop w:val="0"/>
      <w:marBottom w:val="0"/>
      <w:divBdr>
        <w:top w:val="none" w:sz="0" w:space="0" w:color="auto"/>
        <w:left w:val="none" w:sz="0" w:space="0" w:color="auto"/>
        <w:bottom w:val="none" w:sz="0" w:space="0" w:color="auto"/>
        <w:right w:val="none" w:sz="0" w:space="0" w:color="auto"/>
      </w:divBdr>
    </w:div>
    <w:div w:id="968362013">
      <w:marLeft w:val="0"/>
      <w:marRight w:val="0"/>
      <w:marTop w:val="0"/>
      <w:marBottom w:val="0"/>
      <w:divBdr>
        <w:top w:val="none" w:sz="0" w:space="0" w:color="auto"/>
        <w:left w:val="none" w:sz="0" w:space="0" w:color="auto"/>
        <w:bottom w:val="none" w:sz="0" w:space="0" w:color="auto"/>
        <w:right w:val="none" w:sz="0" w:space="0" w:color="auto"/>
      </w:divBdr>
    </w:div>
    <w:div w:id="968362014">
      <w:marLeft w:val="0"/>
      <w:marRight w:val="0"/>
      <w:marTop w:val="0"/>
      <w:marBottom w:val="0"/>
      <w:divBdr>
        <w:top w:val="none" w:sz="0" w:space="0" w:color="auto"/>
        <w:left w:val="none" w:sz="0" w:space="0" w:color="auto"/>
        <w:bottom w:val="none" w:sz="0" w:space="0" w:color="auto"/>
        <w:right w:val="none" w:sz="0" w:space="0" w:color="auto"/>
      </w:divBdr>
    </w:div>
    <w:div w:id="968362015">
      <w:marLeft w:val="0"/>
      <w:marRight w:val="0"/>
      <w:marTop w:val="0"/>
      <w:marBottom w:val="0"/>
      <w:divBdr>
        <w:top w:val="none" w:sz="0" w:space="0" w:color="auto"/>
        <w:left w:val="none" w:sz="0" w:space="0" w:color="auto"/>
        <w:bottom w:val="none" w:sz="0" w:space="0" w:color="auto"/>
        <w:right w:val="none" w:sz="0" w:space="0" w:color="auto"/>
      </w:divBdr>
    </w:div>
    <w:div w:id="968362017">
      <w:marLeft w:val="0"/>
      <w:marRight w:val="0"/>
      <w:marTop w:val="0"/>
      <w:marBottom w:val="0"/>
      <w:divBdr>
        <w:top w:val="none" w:sz="0" w:space="0" w:color="auto"/>
        <w:left w:val="none" w:sz="0" w:space="0" w:color="auto"/>
        <w:bottom w:val="none" w:sz="0" w:space="0" w:color="auto"/>
        <w:right w:val="none" w:sz="0" w:space="0" w:color="auto"/>
      </w:divBdr>
    </w:div>
    <w:div w:id="968362019">
      <w:marLeft w:val="0"/>
      <w:marRight w:val="0"/>
      <w:marTop w:val="0"/>
      <w:marBottom w:val="0"/>
      <w:divBdr>
        <w:top w:val="none" w:sz="0" w:space="0" w:color="auto"/>
        <w:left w:val="none" w:sz="0" w:space="0" w:color="auto"/>
        <w:bottom w:val="none" w:sz="0" w:space="0" w:color="auto"/>
        <w:right w:val="none" w:sz="0" w:space="0" w:color="auto"/>
      </w:divBdr>
    </w:div>
    <w:div w:id="968362020">
      <w:marLeft w:val="0"/>
      <w:marRight w:val="0"/>
      <w:marTop w:val="0"/>
      <w:marBottom w:val="0"/>
      <w:divBdr>
        <w:top w:val="none" w:sz="0" w:space="0" w:color="auto"/>
        <w:left w:val="none" w:sz="0" w:space="0" w:color="auto"/>
        <w:bottom w:val="none" w:sz="0" w:space="0" w:color="auto"/>
        <w:right w:val="none" w:sz="0" w:space="0" w:color="auto"/>
      </w:divBdr>
      <w:divsChild>
        <w:div w:id="968361980">
          <w:marLeft w:val="720"/>
          <w:marRight w:val="0"/>
          <w:marTop w:val="0"/>
          <w:marBottom w:val="0"/>
          <w:divBdr>
            <w:top w:val="none" w:sz="0" w:space="0" w:color="auto"/>
            <w:left w:val="none" w:sz="0" w:space="0" w:color="auto"/>
            <w:bottom w:val="none" w:sz="0" w:space="0" w:color="auto"/>
            <w:right w:val="none" w:sz="0" w:space="0" w:color="auto"/>
          </w:divBdr>
        </w:div>
        <w:div w:id="968362016">
          <w:marLeft w:val="720"/>
          <w:marRight w:val="0"/>
          <w:marTop w:val="0"/>
          <w:marBottom w:val="0"/>
          <w:divBdr>
            <w:top w:val="none" w:sz="0" w:space="0" w:color="auto"/>
            <w:left w:val="none" w:sz="0" w:space="0" w:color="auto"/>
            <w:bottom w:val="none" w:sz="0" w:space="0" w:color="auto"/>
            <w:right w:val="none" w:sz="0" w:space="0" w:color="auto"/>
          </w:divBdr>
        </w:div>
        <w:div w:id="968362029">
          <w:marLeft w:val="720"/>
          <w:marRight w:val="0"/>
          <w:marTop w:val="0"/>
          <w:marBottom w:val="0"/>
          <w:divBdr>
            <w:top w:val="none" w:sz="0" w:space="0" w:color="auto"/>
            <w:left w:val="none" w:sz="0" w:space="0" w:color="auto"/>
            <w:bottom w:val="none" w:sz="0" w:space="0" w:color="auto"/>
            <w:right w:val="none" w:sz="0" w:space="0" w:color="auto"/>
          </w:divBdr>
        </w:div>
      </w:divsChild>
    </w:div>
    <w:div w:id="968362021">
      <w:marLeft w:val="0"/>
      <w:marRight w:val="0"/>
      <w:marTop w:val="0"/>
      <w:marBottom w:val="0"/>
      <w:divBdr>
        <w:top w:val="none" w:sz="0" w:space="0" w:color="auto"/>
        <w:left w:val="none" w:sz="0" w:space="0" w:color="auto"/>
        <w:bottom w:val="none" w:sz="0" w:space="0" w:color="auto"/>
        <w:right w:val="none" w:sz="0" w:space="0" w:color="auto"/>
      </w:divBdr>
    </w:div>
    <w:div w:id="968362022">
      <w:marLeft w:val="0"/>
      <w:marRight w:val="0"/>
      <w:marTop w:val="0"/>
      <w:marBottom w:val="0"/>
      <w:divBdr>
        <w:top w:val="none" w:sz="0" w:space="0" w:color="auto"/>
        <w:left w:val="none" w:sz="0" w:space="0" w:color="auto"/>
        <w:bottom w:val="none" w:sz="0" w:space="0" w:color="auto"/>
        <w:right w:val="none" w:sz="0" w:space="0" w:color="auto"/>
      </w:divBdr>
    </w:div>
    <w:div w:id="968362023">
      <w:marLeft w:val="0"/>
      <w:marRight w:val="0"/>
      <w:marTop w:val="0"/>
      <w:marBottom w:val="0"/>
      <w:divBdr>
        <w:top w:val="none" w:sz="0" w:space="0" w:color="auto"/>
        <w:left w:val="none" w:sz="0" w:space="0" w:color="auto"/>
        <w:bottom w:val="none" w:sz="0" w:space="0" w:color="auto"/>
        <w:right w:val="none" w:sz="0" w:space="0" w:color="auto"/>
      </w:divBdr>
      <w:divsChild>
        <w:div w:id="968362034">
          <w:marLeft w:val="907"/>
          <w:marRight w:val="0"/>
          <w:marTop w:val="0"/>
          <w:marBottom w:val="0"/>
          <w:divBdr>
            <w:top w:val="none" w:sz="0" w:space="0" w:color="auto"/>
            <w:left w:val="none" w:sz="0" w:space="0" w:color="auto"/>
            <w:bottom w:val="none" w:sz="0" w:space="0" w:color="auto"/>
            <w:right w:val="none" w:sz="0" w:space="0" w:color="auto"/>
          </w:divBdr>
        </w:div>
        <w:div w:id="968362035">
          <w:marLeft w:val="907"/>
          <w:marRight w:val="0"/>
          <w:marTop w:val="0"/>
          <w:marBottom w:val="0"/>
          <w:divBdr>
            <w:top w:val="none" w:sz="0" w:space="0" w:color="auto"/>
            <w:left w:val="none" w:sz="0" w:space="0" w:color="auto"/>
            <w:bottom w:val="none" w:sz="0" w:space="0" w:color="auto"/>
            <w:right w:val="none" w:sz="0" w:space="0" w:color="auto"/>
          </w:divBdr>
        </w:div>
        <w:div w:id="968362046">
          <w:marLeft w:val="907"/>
          <w:marRight w:val="0"/>
          <w:marTop w:val="0"/>
          <w:marBottom w:val="0"/>
          <w:divBdr>
            <w:top w:val="none" w:sz="0" w:space="0" w:color="auto"/>
            <w:left w:val="none" w:sz="0" w:space="0" w:color="auto"/>
            <w:bottom w:val="none" w:sz="0" w:space="0" w:color="auto"/>
            <w:right w:val="none" w:sz="0" w:space="0" w:color="auto"/>
          </w:divBdr>
        </w:div>
      </w:divsChild>
    </w:div>
    <w:div w:id="968362026">
      <w:marLeft w:val="0"/>
      <w:marRight w:val="0"/>
      <w:marTop w:val="0"/>
      <w:marBottom w:val="0"/>
      <w:divBdr>
        <w:top w:val="none" w:sz="0" w:space="0" w:color="auto"/>
        <w:left w:val="none" w:sz="0" w:space="0" w:color="auto"/>
        <w:bottom w:val="none" w:sz="0" w:space="0" w:color="auto"/>
        <w:right w:val="none" w:sz="0" w:space="0" w:color="auto"/>
      </w:divBdr>
    </w:div>
    <w:div w:id="968362027">
      <w:marLeft w:val="0"/>
      <w:marRight w:val="0"/>
      <w:marTop w:val="0"/>
      <w:marBottom w:val="0"/>
      <w:divBdr>
        <w:top w:val="none" w:sz="0" w:space="0" w:color="auto"/>
        <w:left w:val="none" w:sz="0" w:space="0" w:color="auto"/>
        <w:bottom w:val="none" w:sz="0" w:space="0" w:color="auto"/>
        <w:right w:val="none" w:sz="0" w:space="0" w:color="auto"/>
      </w:divBdr>
    </w:div>
    <w:div w:id="968362028">
      <w:marLeft w:val="0"/>
      <w:marRight w:val="0"/>
      <w:marTop w:val="0"/>
      <w:marBottom w:val="0"/>
      <w:divBdr>
        <w:top w:val="none" w:sz="0" w:space="0" w:color="auto"/>
        <w:left w:val="none" w:sz="0" w:space="0" w:color="auto"/>
        <w:bottom w:val="none" w:sz="0" w:space="0" w:color="auto"/>
        <w:right w:val="none" w:sz="0" w:space="0" w:color="auto"/>
      </w:divBdr>
    </w:div>
    <w:div w:id="968362030">
      <w:marLeft w:val="0"/>
      <w:marRight w:val="0"/>
      <w:marTop w:val="0"/>
      <w:marBottom w:val="0"/>
      <w:divBdr>
        <w:top w:val="none" w:sz="0" w:space="0" w:color="auto"/>
        <w:left w:val="none" w:sz="0" w:space="0" w:color="auto"/>
        <w:bottom w:val="none" w:sz="0" w:space="0" w:color="auto"/>
        <w:right w:val="none" w:sz="0" w:space="0" w:color="auto"/>
      </w:divBdr>
    </w:div>
    <w:div w:id="968362032">
      <w:marLeft w:val="0"/>
      <w:marRight w:val="0"/>
      <w:marTop w:val="0"/>
      <w:marBottom w:val="0"/>
      <w:divBdr>
        <w:top w:val="none" w:sz="0" w:space="0" w:color="auto"/>
        <w:left w:val="none" w:sz="0" w:space="0" w:color="auto"/>
        <w:bottom w:val="none" w:sz="0" w:space="0" w:color="auto"/>
        <w:right w:val="none" w:sz="0" w:space="0" w:color="auto"/>
      </w:divBdr>
    </w:div>
    <w:div w:id="968362036">
      <w:marLeft w:val="0"/>
      <w:marRight w:val="0"/>
      <w:marTop w:val="0"/>
      <w:marBottom w:val="0"/>
      <w:divBdr>
        <w:top w:val="none" w:sz="0" w:space="0" w:color="auto"/>
        <w:left w:val="none" w:sz="0" w:space="0" w:color="auto"/>
        <w:bottom w:val="none" w:sz="0" w:space="0" w:color="auto"/>
        <w:right w:val="none" w:sz="0" w:space="0" w:color="auto"/>
      </w:divBdr>
    </w:div>
    <w:div w:id="968362037">
      <w:marLeft w:val="0"/>
      <w:marRight w:val="0"/>
      <w:marTop w:val="0"/>
      <w:marBottom w:val="0"/>
      <w:divBdr>
        <w:top w:val="none" w:sz="0" w:space="0" w:color="auto"/>
        <w:left w:val="none" w:sz="0" w:space="0" w:color="auto"/>
        <w:bottom w:val="none" w:sz="0" w:space="0" w:color="auto"/>
        <w:right w:val="none" w:sz="0" w:space="0" w:color="auto"/>
      </w:divBdr>
    </w:div>
    <w:div w:id="968362038">
      <w:marLeft w:val="0"/>
      <w:marRight w:val="0"/>
      <w:marTop w:val="0"/>
      <w:marBottom w:val="0"/>
      <w:divBdr>
        <w:top w:val="none" w:sz="0" w:space="0" w:color="auto"/>
        <w:left w:val="none" w:sz="0" w:space="0" w:color="auto"/>
        <w:bottom w:val="none" w:sz="0" w:space="0" w:color="auto"/>
        <w:right w:val="none" w:sz="0" w:space="0" w:color="auto"/>
      </w:divBdr>
    </w:div>
    <w:div w:id="968362040">
      <w:marLeft w:val="0"/>
      <w:marRight w:val="0"/>
      <w:marTop w:val="0"/>
      <w:marBottom w:val="0"/>
      <w:divBdr>
        <w:top w:val="none" w:sz="0" w:space="0" w:color="auto"/>
        <w:left w:val="none" w:sz="0" w:space="0" w:color="auto"/>
        <w:bottom w:val="none" w:sz="0" w:space="0" w:color="auto"/>
        <w:right w:val="none" w:sz="0" w:space="0" w:color="auto"/>
      </w:divBdr>
    </w:div>
    <w:div w:id="968362041">
      <w:marLeft w:val="0"/>
      <w:marRight w:val="0"/>
      <w:marTop w:val="0"/>
      <w:marBottom w:val="0"/>
      <w:divBdr>
        <w:top w:val="none" w:sz="0" w:space="0" w:color="auto"/>
        <w:left w:val="none" w:sz="0" w:space="0" w:color="auto"/>
        <w:bottom w:val="none" w:sz="0" w:space="0" w:color="auto"/>
        <w:right w:val="none" w:sz="0" w:space="0" w:color="auto"/>
      </w:divBdr>
      <w:divsChild>
        <w:div w:id="968361956">
          <w:marLeft w:val="720"/>
          <w:marRight w:val="0"/>
          <w:marTop w:val="0"/>
          <w:marBottom w:val="0"/>
          <w:divBdr>
            <w:top w:val="none" w:sz="0" w:space="0" w:color="auto"/>
            <w:left w:val="none" w:sz="0" w:space="0" w:color="auto"/>
            <w:bottom w:val="none" w:sz="0" w:space="0" w:color="auto"/>
            <w:right w:val="none" w:sz="0" w:space="0" w:color="auto"/>
          </w:divBdr>
        </w:div>
        <w:div w:id="968362003">
          <w:marLeft w:val="720"/>
          <w:marRight w:val="0"/>
          <w:marTop w:val="0"/>
          <w:marBottom w:val="0"/>
          <w:divBdr>
            <w:top w:val="none" w:sz="0" w:space="0" w:color="auto"/>
            <w:left w:val="none" w:sz="0" w:space="0" w:color="auto"/>
            <w:bottom w:val="none" w:sz="0" w:space="0" w:color="auto"/>
            <w:right w:val="none" w:sz="0" w:space="0" w:color="auto"/>
          </w:divBdr>
        </w:div>
        <w:div w:id="968362051">
          <w:marLeft w:val="720"/>
          <w:marRight w:val="0"/>
          <w:marTop w:val="0"/>
          <w:marBottom w:val="0"/>
          <w:divBdr>
            <w:top w:val="none" w:sz="0" w:space="0" w:color="auto"/>
            <w:left w:val="none" w:sz="0" w:space="0" w:color="auto"/>
            <w:bottom w:val="none" w:sz="0" w:space="0" w:color="auto"/>
            <w:right w:val="none" w:sz="0" w:space="0" w:color="auto"/>
          </w:divBdr>
        </w:div>
      </w:divsChild>
    </w:div>
    <w:div w:id="968362044">
      <w:marLeft w:val="0"/>
      <w:marRight w:val="0"/>
      <w:marTop w:val="0"/>
      <w:marBottom w:val="0"/>
      <w:divBdr>
        <w:top w:val="none" w:sz="0" w:space="0" w:color="auto"/>
        <w:left w:val="none" w:sz="0" w:space="0" w:color="auto"/>
        <w:bottom w:val="none" w:sz="0" w:space="0" w:color="auto"/>
        <w:right w:val="none" w:sz="0" w:space="0" w:color="auto"/>
      </w:divBdr>
    </w:div>
    <w:div w:id="968362047">
      <w:marLeft w:val="0"/>
      <w:marRight w:val="0"/>
      <w:marTop w:val="0"/>
      <w:marBottom w:val="0"/>
      <w:divBdr>
        <w:top w:val="none" w:sz="0" w:space="0" w:color="auto"/>
        <w:left w:val="none" w:sz="0" w:space="0" w:color="auto"/>
        <w:bottom w:val="none" w:sz="0" w:space="0" w:color="auto"/>
        <w:right w:val="none" w:sz="0" w:space="0" w:color="auto"/>
      </w:divBdr>
    </w:div>
    <w:div w:id="968362048">
      <w:marLeft w:val="0"/>
      <w:marRight w:val="0"/>
      <w:marTop w:val="0"/>
      <w:marBottom w:val="0"/>
      <w:divBdr>
        <w:top w:val="none" w:sz="0" w:space="0" w:color="auto"/>
        <w:left w:val="none" w:sz="0" w:space="0" w:color="auto"/>
        <w:bottom w:val="none" w:sz="0" w:space="0" w:color="auto"/>
        <w:right w:val="none" w:sz="0" w:space="0" w:color="auto"/>
      </w:divBdr>
    </w:div>
    <w:div w:id="968362049">
      <w:marLeft w:val="0"/>
      <w:marRight w:val="0"/>
      <w:marTop w:val="0"/>
      <w:marBottom w:val="0"/>
      <w:divBdr>
        <w:top w:val="none" w:sz="0" w:space="0" w:color="auto"/>
        <w:left w:val="none" w:sz="0" w:space="0" w:color="auto"/>
        <w:bottom w:val="none" w:sz="0" w:space="0" w:color="auto"/>
        <w:right w:val="none" w:sz="0" w:space="0" w:color="auto"/>
      </w:divBdr>
    </w:div>
    <w:div w:id="968362050">
      <w:marLeft w:val="0"/>
      <w:marRight w:val="0"/>
      <w:marTop w:val="0"/>
      <w:marBottom w:val="0"/>
      <w:divBdr>
        <w:top w:val="none" w:sz="0" w:space="0" w:color="auto"/>
        <w:left w:val="none" w:sz="0" w:space="0" w:color="auto"/>
        <w:bottom w:val="none" w:sz="0" w:space="0" w:color="auto"/>
        <w:right w:val="none" w:sz="0" w:space="0" w:color="auto"/>
      </w:divBdr>
    </w:div>
    <w:div w:id="968362052">
      <w:marLeft w:val="0"/>
      <w:marRight w:val="0"/>
      <w:marTop w:val="0"/>
      <w:marBottom w:val="0"/>
      <w:divBdr>
        <w:top w:val="none" w:sz="0" w:space="0" w:color="auto"/>
        <w:left w:val="none" w:sz="0" w:space="0" w:color="auto"/>
        <w:bottom w:val="none" w:sz="0" w:space="0" w:color="auto"/>
        <w:right w:val="none" w:sz="0" w:space="0" w:color="auto"/>
      </w:divBdr>
    </w:div>
    <w:div w:id="968362054">
      <w:marLeft w:val="0"/>
      <w:marRight w:val="0"/>
      <w:marTop w:val="0"/>
      <w:marBottom w:val="0"/>
      <w:divBdr>
        <w:top w:val="none" w:sz="0" w:space="0" w:color="auto"/>
        <w:left w:val="none" w:sz="0" w:space="0" w:color="auto"/>
        <w:bottom w:val="none" w:sz="0" w:space="0" w:color="auto"/>
        <w:right w:val="none" w:sz="0" w:space="0" w:color="auto"/>
      </w:divBdr>
      <w:divsChild>
        <w:div w:id="968361961">
          <w:marLeft w:val="720"/>
          <w:marRight w:val="0"/>
          <w:marTop w:val="0"/>
          <w:marBottom w:val="0"/>
          <w:divBdr>
            <w:top w:val="none" w:sz="0" w:space="0" w:color="auto"/>
            <w:left w:val="none" w:sz="0" w:space="0" w:color="auto"/>
            <w:bottom w:val="none" w:sz="0" w:space="0" w:color="auto"/>
            <w:right w:val="none" w:sz="0" w:space="0" w:color="auto"/>
          </w:divBdr>
        </w:div>
        <w:div w:id="968361967">
          <w:marLeft w:val="720"/>
          <w:marRight w:val="0"/>
          <w:marTop w:val="0"/>
          <w:marBottom w:val="0"/>
          <w:divBdr>
            <w:top w:val="none" w:sz="0" w:space="0" w:color="auto"/>
            <w:left w:val="none" w:sz="0" w:space="0" w:color="auto"/>
            <w:bottom w:val="none" w:sz="0" w:space="0" w:color="auto"/>
            <w:right w:val="none" w:sz="0" w:space="0" w:color="auto"/>
          </w:divBdr>
        </w:div>
        <w:div w:id="968362043">
          <w:marLeft w:val="720"/>
          <w:marRight w:val="0"/>
          <w:marTop w:val="0"/>
          <w:marBottom w:val="0"/>
          <w:divBdr>
            <w:top w:val="none" w:sz="0" w:space="0" w:color="auto"/>
            <w:left w:val="none" w:sz="0" w:space="0" w:color="auto"/>
            <w:bottom w:val="none" w:sz="0" w:space="0" w:color="auto"/>
            <w:right w:val="none" w:sz="0" w:space="0" w:color="auto"/>
          </w:divBdr>
        </w:div>
      </w:divsChild>
    </w:div>
    <w:div w:id="968362055">
      <w:marLeft w:val="0"/>
      <w:marRight w:val="0"/>
      <w:marTop w:val="0"/>
      <w:marBottom w:val="0"/>
      <w:divBdr>
        <w:top w:val="none" w:sz="0" w:space="0" w:color="auto"/>
        <w:left w:val="none" w:sz="0" w:space="0" w:color="auto"/>
        <w:bottom w:val="none" w:sz="0" w:space="0" w:color="auto"/>
        <w:right w:val="none" w:sz="0" w:space="0" w:color="auto"/>
      </w:divBdr>
    </w:div>
    <w:div w:id="968362056">
      <w:marLeft w:val="0"/>
      <w:marRight w:val="0"/>
      <w:marTop w:val="0"/>
      <w:marBottom w:val="0"/>
      <w:divBdr>
        <w:top w:val="none" w:sz="0" w:space="0" w:color="auto"/>
        <w:left w:val="none" w:sz="0" w:space="0" w:color="auto"/>
        <w:bottom w:val="none" w:sz="0" w:space="0" w:color="auto"/>
        <w:right w:val="none" w:sz="0" w:space="0" w:color="auto"/>
      </w:divBdr>
    </w:div>
    <w:div w:id="968362057">
      <w:marLeft w:val="0"/>
      <w:marRight w:val="0"/>
      <w:marTop w:val="0"/>
      <w:marBottom w:val="0"/>
      <w:divBdr>
        <w:top w:val="none" w:sz="0" w:space="0" w:color="auto"/>
        <w:left w:val="none" w:sz="0" w:space="0" w:color="auto"/>
        <w:bottom w:val="none" w:sz="0" w:space="0" w:color="auto"/>
        <w:right w:val="none" w:sz="0" w:space="0" w:color="auto"/>
      </w:divBdr>
    </w:div>
    <w:div w:id="968362058">
      <w:marLeft w:val="0"/>
      <w:marRight w:val="0"/>
      <w:marTop w:val="0"/>
      <w:marBottom w:val="0"/>
      <w:divBdr>
        <w:top w:val="none" w:sz="0" w:space="0" w:color="auto"/>
        <w:left w:val="none" w:sz="0" w:space="0" w:color="auto"/>
        <w:bottom w:val="none" w:sz="0" w:space="0" w:color="auto"/>
        <w:right w:val="none" w:sz="0" w:space="0" w:color="auto"/>
      </w:divBdr>
    </w:div>
    <w:div w:id="968362059">
      <w:marLeft w:val="0"/>
      <w:marRight w:val="0"/>
      <w:marTop w:val="0"/>
      <w:marBottom w:val="0"/>
      <w:divBdr>
        <w:top w:val="none" w:sz="0" w:space="0" w:color="auto"/>
        <w:left w:val="none" w:sz="0" w:space="0" w:color="auto"/>
        <w:bottom w:val="none" w:sz="0" w:space="0" w:color="auto"/>
        <w:right w:val="none" w:sz="0" w:space="0" w:color="auto"/>
      </w:divBdr>
    </w:div>
    <w:div w:id="968362061">
      <w:marLeft w:val="0"/>
      <w:marRight w:val="0"/>
      <w:marTop w:val="0"/>
      <w:marBottom w:val="0"/>
      <w:divBdr>
        <w:top w:val="none" w:sz="0" w:space="0" w:color="auto"/>
        <w:left w:val="none" w:sz="0" w:space="0" w:color="auto"/>
        <w:bottom w:val="none" w:sz="0" w:space="0" w:color="auto"/>
        <w:right w:val="none" w:sz="0" w:space="0" w:color="auto"/>
      </w:divBdr>
    </w:div>
    <w:div w:id="968362062">
      <w:marLeft w:val="0"/>
      <w:marRight w:val="0"/>
      <w:marTop w:val="0"/>
      <w:marBottom w:val="0"/>
      <w:divBdr>
        <w:top w:val="none" w:sz="0" w:space="0" w:color="auto"/>
        <w:left w:val="none" w:sz="0" w:space="0" w:color="auto"/>
        <w:bottom w:val="none" w:sz="0" w:space="0" w:color="auto"/>
        <w:right w:val="none" w:sz="0" w:space="0" w:color="auto"/>
      </w:divBdr>
    </w:div>
  </w:divs>
  <w:optimizeForBrowser/>
  <w:allowPNG/>
  <w:pixelsPerInch w:val="144"/>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image" Target="media/image7.jpeg"/><Relationship Id="rId26" Type="http://schemas.openxmlformats.org/officeDocument/2006/relationships/header" Target="header3.xml"/><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3.pn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g"/><Relationship Id="rId28"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3.png"/><Relationship Id="rId22" Type="http://schemas.openxmlformats.org/officeDocument/2006/relationships/image" Target="media/image11.jpg"/><Relationship Id="rId27" Type="http://schemas.openxmlformats.org/officeDocument/2006/relationships/fontTable" Target="fontTable.xm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4BBBEA-0BE8-4A1F-B3C0-E2C12BF8B2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325</TotalTime>
  <Pages>123</Pages>
  <Words>41725</Words>
  <Characters>246184</Characters>
  <Application>Microsoft Office Word</Application>
  <DocSecurity>0</DocSecurity>
  <Lines>2051</Lines>
  <Paragraphs>574</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287335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Jindřich Felcman</dc:creator>
  <cp:keywords/>
  <dc:description/>
  <cp:lastModifiedBy>Sindlerova, Veronika</cp:lastModifiedBy>
  <cp:revision>11</cp:revision>
  <cp:lastPrinted>2022-01-16T17:34:00Z</cp:lastPrinted>
  <dcterms:created xsi:type="dcterms:W3CDTF">2022-01-16T12:05:00Z</dcterms:created>
  <dcterms:modified xsi:type="dcterms:W3CDTF">2022-03-14T20:21:00Z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f42aa342-8706-4288-bd11-ebb85995028c_Enabled">
    <vt:lpwstr>true</vt:lpwstr>
  </property>
  <property fmtid="{D5CDD505-2E9C-101B-9397-08002B2CF9AE}" pid="3" name="MSIP_Label_f42aa342-8706-4288-bd11-ebb85995028c_SetDate">
    <vt:lpwstr>2020-08-28T14:10:43Z</vt:lpwstr>
  </property>
  <property fmtid="{D5CDD505-2E9C-101B-9397-08002B2CF9AE}" pid="4" name="MSIP_Label_f42aa342-8706-4288-bd11-ebb85995028c_Method">
    <vt:lpwstr>Standard</vt:lpwstr>
  </property>
  <property fmtid="{D5CDD505-2E9C-101B-9397-08002B2CF9AE}" pid="5" name="MSIP_Label_f42aa342-8706-4288-bd11-ebb85995028c_Name">
    <vt:lpwstr>Internal</vt:lpwstr>
  </property>
  <property fmtid="{D5CDD505-2E9C-101B-9397-08002B2CF9AE}" pid="6" name="MSIP_Label_f42aa342-8706-4288-bd11-ebb85995028c_SiteId">
    <vt:lpwstr>72f988bf-86f1-41af-91ab-2d7cd011db47</vt:lpwstr>
  </property>
  <property fmtid="{D5CDD505-2E9C-101B-9397-08002B2CF9AE}" pid="7" name="MSIP_Label_f42aa342-8706-4288-bd11-ebb85995028c_ActionId">
    <vt:lpwstr>c0cffc00-5294-4a06-896e-b9ccc71cc910</vt:lpwstr>
  </property>
  <property fmtid="{D5CDD505-2E9C-101B-9397-08002B2CF9AE}" pid="8" name="MSIP_Label_f42aa342-8706-4288-bd11-ebb85995028c_ContentBits">
    <vt:lpwstr>0</vt:lpwstr>
  </property>
</Properties>
</file>